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C1" w:rsidRDefault="000704E8" w:rsidP="007D5D56">
      <w:pPr>
        <w:pStyle w:val="10"/>
        <w:keepNext/>
        <w:keepLines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pacing w:val="0"/>
          <w:w w:val="100"/>
          <w:sz w:val="40"/>
          <w:szCs w:val="40"/>
          <w:lang w:val="ru-RU"/>
        </w:rPr>
      </w:pPr>
      <w:bookmarkStart w:id="0" w:name="bookmark0"/>
      <w:r w:rsidRPr="007D5D56">
        <w:rPr>
          <w:rFonts w:ascii="Times New Roman" w:hAnsi="Times New Roman" w:cs="Times New Roman"/>
          <w:spacing w:val="0"/>
          <w:w w:val="100"/>
          <w:sz w:val="40"/>
          <w:szCs w:val="40"/>
        </w:rPr>
        <w:t>Ежегодное обращение</w:t>
      </w:r>
      <w:r w:rsidR="007D5D56" w:rsidRPr="007D5D56">
        <w:rPr>
          <w:rFonts w:ascii="Times New Roman" w:hAnsi="Times New Roman" w:cs="Times New Roman"/>
          <w:spacing w:val="0"/>
          <w:w w:val="100"/>
          <w:sz w:val="40"/>
          <w:szCs w:val="40"/>
          <w:lang w:val="ru-RU"/>
        </w:rPr>
        <w:t xml:space="preserve"> </w:t>
      </w:r>
      <w:r w:rsidR="00FE459D" w:rsidRPr="007D5D56">
        <w:rPr>
          <w:rStyle w:val="1TimesNewRoman35pt-1pt50"/>
          <w:rFonts w:eastAsia="Arial"/>
          <w:b/>
          <w:spacing w:val="0"/>
          <w:w w:val="100"/>
          <w:sz w:val="40"/>
          <w:szCs w:val="40"/>
          <w:lang w:val="ru-RU"/>
        </w:rPr>
        <w:t>главы</w:t>
      </w:r>
      <w:bookmarkEnd w:id="0"/>
      <w:r w:rsidR="007D5D56">
        <w:rPr>
          <w:rStyle w:val="1TimesNewRoman35pt-1pt50"/>
          <w:rFonts w:eastAsia="Arial"/>
          <w:b/>
          <w:spacing w:val="0"/>
          <w:w w:val="100"/>
          <w:sz w:val="40"/>
          <w:szCs w:val="40"/>
          <w:lang w:val="ru-RU"/>
        </w:rPr>
        <w:t xml:space="preserve"> </w:t>
      </w:r>
      <w:r w:rsidR="00FE459D" w:rsidRPr="007D5D56">
        <w:rPr>
          <w:rFonts w:ascii="Times New Roman" w:hAnsi="Times New Roman" w:cs="Times New Roman"/>
          <w:spacing w:val="0"/>
          <w:w w:val="100"/>
          <w:sz w:val="40"/>
          <w:szCs w:val="40"/>
          <w:lang w:val="ru-RU"/>
        </w:rPr>
        <w:t>МР «Ботлихский район»</w:t>
      </w:r>
    </w:p>
    <w:p w:rsidR="007D5D56" w:rsidRPr="007D5D56" w:rsidRDefault="007D5D56" w:rsidP="007D5D56">
      <w:pPr>
        <w:pStyle w:val="10"/>
        <w:keepNext/>
        <w:keepLines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pacing w:val="0"/>
          <w:w w:val="100"/>
          <w:sz w:val="40"/>
          <w:szCs w:val="40"/>
          <w:lang w:val="ru-RU"/>
        </w:rPr>
      </w:pPr>
    </w:p>
    <w:p w:rsidR="00C2764C" w:rsidRPr="0029759E" w:rsidRDefault="00C2764C" w:rsidP="00C2764C">
      <w:pPr>
        <w:pStyle w:val="a5"/>
        <w:jc w:val="center"/>
        <w:rPr>
          <w:lang w:val="ru-RU"/>
        </w:rPr>
      </w:pPr>
      <w:r w:rsidRPr="00C2764C">
        <w:rPr>
          <w:noProof/>
          <w:lang w:val="ru-RU"/>
        </w:rPr>
        <w:drawing>
          <wp:inline distT="0" distB="0" distL="0" distR="0">
            <wp:extent cx="2819400" cy="2743200"/>
            <wp:effectExtent l="0" t="0" r="0" b="0"/>
            <wp:docPr id="5" name="Рисунок 5" descr="C:\Users\Абубакар Эко\Desktop\8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убакар Эко\Desktop\81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C1" w:rsidRDefault="00E51AC1">
      <w:pPr>
        <w:rPr>
          <w:sz w:val="2"/>
          <w:szCs w:val="2"/>
        </w:rPr>
      </w:pPr>
    </w:p>
    <w:p w:rsidR="00E51AC1" w:rsidRPr="0029759E" w:rsidRDefault="000704E8">
      <w:pPr>
        <w:pStyle w:val="20"/>
        <w:keepNext/>
        <w:keepLines/>
        <w:shd w:val="clear" w:color="auto" w:fill="auto"/>
        <w:spacing w:before="429" w:after="228" w:line="31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9759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  <w:bookmarkEnd w:id="1"/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>Разрешите мне представить вам ежегодный документ - «Инвестиционный климат муниципального образования «</w:t>
      </w:r>
      <w:r w:rsidR="00FE459D">
        <w:rPr>
          <w:lang w:val="ru-RU"/>
        </w:rPr>
        <w:t>Ботлихский район»</w:t>
      </w:r>
      <w:r>
        <w:t>», подготовленный на основе «Инвестиционной стратегии муниципального образования «</w:t>
      </w:r>
      <w:r w:rsidR="00FE459D">
        <w:rPr>
          <w:lang w:val="ru-RU"/>
        </w:rPr>
        <w:t>Ботлихский район</w:t>
      </w:r>
      <w:r>
        <w:t>» до 2020 года» и разработанный с учетом новых задач, которые поставлены перед нами Главой Республики Дагестан.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>Невзирая на санкции в отношении России, которые создают серьезные внешнеэкономические риски и не могут не сказаться на инвестицион</w:t>
      </w:r>
      <w:r w:rsidR="00FE459D">
        <w:t>ной активности</w:t>
      </w:r>
      <w:r>
        <w:t>, продолжается работа по созданию благоприятного климата для вложения капиталов.</w:t>
      </w:r>
    </w:p>
    <w:p w:rsidR="00E51AC1" w:rsidRPr="00FE459D" w:rsidRDefault="00FE459D">
      <w:pPr>
        <w:pStyle w:val="11"/>
        <w:shd w:val="clear" w:color="auto" w:fill="auto"/>
        <w:spacing w:before="0"/>
        <w:ind w:right="20" w:firstLine="700"/>
        <w:rPr>
          <w:lang w:val="ru-RU"/>
        </w:rPr>
      </w:pPr>
      <w:r>
        <w:rPr>
          <w:lang w:val="ru-RU"/>
        </w:rPr>
        <w:t>Ботлихский район</w:t>
      </w:r>
      <w:r w:rsidR="000704E8">
        <w:t xml:space="preserve"> - один из перспективных муниципальных образований Республики Дагестан, обладающий большим инвестиционным потенциалом и значительными конкурентными преимуществами. 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 xml:space="preserve">Основная цель инвестиционной политики - формирование благоприятного инвестиционного климата, повышение инвестиционной привлекательности </w:t>
      </w:r>
      <w:r w:rsidR="00FE459D">
        <w:rPr>
          <w:lang w:val="ru-RU"/>
        </w:rPr>
        <w:t>района</w:t>
      </w:r>
      <w:r>
        <w:t xml:space="preserve">, обеспечение роста инвестиционной активности хозяйствующих субъектов, способствующее ускорению темпов социально- экономического развития </w:t>
      </w:r>
      <w:r w:rsidR="00FE459D">
        <w:rPr>
          <w:lang w:val="ru-RU"/>
        </w:rPr>
        <w:t>района</w:t>
      </w:r>
      <w:r>
        <w:t xml:space="preserve"> в целом.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>Важно отметить, что в текущем году достигнуты весомые результаты формирования благоприятного инвестиционного климата, но успокаиваться на достигнутом не приходится. Необходимо двигаться вперед и планировать на перспективу.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По основным показателям социально-экономического развития </w:t>
      </w:r>
      <w:r w:rsidR="00FE459D">
        <w:rPr>
          <w:lang w:val="ru-RU"/>
        </w:rPr>
        <w:t xml:space="preserve">МР </w:t>
      </w:r>
      <w:r>
        <w:t>«</w:t>
      </w:r>
      <w:r w:rsidR="00FE459D">
        <w:rPr>
          <w:lang w:val="ru-RU"/>
        </w:rPr>
        <w:t>Ботлихский район</w:t>
      </w:r>
      <w:r>
        <w:t xml:space="preserve">» занимает лидирующие позиции по многим направлениям и достойно выглядит на фоне других </w:t>
      </w:r>
      <w:r w:rsidR="00FE459D">
        <w:rPr>
          <w:lang w:val="ru-RU"/>
        </w:rPr>
        <w:t xml:space="preserve">районов </w:t>
      </w:r>
      <w:r>
        <w:t>Республики Дагестан.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Данные государственной статистики говорят о том, что </w:t>
      </w:r>
      <w:r w:rsidR="00FE459D">
        <w:rPr>
          <w:lang w:val="ru-RU"/>
        </w:rPr>
        <w:t>район</w:t>
      </w:r>
      <w:r>
        <w:t xml:space="preserve"> интенсивно наращивает темпы развития практически во всех секторах экономики и социальной сферы: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lastRenderedPageBreak/>
        <w:t xml:space="preserve">Так, темпы роста за </w:t>
      </w:r>
      <w:r w:rsidR="00FE459D">
        <w:t xml:space="preserve"> 2015 год</w:t>
      </w:r>
      <w:r>
        <w:t xml:space="preserve"> в сравнении </w:t>
      </w:r>
      <w:r w:rsidR="0029759E">
        <w:t xml:space="preserve">с </w:t>
      </w:r>
      <w:r w:rsidR="0029759E">
        <w:rPr>
          <w:lang w:val="ru-RU"/>
        </w:rPr>
        <w:t>2014</w:t>
      </w:r>
      <w:r>
        <w:t xml:space="preserve"> год</w:t>
      </w:r>
      <w:r w:rsidR="00FE459D">
        <w:rPr>
          <w:lang w:val="ru-RU"/>
        </w:rPr>
        <w:t>ом</w:t>
      </w:r>
      <w:r>
        <w:t xml:space="preserve"> составили:</w:t>
      </w:r>
    </w:p>
    <w:p w:rsidR="00FE459D" w:rsidRDefault="00FE459D" w:rsidP="00FE459D">
      <w:pPr>
        <w:pStyle w:val="11"/>
        <w:shd w:val="clear" w:color="auto" w:fill="auto"/>
        <w:spacing w:before="0"/>
        <w:ind w:right="20" w:firstLine="0"/>
        <w:rPr>
          <w:szCs w:val="28"/>
        </w:rPr>
      </w:pPr>
      <w:r w:rsidRPr="00FE459D">
        <w:rPr>
          <w:lang w:val="ru-RU"/>
        </w:rPr>
        <w:t xml:space="preserve">     -</w:t>
      </w:r>
      <w:r w:rsidRPr="00FE459D">
        <w:rPr>
          <w:szCs w:val="28"/>
        </w:rPr>
        <w:t>валовой внутренней продукции 24,6%,</w:t>
      </w:r>
    </w:p>
    <w:p w:rsidR="00FE459D" w:rsidRPr="00FE459D" w:rsidRDefault="00FE459D" w:rsidP="00FE459D">
      <w:pPr>
        <w:pStyle w:val="11"/>
        <w:shd w:val="clear" w:color="auto" w:fill="auto"/>
        <w:spacing w:before="0"/>
        <w:ind w:right="20" w:firstLine="0"/>
        <w:rPr>
          <w:lang w:val="ru-RU"/>
        </w:rPr>
      </w:pPr>
      <w:r>
        <w:rPr>
          <w:szCs w:val="28"/>
          <w:lang w:val="ru-RU"/>
        </w:rPr>
        <w:t xml:space="preserve">     -    сельское хозяйство 26,3%,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/>
      </w:pPr>
      <w:r>
        <w:t xml:space="preserve">промышленного производства </w:t>
      </w:r>
      <w:r w:rsidR="007766C7">
        <w:t>–</w:t>
      </w:r>
      <w:r w:rsidR="007766C7">
        <w:rPr>
          <w:lang w:val="ru-RU"/>
        </w:rPr>
        <w:t>11,8</w:t>
      </w:r>
      <w:r>
        <w:t>%,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/>
      </w:pPr>
      <w:r>
        <w:t xml:space="preserve">инвестиций в основной капитал </w:t>
      </w:r>
      <w:r w:rsidR="007766C7">
        <w:t>–</w:t>
      </w:r>
      <w:r w:rsidR="007766C7">
        <w:rPr>
          <w:lang w:val="ru-RU"/>
        </w:rPr>
        <w:t>20,4%</w:t>
      </w:r>
      <w:r>
        <w:t>,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/>
      </w:pPr>
      <w:r>
        <w:t xml:space="preserve">оборот розничной торговли </w:t>
      </w:r>
      <w:r w:rsidR="007766C7">
        <w:t>–</w:t>
      </w:r>
      <w:r w:rsidR="007766C7">
        <w:rPr>
          <w:lang w:val="ru-RU"/>
        </w:rPr>
        <w:t>14,0</w:t>
      </w:r>
      <w:r>
        <w:t>%,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/>
      </w:pPr>
      <w:r>
        <w:t>объем платных услуг населению - 1</w:t>
      </w:r>
      <w:r w:rsidR="007766C7">
        <w:rPr>
          <w:lang w:val="ru-RU"/>
        </w:rPr>
        <w:t>3</w:t>
      </w:r>
      <w:r>
        <w:t>,8%,</w:t>
      </w:r>
    </w:p>
    <w:p w:rsidR="007766C7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20"/>
        <w:jc w:val="left"/>
      </w:pPr>
      <w:r>
        <w:t xml:space="preserve">оборот субъектов малого и среднего предпринимательства </w:t>
      </w:r>
      <w:r w:rsidR="007766C7">
        <w:t>–</w:t>
      </w:r>
      <w:r w:rsidR="007766C7">
        <w:rPr>
          <w:lang w:val="ru-RU"/>
        </w:rPr>
        <w:t>14,0</w:t>
      </w:r>
      <w:r>
        <w:t>%.</w:t>
      </w:r>
    </w:p>
    <w:p w:rsidR="00E51AC1" w:rsidRPr="007766C7" w:rsidRDefault="000704E8">
      <w:pPr>
        <w:pStyle w:val="11"/>
        <w:shd w:val="clear" w:color="auto" w:fill="auto"/>
        <w:spacing w:before="0"/>
        <w:ind w:left="20" w:right="20" w:firstLine="720"/>
        <w:rPr>
          <w:lang w:val="ru-RU"/>
        </w:rPr>
      </w:pPr>
      <w:r>
        <w:t xml:space="preserve">В </w:t>
      </w:r>
      <w:r w:rsidR="007766C7">
        <w:rPr>
          <w:lang w:val="ru-RU"/>
        </w:rPr>
        <w:t>районе</w:t>
      </w:r>
      <w:r>
        <w:t xml:space="preserve"> открываются новые хозяйствующие субъекты, которые создают новые рабочие места. Всего в 2015 г. создано </w:t>
      </w:r>
      <w:r w:rsidR="007766C7">
        <w:rPr>
          <w:lang w:val="ru-RU"/>
        </w:rPr>
        <w:t>143</w:t>
      </w:r>
      <w:r>
        <w:t xml:space="preserve"> мест</w:t>
      </w:r>
      <w:r w:rsidR="007766C7">
        <w:rPr>
          <w:lang w:val="ru-RU"/>
        </w:rPr>
        <w:t>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Показатели роста объёмов инвестиций говорят о том, что </w:t>
      </w:r>
      <w:r w:rsidR="007766C7">
        <w:rPr>
          <w:lang w:val="ru-RU"/>
        </w:rPr>
        <w:t>район</w:t>
      </w:r>
      <w:r>
        <w:t xml:space="preserve"> уверенно движется вперед.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Администрацией </w:t>
      </w:r>
      <w:r w:rsidR="007766C7">
        <w:rPr>
          <w:lang w:val="ru-RU"/>
        </w:rPr>
        <w:t>муниципального района</w:t>
      </w:r>
      <w:r>
        <w:t xml:space="preserve"> осуществляется непрерывная работа по повышению инвестиционного имиджа территории.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Однако, несмотря на положительные результаты, важно отметить ряд нерешенных проблем. Объем инвестиций, который поступает сегодня в </w:t>
      </w:r>
      <w:r w:rsidR="007766C7">
        <w:rPr>
          <w:lang w:val="ru-RU"/>
        </w:rPr>
        <w:t>район</w:t>
      </w:r>
      <w:r>
        <w:t>, недостаточен для активного развития экономики.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>Недостаток инвестиций не позволяет максимально сформировать собственные доходные источники для развития социальной сферы. Существующие проблемы являются серьезным препятствием для наращивания инвестиционного потенциала города: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/>
      </w:pPr>
      <w:r>
        <w:t>ограниченность доступа к банковским кредитным ресурсам;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left="720" w:right="20"/>
      </w:pPr>
      <w:r>
        <w:t>банковское финансирование не решает проблем развития малого и среднего бизнеса, из-за отсутствия должного залогового обеспечения, непрозрачности финансовых потоков субъектов малого предпринимательства, осторожности банков в кредитовании малого бизнеса;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right="20"/>
      </w:pPr>
      <w:r>
        <w:t>для большинства субъектов малого предпринимательства типичной остается ситуация с дефицитом работников нужной квалификации, оборудования нужного качества, помещений.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>Поэтому нам необходимо создавать условия для работы субъектов всех категорий бизнеса (от малого до крупного) и благоприятный инвестиционный климат.</w:t>
      </w:r>
    </w:p>
    <w:p w:rsidR="007766C7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Для достижения выше названных задач принята «Комплексная программа развития муниципального </w:t>
      </w:r>
      <w:r w:rsidR="007766C7">
        <w:rPr>
          <w:lang w:val="ru-RU"/>
        </w:rPr>
        <w:t>района</w:t>
      </w:r>
      <w:r>
        <w:t xml:space="preserve"> «</w:t>
      </w:r>
      <w:r w:rsidR="007766C7">
        <w:rPr>
          <w:lang w:val="ru-RU"/>
        </w:rPr>
        <w:t>Ботлихский район</w:t>
      </w:r>
      <w:r w:rsidR="007766C7">
        <w:t>» на 2016 год».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>В сфере инвестиционной политики мы перед собой на перспективу ставим реализацию следующих задач: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/>
      </w:pPr>
      <w:r>
        <w:t xml:space="preserve">наращивание инвестиционного потенциала </w:t>
      </w:r>
      <w:r w:rsidR="007766C7">
        <w:rPr>
          <w:lang w:val="ru-RU"/>
        </w:rPr>
        <w:t>района</w:t>
      </w:r>
      <w:r>
        <w:t>;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right="20"/>
      </w:pPr>
      <w:r>
        <w:t xml:space="preserve">привлечение инвесторов для создания новых, а также расширения и модернизации существующих промышленных предприятий на территории </w:t>
      </w:r>
      <w:r w:rsidR="007766C7">
        <w:rPr>
          <w:lang w:val="ru-RU"/>
        </w:rPr>
        <w:t>района</w:t>
      </w:r>
      <w:r>
        <w:t>;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right="20"/>
      </w:pPr>
      <w:r>
        <w:t xml:space="preserve">реализация Стандарта деятельности администрации </w:t>
      </w:r>
      <w:r w:rsidR="007766C7">
        <w:rPr>
          <w:lang w:val="ru-RU"/>
        </w:rPr>
        <w:t>района</w:t>
      </w:r>
      <w:r>
        <w:t xml:space="preserve"> по обеспечению благоприятного инвестиционного климата на территории </w:t>
      </w:r>
      <w:r w:rsidR="007766C7">
        <w:rPr>
          <w:lang w:val="ru-RU"/>
        </w:rPr>
        <w:t>муниципального района</w:t>
      </w:r>
      <w:r>
        <w:t>;</w:t>
      </w:r>
    </w:p>
    <w:p w:rsidR="00E51AC1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720" w:right="20"/>
      </w:pPr>
      <w:r>
        <w:t xml:space="preserve">продвижение производимой на территории муниципального образования продукции, работ и услуг на региональный и межрегиональный уровень путем организации участия предприятий </w:t>
      </w:r>
      <w:r w:rsidR="007766C7">
        <w:rPr>
          <w:lang w:val="ru-RU"/>
        </w:rPr>
        <w:t>района</w:t>
      </w:r>
      <w:r>
        <w:t xml:space="preserve"> в республиканских и межрегиональных конкурсах.</w:t>
      </w:r>
    </w:p>
    <w:p w:rsidR="007766C7" w:rsidRPr="007766C7" w:rsidRDefault="000704E8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720" w:right="20"/>
      </w:pPr>
      <w:r>
        <w:lastRenderedPageBreak/>
        <w:t xml:space="preserve">обеспечение доступной инфраструктуры для размещения производственных и иных объектов инвестирования. </w:t>
      </w:r>
    </w:p>
    <w:p w:rsidR="00E51AC1" w:rsidRDefault="000704E8" w:rsidP="000704E8">
      <w:pPr>
        <w:pStyle w:val="11"/>
        <w:shd w:val="clear" w:color="auto" w:fill="auto"/>
        <w:tabs>
          <w:tab w:val="left" w:pos="730"/>
        </w:tabs>
        <w:spacing w:before="0"/>
        <w:ind w:left="720" w:right="20" w:firstLine="0"/>
      </w:pPr>
      <w:r>
        <w:t xml:space="preserve">Приоритетным направлением инвестиционной политики администрации муниципального </w:t>
      </w:r>
      <w:r>
        <w:rPr>
          <w:lang w:val="ru-RU"/>
        </w:rPr>
        <w:t>района</w:t>
      </w:r>
      <w:r>
        <w:t xml:space="preserve"> «</w:t>
      </w:r>
      <w:r>
        <w:rPr>
          <w:lang w:val="ru-RU"/>
        </w:rPr>
        <w:t>Ботлихский район</w:t>
      </w:r>
      <w:r>
        <w:t xml:space="preserve">»было и остается проведение мероприятий по улучшению социально-экономической ситуации в </w:t>
      </w:r>
      <w:r>
        <w:rPr>
          <w:lang w:val="ru-RU"/>
        </w:rPr>
        <w:t>районе</w:t>
      </w:r>
      <w:r>
        <w:t>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 xml:space="preserve">Ключевыми отраслями, в которые мы будем привлекать инвестиции, будут: </w:t>
      </w:r>
      <w:r>
        <w:rPr>
          <w:lang w:val="ru-RU"/>
        </w:rPr>
        <w:t xml:space="preserve">сельское хозяйство, </w:t>
      </w:r>
      <w:r>
        <w:t>промышленность, строительство, медицина, образование, жилищно-коммунальное хозяйство, благоустройство</w:t>
      </w:r>
      <w:r>
        <w:rPr>
          <w:lang w:val="ru-RU"/>
        </w:rPr>
        <w:t>, туризм</w:t>
      </w:r>
      <w:r>
        <w:t>.</w:t>
      </w:r>
    </w:p>
    <w:p w:rsidR="00E51AC1" w:rsidRDefault="000704E8">
      <w:pPr>
        <w:pStyle w:val="11"/>
        <w:shd w:val="clear" w:color="auto" w:fill="auto"/>
        <w:spacing w:before="0"/>
        <w:ind w:left="20" w:right="20" w:firstLine="720"/>
      </w:pPr>
      <w:r>
        <w:t>Подводя итоги своего послания, не могу не отметить проблемы, с которыми сталкивается наш муниципалитет в вопросах работы с инвесторами и привлечения инвестиций - это:</w:t>
      </w:r>
    </w:p>
    <w:p w:rsidR="00E51AC1" w:rsidRDefault="00876490">
      <w:pPr>
        <w:pStyle w:val="11"/>
        <w:shd w:val="clear" w:color="auto" w:fill="auto"/>
        <w:tabs>
          <w:tab w:val="left" w:pos="720"/>
        </w:tabs>
        <w:spacing w:before="0"/>
        <w:ind w:left="720" w:right="20"/>
      </w:pPr>
      <w:r>
        <w:t xml:space="preserve">а) </w:t>
      </w:r>
      <w:r>
        <w:tab/>
      </w:r>
      <w:r w:rsidR="000704E8">
        <w:t>ограниченность муниципальных мер поддержки инвестора, обусловленная дефицитностью местного бюджета;</w:t>
      </w:r>
    </w:p>
    <w:p w:rsidR="00E51AC1" w:rsidRDefault="00876490">
      <w:pPr>
        <w:pStyle w:val="11"/>
        <w:shd w:val="clear" w:color="auto" w:fill="auto"/>
        <w:tabs>
          <w:tab w:val="left" w:pos="715"/>
        </w:tabs>
        <w:spacing w:before="0"/>
        <w:ind w:left="720" w:right="20"/>
      </w:pPr>
      <w:r>
        <w:t xml:space="preserve">б) </w:t>
      </w:r>
      <w:r>
        <w:tab/>
      </w:r>
      <w:r w:rsidR="000704E8">
        <w:t>дефицит квалифицированных кадров (как рабочих, так и специалистов по работе с инвесторами).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 xml:space="preserve">Необходимо повысить информационную открытость </w:t>
      </w:r>
      <w:r>
        <w:rPr>
          <w:lang w:val="ru-RU"/>
        </w:rPr>
        <w:t>района</w:t>
      </w:r>
      <w:r>
        <w:t xml:space="preserve"> в части создания положительного инвестиционного имиджа. Мы должны максимально широко рассказать о </w:t>
      </w:r>
      <w:r>
        <w:rPr>
          <w:lang w:val="ru-RU"/>
        </w:rPr>
        <w:t>муниципальном районе</w:t>
      </w:r>
      <w:r>
        <w:t xml:space="preserve">, его возможностях и потенциале. Для этого есть масса инструментов: презентации, выставочно-ярмарочная деятельность, размещение информационных материалов и интервью об инвестиционном потенциале </w:t>
      </w:r>
      <w:r>
        <w:rPr>
          <w:lang w:val="ru-RU"/>
        </w:rPr>
        <w:t>района</w:t>
      </w:r>
      <w:r>
        <w:t xml:space="preserve"> в печатных СМИ и интернет-изданиях. Ряд таких мероприятий мы уже проводим, на сайте администрации </w:t>
      </w:r>
      <w:r>
        <w:rPr>
          <w:lang w:val="ru-RU"/>
        </w:rPr>
        <w:t>района</w:t>
      </w:r>
      <w:r>
        <w:t xml:space="preserve"> имеется портал «инвестиционная деятельность», где размещены: инвестиционная стратегия муниципального образования до 2020 года, инвестиционный паспорт муниципального образования, перечень услуг, оказываемых администрацией М</w:t>
      </w:r>
      <w:r>
        <w:rPr>
          <w:lang w:val="ru-RU"/>
        </w:rPr>
        <w:t>Р</w:t>
      </w:r>
      <w:r>
        <w:t xml:space="preserve"> «</w:t>
      </w:r>
      <w:r>
        <w:rPr>
          <w:lang w:val="ru-RU"/>
        </w:rPr>
        <w:t>Ботлихский район</w:t>
      </w:r>
      <w:r>
        <w:t>»в ходе работы с инвесторами.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 xml:space="preserve">Пользуясь, случаем, хочется выразить благодарность всем инвесторам, которые создают в нашем </w:t>
      </w:r>
      <w:r>
        <w:rPr>
          <w:lang w:val="ru-RU"/>
        </w:rPr>
        <w:t>районе</w:t>
      </w:r>
      <w:r>
        <w:t xml:space="preserve"> новые рабочие места, тем самым создавая благоприятные условия для проживания людей в нашем </w:t>
      </w:r>
      <w:r>
        <w:rPr>
          <w:lang w:val="ru-RU"/>
        </w:rPr>
        <w:t>районе</w:t>
      </w:r>
      <w:r>
        <w:t>.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>Также выражаю свою глубокую признательность всем своим коллегам, депутатам, руководителям организаций и учреждений за взаимодействие и сотрудничество.</w:t>
      </w:r>
    </w:p>
    <w:p w:rsidR="00E51AC1" w:rsidRDefault="000704E8">
      <w:pPr>
        <w:pStyle w:val="11"/>
        <w:shd w:val="clear" w:color="auto" w:fill="auto"/>
        <w:spacing w:before="0"/>
        <w:ind w:right="20" w:firstLine="700"/>
      </w:pPr>
      <w:r>
        <w:t>В заключение я хотел бы отметить, что в работе с инвесторами нет мелочей - только кропотливой, ежедневной работой в этом направлении мы сможем добиться желаемых результатов.</w:t>
      </w:r>
    </w:p>
    <w:p w:rsidR="00876490" w:rsidRDefault="000704E8" w:rsidP="00876490">
      <w:pPr>
        <w:pStyle w:val="11"/>
        <w:shd w:val="clear" w:color="auto" w:fill="auto"/>
        <w:spacing w:before="0" w:line="240" w:lineRule="auto"/>
        <w:ind w:firstLine="697"/>
        <w:rPr>
          <w:lang w:val="ru-RU"/>
        </w:rPr>
      </w:pPr>
      <w:r>
        <w:t>Основные направления деятельности определены. И я уверен: мы добьёмся успеха.</w:t>
      </w:r>
      <w:bookmarkStart w:id="2" w:name="bookmark2"/>
    </w:p>
    <w:p w:rsidR="00876490" w:rsidRDefault="00876490">
      <w:pPr>
        <w:pStyle w:val="20"/>
        <w:keepNext/>
        <w:keepLines/>
        <w:shd w:val="clear" w:color="auto" w:fill="auto"/>
        <w:tabs>
          <w:tab w:val="left" w:pos="8230"/>
        </w:tabs>
        <w:spacing w:before="0" w:after="0" w:line="310" w:lineRule="exact"/>
        <w:ind w:left="1160"/>
        <w:jc w:val="left"/>
        <w:rPr>
          <w:rFonts w:ascii="Times New Roman" w:hAnsi="Times New Roman" w:cs="Times New Roman"/>
          <w:lang w:val="ru-RU"/>
        </w:rPr>
      </w:pPr>
    </w:p>
    <w:p w:rsidR="00876490" w:rsidRDefault="00876490">
      <w:pPr>
        <w:pStyle w:val="20"/>
        <w:keepNext/>
        <w:keepLines/>
        <w:shd w:val="clear" w:color="auto" w:fill="auto"/>
        <w:tabs>
          <w:tab w:val="left" w:pos="8230"/>
        </w:tabs>
        <w:spacing w:before="0" w:after="0" w:line="310" w:lineRule="exact"/>
        <w:ind w:left="1160"/>
        <w:jc w:val="left"/>
        <w:rPr>
          <w:rFonts w:ascii="Times New Roman" w:hAnsi="Times New Roman" w:cs="Times New Roman"/>
          <w:lang w:val="ru-RU"/>
        </w:rPr>
      </w:pPr>
    </w:p>
    <w:p w:rsidR="005E031A" w:rsidRDefault="005E031A">
      <w:pPr>
        <w:pStyle w:val="20"/>
        <w:keepNext/>
        <w:keepLines/>
        <w:shd w:val="clear" w:color="auto" w:fill="auto"/>
        <w:tabs>
          <w:tab w:val="left" w:pos="8230"/>
        </w:tabs>
        <w:spacing w:before="0" w:after="0" w:line="310" w:lineRule="exact"/>
        <w:ind w:left="1160"/>
        <w:jc w:val="left"/>
        <w:rPr>
          <w:rFonts w:ascii="Times New Roman" w:hAnsi="Times New Roman" w:cs="Times New Roman"/>
          <w:lang w:val="ru-RU"/>
        </w:rPr>
      </w:pPr>
    </w:p>
    <w:p w:rsidR="00E51AC1" w:rsidRDefault="0029759E">
      <w:pPr>
        <w:pStyle w:val="20"/>
        <w:keepNext/>
        <w:keepLines/>
        <w:shd w:val="clear" w:color="auto" w:fill="auto"/>
        <w:tabs>
          <w:tab w:val="left" w:pos="8230"/>
        </w:tabs>
        <w:spacing w:before="0" w:after="0" w:line="310" w:lineRule="exact"/>
        <w:ind w:left="1160"/>
        <w:jc w:val="left"/>
        <w:rPr>
          <w:rStyle w:val="2-1pt"/>
          <w:rFonts w:ascii="Times New Roman" w:hAnsi="Times New Roman" w:cs="Times New Roman"/>
          <w:lang w:val="ru-RU"/>
        </w:rPr>
      </w:pPr>
      <w:bookmarkStart w:id="3" w:name="_GoBack"/>
      <w:bookmarkEnd w:id="3"/>
      <w:r>
        <w:rPr>
          <w:rFonts w:ascii="Times New Roman" w:hAnsi="Times New Roman" w:cs="Times New Roman"/>
          <w:lang w:val="ru-RU"/>
        </w:rPr>
        <w:t>Глава района                                                            М.М.Патхулаев</w:t>
      </w:r>
      <w:bookmarkEnd w:id="2"/>
    </w:p>
    <w:p w:rsidR="0029759E" w:rsidRDefault="0029759E">
      <w:pPr>
        <w:pStyle w:val="20"/>
        <w:keepNext/>
        <w:keepLines/>
        <w:shd w:val="clear" w:color="auto" w:fill="auto"/>
        <w:tabs>
          <w:tab w:val="left" w:pos="8230"/>
        </w:tabs>
        <w:spacing w:before="0" w:after="0" w:line="310" w:lineRule="exact"/>
        <w:ind w:left="1160"/>
        <w:jc w:val="left"/>
        <w:rPr>
          <w:rStyle w:val="2-1pt"/>
          <w:rFonts w:ascii="Times New Roman" w:hAnsi="Times New Roman" w:cs="Times New Roman"/>
          <w:lang w:val="ru-RU"/>
        </w:rPr>
      </w:pPr>
    </w:p>
    <w:p w:rsidR="0029759E" w:rsidRPr="000704E8" w:rsidRDefault="0029759E">
      <w:pPr>
        <w:pStyle w:val="20"/>
        <w:keepNext/>
        <w:keepLines/>
        <w:shd w:val="clear" w:color="auto" w:fill="auto"/>
        <w:tabs>
          <w:tab w:val="left" w:pos="8230"/>
        </w:tabs>
        <w:spacing w:before="0" w:after="0" w:line="310" w:lineRule="exact"/>
        <w:ind w:left="1160"/>
        <w:jc w:val="left"/>
        <w:rPr>
          <w:rFonts w:ascii="Times New Roman" w:hAnsi="Times New Roman" w:cs="Times New Roman"/>
          <w:lang w:val="ru-RU"/>
        </w:rPr>
      </w:pPr>
    </w:p>
    <w:sectPr w:rsidR="0029759E" w:rsidRPr="000704E8" w:rsidSect="00B61E92">
      <w:type w:val="continuous"/>
      <w:pgSz w:w="11905" w:h="16837"/>
      <w:pgMar w:top="763" w:right="841" w:bottom="1319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A9" w:rsidRDefault="00A373A9">
      <w:r>
        <w:separator/>
      </w:r>
    </w:p>
  </w:endnote>
  <w:endnote w:type="continuationSeparator" w:id="1">
    <w:p w:rsidR="00A373A9" w:rsidRDefault="00A3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A9" w:rsidRDefault="00A373A9"/>
  </w:footnote>
  <w:footnote w:type="continuationSeparator" w:id="1">
    <w:p w:rsidR="00A373A9" w:rsidRDefault="00A373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78B9"/>
    <w:multiLevelType w:val="multilevel"/>
    <w:tmpl w:val="5BBA6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1AC1"/>
    <w:rsid w:val="000704E8"/>
    <w:rsid w:val="0029759E"/>
    <w:rsid w:val="003E386E"/>
    <w:rsid w:val="004E0FDA"/>
    <w:rsid w:val="005E031A"/>
    <w:rsid w:val="00737F71"/>
    <w:rsid w:val="007766C7"/>
    <w:rsid w:val="007D5D56"/>
    <w:rsid w:val="00876490"/>
    <w:rsid w:val="00A373A9"/>
    <w:rsid w:val="00B61E92"/>
    <w:rsid w:val="00C2764C"/>
    <w:rsid w:val="00CB24D9"/>
    <w:rsid w:val="00E51AC1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E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E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61E92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w w:val="60"/>
      <w:sz w:val="57"/>
      <w:szCs w:val="57"/>
    </w:rPr>
  </w:style>
  <w:style w:type="character" w:customStyle="1" w:styleId="1TimesNewRoman35pt-1pt50">
    <w:name w:val="Заголовок №1 + Times New Roman;35 pt;Не полужирный;Интервал -1 pt;Масштаб 50%"/>
    <w:basedOn w:val="1"/>
    <w:rsid w:val="00B61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w w:val="50"/>
      <w:sz w:val="70"/>
      <w:szCs w:val="70"/>
    </w:rPr>
  </w:style>
  <w:style w:type="character" w:customStyle="1" w:styleId="2">
    <w:name w:val="Заголовок №2_"/>
    <w:basedOn w:val="a0"/>
    <w:link w:val="20"/>
    <w:rsid w:val="00B61E9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sid w:val="00B61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Заголовок №2 + Интервал -1 pt"/>
    <w:basedOn w:val="2"/>
    <w:rsid w:val="00B61E9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paragraph" w:customStyle="1" w:styleId="10">
    <w:name w:val="Заголовок №1"/>
    <w:basedOn w:val="a"/>
    <w:link w:val="1"/>
    <w:rsid w:val="00B61E92"/>
    <w:pPr>
      <w:shd w:val="clear" w:color="auto" w:fill="FFFFFF"/>
      <w:spacing w:after="1140" w:line="782" w:lineRule="exact"/>
      <w:jc w:val="center"/>
      <w:outlineLvl w:val="0"/>
    </w:pPr>
    <w:rPr>
      <w:rFonts w:ascii="Arial" w:eastAsia="Arial" w:hAnsi="Arial" w:cs="Arial"/>
      <w:b/>
      <w:bCs/>
      <w:spacing w:val="-40"/>
      <w:w w:val="60"/>
      <w:sz w:val="57"/>
      <w:szCs w:val="57"/>
    </w:rPr>
  </w:style>
  <w:style w:type="paragraph" w:customStyle="1" w:styleId="20">
    <w:name w:val="Заголовок №2"/>
    <w:basedOn w:val="a"/>
    <w:link w:val="2"/>
    <w:rsid w:val="00B61E92"/>
    <w:pPr>
      <w:shd w:val="clear" w:color="auto" w:fill="FFFFFF"/>
      <w:spacing w:before="480" w:after="360" w:line="0" w:lineRule="atLeast"/>
      <w:jc w:val="center"/>
      <w:outlineLvl w:val="1"/>
    </w:pPr>
    <w:rPr>
      <w:rFonts w:ascii="Courier New" w:eastAsia="Courier New" w:hAnsi="Courier New" w:cs="Courier New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B61E92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C2764C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D5D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D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131132</dc:creator>
  <cp:keywords/>
  <cp:lastModifiedBy>Руслан</cp:lastModifiedBy>
  <cp:revision>7</cp:revision>
  <dcterms:created xsi:type="dcterms:W3CDTF">2016-06-22T12:13:00Z</dcterms:created>
  <dcterms:modified xsi:type="dcterms:W3CDTF">2016-06-23T14:23:00Z</dcterms:modified>
</cp:coreProperties>
</file>