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5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8935"/>
      </w:tblGrid>
      <w:tr w:rsidR="00C1646C" w:rsidRPr="00A41CF5" w:rsidTr="00C1646C">
        <w:trPr>
          <w:trHeight w:val="597"/>
        </w:trPr>
        <w:tc>
          <w:tcPr>
            <w:tcW w:w="1521" w:type="dxa"/>
            <w:tcBorders>
              <w:top w:val="nil"/>
              <w:left w:val="nil"/>
              <w:bottom w:val="nil"/>
              <w:right w:val="nil"/>
            </w:tcBorders>
            <w:hideMark/>
          </w:tcPr>
          <w:bookmarkStart w:id="0" w:name="_Toc268263722"/>
          <w:bookmarkStart w:id="1" w:name="_Toc315701060"/>
          <w:bookmarkStart w:id="2" w:name="_Toc268263699"/>
          <w:p w:rsidR="00C1646C" w:rsidRPr="00A41CF5" w:rsidRDefault="005806D6" w:rsidP="00C1646C">
            <w:pPr>
              <w:suppressAutoHyphens/>
              <w:ind w:left="851" w:right="-852"/>
              <w:contextualSpacing/>
              <w:jc w:val="center"/>
            </w:pPr>
            <w:r>
              <w:pict>
                <v:group id="_x0000_s13378"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79" type="#_x0000_t75" style="position:absolute;left:-5;width:1197;height:1080" o:preferrelative="f">
                    <v:fill o:detectmouseclick="t"/>
                    <v:path o:extrusionok="t" o:connecttype="none"/>
                  </v:shape>
                  <v:shape id="_x0000_s13380"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8935" w:type="dxa"/>
            <w:tcBorders>
              <w:top w:val="nil"/>
              <w:left w:val="nil"/>
              <w:bottom w:val="nil"/>
              <w:right w:val="nil"/>
            </w:tcBorders>
            <w:vAlign w:val="center"/>
            <w:hideMark/>
          </w:tcPr>
          <w:p w:rsidR="00C1646C" w:rsidRPr="00A41CF5" w:rsidRDefault="00C1646C" w:rsidP="00C1646C">
            <w:pPr>
              <w:suppressAutoHyphens/>
              <w:spacing w:line="240" w:lineRule="auto"/>
              <w:ind w:left="-1487" w:right="851"/>
              <w:contextualSpacing/>
              <w:jc w:val="center"/>
              <w:rPr>
                <w:b/>
                <w:kern w:val="0"/>
                <w:sz w:val="32"/>
                <w:szCs w:val="32"/>
                <w:lang w:eastAsia="ru-RU"/>
              </w:rPr>
            </w:pPr>
            <w:r w:rsidRPr="00A41CF5">
              <w:rPr>
                <w:b/>
                <w:kern w:val="0"/>
                <w:sz w:val="32"/>
                <w:szCs w:val="32"/>
                <w:lang w:eastAsia="ru-RU"/>
              </w:rPr>
              <w:t>Общество с ограниченной ответственностью</w:t>
            </w:r>
          </w:p>
          <w:p w:rsidR="00C1646C" w:rsidRPr="00A41CF5" w:rsidRDefault="00C1646C" w:rsidP="00C1646C">
            <w:pPr>
              <w:suppressAutoHyphens/>
              <w:spacing w:line="240" w:lineRule="auto"/>
              <w:ind w:left="-1487" w:right="851"/>
              <w:contextualSpacing/>
              <w:jc w:val="center"/>
              <w:rPr>
                <w:b/>
                <w:kern w:val="0"/>
                <w:sz w:val="32"/>
                <w:szCs w:val="32"/>
                <w:lang w:eastAsia="ru-RU"/>
              </w:rPr>
            </w:pPr>
            <w:r w:rsidRPr="00A41CF5">
              <w:rPr>
                <w:b/>
                <w:kern w:val="0"/>
                <w:sz w:val="32"/>
                <w:szCs w:val="32"/>
                <w:lang w:eastAsia="ru-RU"/>
              </w:rPr>
              <w:t>Научно-внедренческий центр</w:t>
            </w:r>
          </w:p>
          <w:p w:rsidR="00C1646C" w:rsidRPr="00A41CF5" w:rsidRDefault="00C1646C" w:rsidP="00C1646C">
            <w:pPr>
              <w:suppressAutoHyphens/>
              <w:spacing w:line="240" w:lineRule="auto"/>
              <w:ind w:left="-1487" w:right="851"/>
              <w:contextualSpacing/>
              <w:jc w:val="center"/>
              <w:rPr>
                <w:rFonts w:ascii="Arial Black" w:hAnsi="Arial Black"/>
              </w:rPr>
            </w:pPr>
            <w:r w:rsidRPr="00A41CF5">
              <w:rPr>
                <w:b/>
                <w:kern w:val="0"/>
                <w:sz w:val="32"/>
                <w:szCs w:val="32"/>
                <w:lang w:eastAsia="ru-RU"/>
              </w:rPr>
              <w:t>«ИНТЕГРАЦИОННЫЕ ТЕХНОЛОГИИ»</w:t>
            </w:r>
          </w:p>
        </w:tc>
      </w:tr>
    </w:tbl>
    <w:p w:rsidR="00C1646C" w:rsidRPr="00A41CF5" w:rsidRDefault="00C1646C" w:rsidP="00C1646C">
      <w:pPr>
        <w:keepLines/>
        <w:suppressAutoHyphens/>
        <w:spacing w:line="240" w:lineRule="auto"/>
        <w:ind w:left="851" w:right="-852"/>
        <w:contextualSpacing/>
        <w:jc w:val="center"/>
        <w:rPr>
          <w:kern w:val="0"/>
          <w:sz w:val="20"/>
          <w:szCs w:val="20"/>
          <w:lang w:eastAsia="ru-RU"/>
        </w:rPr>
      </w:pPr>
      <w:r w:rsidRPr="00A41CF5">
        <w:rPr>
          <w:kern w:val="0"/>
          <w:sz w:val="20"/>
          <w:szCs w:val="20"/>
          <w:lang w:eastAsia="ru-RU"/>
        </w:rPr>
        <w:t>305029, Курская область, г. Курск, ул. Карла Маркса, д. 66Б.</w:t>
      </w:r>
    </w:p>
    <w:p w:rsidR="00C1646C" w:rsidRPr="00A41CF5" w:rsidRDefault="00C1646C" w:rsidP="00C1646C">
      <w:pPr>
        <w:keepLines/>
        <w:suppressAutoHyphens/>
        <w:spacing w:line="240" w:lineRule="auto"/>
        <w:ind w:left="851" w:right="-852"/>
        <w:contextualSpacing/>
        <w:jc w:val="center"/>
        <w:rPr>
          <w:kern w:val="0"/>
          <w:sz w:val="20"/>
          <w:szCs w:val="20"/>
          <w:lang w:eastAsia="ru-RU"/>
        </w:rPr>
      </w:pPr>
      <w:r w:rsidRPr="00A41CF5">
        <w:rPr>
          <w:kern w:val="0"/>
          <w:sz w:val="20"/>
          <w:szCs w:val="20"/>
          <w:lang w:eastAsia="ru-RU"/>
        </w:rPr>
        <w:t xml:space="preserve">Тел. в г. Курске (4712) 58-05-79, е-mail: </w:t>
      </w:r>
      <w:hyperlink r:id="rId8" w:history="1">
        <w:r w:rsidRPr="00A41CF5">
          <w:rPr>
            <w:kern w:val="0"/>
            <w:sz w:val="20"/>
            <w:lang w:eastAsia="ru-RU"/>
          </w:rPr>
          <w:t>marketing@isogd.pro</w:t>
        </w:r>
      </w:hyperlink>
      <w:r w:rsidRPr="00A41CF5">
        <w:rPr>
          <w:kern w:val="0"/>
          <w:sz w:val="20"/>
          <w:szCs w:val="20"/>
          <w:lang w:eastAsia="ru-RU"/>
        </w:rPr>
        <w:t>, http://www.isogd.pro/</w:t>
      </w:r>
    </w:p>
    <w:p w:rsidR="00C1646C" w:rsidRDefault="00C1646C" w:rsidP="00C1646C">
      <w:pPr>
        <w:keepLines/>
        <w:suppressAutoHyphens/>
        <w:spacing w:line="240" w:lineRule="auto"/>
        <w:ind w:left="851" w:right="-852"/>
        <w:contextualSpacing/>
        <w:jc w:val="center"/>
        <w:rPr>
          <w:kern w:val="0"/>
          <w:sz w:val="20"/>
          <w:szCs w:val="20"/>
          <w:lang w:eastAsia="ru-RU"/>
        </w:rPr>
      </w:pPr>
    </w:p>
    <w:p w:rsidR="00C1646C" w:rsidRPr="00565ACD" w:rsidRDefault="00C1646C" w:rsidP="00C1646C">
      <w:pPr>
        <w:keepLines/>
        <w:suppressAutoHyphens/>
        <w:spacing w:line="240" w:lineRule="auto"/>
        <w:ind w:left="851" w:right="-852"/>
        <w:contextualSpacing/>
        <w:jc w:val="center"/>
        <w:rPr>
          <w:kern w:val="0"/>
          <w:sz w:val="20"/>
          <w:szCs w:val="20"/>
          <w:lang w:eastAsia="ru-RU"/>
        </w:rPr>
      </w:pPr>
    </w:p>
    <w:p w:rsidR="00C1646C" w:rsidRPr="007B53D6" w:rsidRDefault="00C1646C" w:rsidP="00C1646C">
      <w:pPr>
        <w:keepLines/>
        <w:suppressAutoHyphens/>
        <w:spacing w:line="240" w:lineRule="auto"/>
        <w:ind w:left="851" w:right="-852"/>
        <w:contextualSpacing/>
        <w:jc w:val="center"/>
        <w:rPr>
          <w:noProof/>
          <w:kern w:val="0"/>
          <w:sz w:val="20"/>
          <w:szCs w:val="20"/>
          <w:lang w:eastAsia="ru-RU"/>
        </w:rPr>
      </w:pPr>
    </w:p>
    <w:p w:rsidR="00C1646C" w:rsidRPr="007B53D6" w:rsidRDefault="00C1646C" w:rsidP="00C1646C">
      <w:pPr>
        <w:keepLines/>
        <w:suppressAutoHyphens/>
        <w:spacing w:line="240" w:lineRule="auto"/>
        <w:ind w:left="851" w:right="-852"/>
        <w:contextualSpacing/>
        <w:jc w:val="center"/>
        <w:rPr>
          <w:noProof/>
          <w:kern w:val="0"/>
          <w:sz w:val="20"/>
          <w:szCs w:val="20"/>
          <w:lang w:eastAsia="ru-RU"/>
        </w:rPr>
      </w:pPr>
    </w:p>
    <w:p w:rsidR="00C1646C" w:rsidRDefault="00C1646C" w:rsidP="00C1646C">
      <w:pPr>
        <w:keepNext/>
        <w:keepLines/>
        <w:suppressAutoHyphens/>
        <w:spacing w:line="240" w:lineRule="auto"/>
        <w:ind w:left="851" w:right="-852"/>
        <w:jc w:val="center"/>
      </w:pPr>
      <w:r>
        <w:rPr>
          <w:noProof/>
          <w:lang w:eastAsia="ru-RU"/>
        </w:rPr>
        <w:drawing>
          <wp:inline distT="0" distB="0" distL="0" distR="0">
            <wp:extent cx="2667000" cy="2804160"/>
            <wp:effectExtent l="19050" t="0" r="0" b="0"/>
            <wp:docPr id="63" name="Рисунок 63" descr="Герб_Ботлихского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ерб_Ботлихского_района"/>
                    <pic:cNvPicPr>
                      <a:picLocks noChangeAspect="1" noChangeArrowheads="1"/>
                    </pic:cNvPicPr>
                  </pic:nvPicPr>
                  <pic:blipFill>
                    <a:blip r:embed="rId9" cstate="print"/>
                    <a:srcRect/>
                    <a:stretch>
                      <a:fillRect/>
                    </a:stretch>
                  </pic:blipFill>
                  <pic:spPr bwMode="auto">
                    <a:xfrm>
                      <a:off x="0" y="0"/>
                      <a:ext cx="2667000" cy="2804160"/>
                    </a:xfrm>
                    <a:prstGeom prst="rect">
                      <a:avLst/>
                    </a:prstGeom>
                    <a:noFill/>
                    <a:ln w="9525">
                      <a:noFill/>
                      <a:miter lim="800000"/>
                      <a:headEnd/>
                      <a:tailEnd/>
                    </a:ln>
                  </pic:spPr>
                </pic:pic>
              </a:graphicData>
            </a:graphic>
          </wp:inline>
        </w:drawing>
      </w:r>
    </w:p>
    <w:p w:rsidR="00C1646C" w:rsidRPr="00992220" w:rsidRDefault="00C1646C" w:rsidP="00C1646C">
      <w:pPr>
        <w:keepLines/>
        <w:suppressAutoHyphens/>
        <w:spacing w:line="240" w:lineRule="auto"/>
        <w:ind w:left="851" w:right="-852"/>
        <w:jc w:val="center"/>
      </w:pPr>
    </w:p>
    <w:p w:rsidR="00C1646C" w:rsidRPr="00992220" w:rsidRDefault="00C1646C" w:rsidP="00C1646C">
      <w:pPr>
        <w:keepLines/>
        <w:suppressAutoHyphens/>
        <w:spacing w:line="240" w:lineRule="auto"/>
        <w:ind w:left="851" w:right="-852"/>
        <w:jc w:val="center"/>
        <w:rPr>
          <w:b/>
          <w:kern w:val="0"/>
          <w:sz w:val="20"/>
          <w:szCs w:val="20"/>
          <w:lang w:eastAsia="ru-RU"/>
        </w:rPr>
      </w:pPr>
    </w:p>
    <w:p w:rsidR="00C1646C" w:rsidRPr="00565ACD" w:rsidRDefault="00C1646C" w:rsidP="00C1646C">
      <w:pPr>
        <w:keepLines/>
        <w:suppressAutoHyphens/>
        <w:spacing w:line="240" w:lineRule="auto"/>
        <w:ind w:left="851" w:right="-852"/>
        <w:jc w:val="center"/>
        <w:rPr>
          <w:b/>
          <w:kern w:val="0"/>
          <w:sz w:val="36"/>
          <w:szCs w:val="36"/>
          <w:lang w:eastAsia="ru-RU"/>
        </w:rPr>
      </w:pP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C1646C" w:rsidRPr="00565ACD" w:rsidRDefault="00C1646C" w:rsidP="00C1646C">
      <w:pPr>
        <w:keepLines/>
        <w:suppressAutoHyphens/>
        <w:spacing w:line="240" w:lineRule="auto"/>
        <w:ind w:left="851" w:right="-852"/>
        <w:jc w:val="center"/>
        <w:rPr>
          <w:b/>
          <w:kern w:val="0"/>
          <w:sz w:val="36"/>
          <w:szCs w:val="36"/>
          <w:lang w:eastAsia="ru-RU"/>
        </w:rPr>
      </w:pPr>
      <w:r w:rsidRPr="00565ACD">
        <w:rPr>
          <w:b/>
          <w:kern w:val="0"/>
          <w:sz w:val="36"/>
          <w:szCs w:val="36"/>
          <w:lang w:eastAsia="ru-RU"/>
        </w:rPr>
        <w:t xml:space="preserve"> МУНИЦИПАЛЬНОГО ОБРАЗОВАНИЯ </w:t>
      </w:r>
    </w:p>
    <w:p w:rsidR="00C1646C" w:rsidRDefault="00C1646C" w:rsidP="00C1646C">
      <w:pPr>
        <w:keepLines/>
        <w:suppressAutoHyphens/>
        <w:spacing w:line="240" w:lineRule="auto"/>
        <w:ind w:left="851" w:right="-852"/>
        <w:jc w:val="center"/>
        <w:rPr>
          <w:b/>
          <w:kern w:val="0"/>
          <w:sz w:val="36"/>
          <w:szCs w:val="36"/>
          <w:lang w:eastAsia="ru-RU"/>
        </w:rPr>
      </w:pPr>
      <w:r>
        <w:rPr>
          <w:b/>
          <w:kern w:val="0"/>
          <w:sz w:val="36"/>
          <w:szCs w:val="36"/>
          <w:lang w:eastAsia="ru-RU"/>
        </w:rPr>
        <w:t>«</w:t>
      </w:r>
      <w:r w:rsidR="00C54D0F">
        <w:rPr>
          <w:b/>
          <w:kern w:val="0"/>
          <w:sz w:val="36"/>
          <w:szCs w:val="36"/>
          <w:lang w:eastAsia="ru-RU"/>
        </w:rPr>
        <w:t>СЕЛО ТЛОХ</w:t>
      </w:r>
      <w:r w:rsidRPr="00565ACD">
        <w:rPr>
          <w:b/>
          <w:kern w:val="0"/>
          <w:sz w:val="36"/>
          <w:szCs w:val="36"/>
          <w:lang w:eastAsia="ru-RU"/>
        </w:rPr>
        <w:t>»</w:t>
      </w:r>
    </w:p>
    <w:p w:rsidR="00C1646C" w:rsidRPr="00565ACD" w:rsidRDefault="00C1646C" w:rsidP="00C1646C">
      <w:pPr>
        <w:keepLines/>
        <w:suppressAutoHyphens/>
        <w:spacing w:line="240" w:lineRule="auto"/>
        <w:ind w:left="851" w:right="-852"/>
        <w:jc w:val="center"/>
        <w:rPr>
          <w:b/>
          <w:kern w:val="0"/>
          <w:sz w:val="36"/>
          <w:szCs w:val="36"/>
          <w:lang w:eastAsia="ru-RU"/>
        </w:rPr>
      </w:pPr>
      <w:r>
        <w:rPr>
          <w:b/>
          <w:sz w:val="36"/>
          <w:szCs w:val="36"/>
        </w:rPr>
        <w:t>БОТЛИХСКОГО</w:t>
      </w:r>
      <w:r w:rsidRPr="00AB5BE2">
        <w:rPr>
          <w:b/>
          <w:sz w:val="36"/>
          <w:szCs w:val="36"/>
        </w:rPr>
        <w:t xml:space="preserve"> </w:t>
      </w:r>
      <w:r>
        <w:rPr>
          <w:b/>
          <w:kern w:val="0"/>
          <w:sz w:val="36"/>
          <w:szCs w:val="36"/>
          <w:lang w:eastAsia="ru-RU"/>
        </w:rPr>
        <w:t>РАЙОНА</w:t>
      </w:r>
    </w:p>
    <w:p w:rsidR="00C1646C" w:rsidRPr="00132FA4" w:rsidRDefault="00C1646C" w:rsidP="00C1646C">
      <w:pPr>
        <w:keepLines/>
        <w:suppressAutoHyphens/>
        <w:spacing w:line="240" w:lineRule="auto"/>
        <w:ind w:left="851" w:right="-852"/>
        <w:jc w:val="center"/>
        <w:rPr>
          <w:b/>
          <w:kern w:val="0"/>
          <w:sz w:val="36"/>
          <w:szCs w:val="36"/>
          <w:lang w:eastAsia="ru-RU"/>
        </w:rPr>
      </w:pPr>
      <w:bookmarkStart w:id="3" w:name="_Toc185048182"/>
      <w:r w:rsidRPr="00565ACD">
        <w:rPr>
          <w:b/>
          <w:kern w:val="0"/>
          <w:sz w:val="36"/>
          <w:szCs w:val="36"/>
          <w:lang w:eastAsia="ru-RU"/>
        </w:rPr>
        <w:t xml:space="preserve">РЕСПУБЛИКИ ДАГЕСТАН </w:t>
      </w:r>
    </w:p>
    <w:bookmarkEnd w:id="3"/>
    <w:p w:rsidR="00C1646C" w:rsidRPr="00565ACD" w:rsidRDefault="00C1646C" w:rsidP="00C1646C">
      <w:pPr>
        <w:keepLines/>
        <w:suppressAutoHyphens/>
        <w:ind w:left="851" w:right="-852"/>
        <w:jc w:val="center"/>
        <w:rPr>
          <w:b/>
          <w:sz w:val="16"/>
          <w:szCs w:val="16"/>
        </w:rPr>
      </w:pPr>
    </w:p>
    <w:p w:rsidR="00C1646C" w:rsidRPr="00EB6B5B" w:rsidRDefault="00C1646C" w:rsidP="00C1646C">
      <w:pPr>
        <w:suppressAutoHyphens/>
        <w:ind w:left="851" w:right="-852"/>
        <w:jc w:val="center"/>
        <w:rPr>
          <w:kern w:val="1"/>
          <w:lang w:eastAsia="ru-RU"/>
        </w:rPr>
      </w:pPr>
      <w:r w:rsidRPr="00EB6B5B">
        <w:rPr>
          <w:kern w:val="1"/>
          <w:lang w:eastAsia="ru-RU"/>
        </w:rPr>
        <w:t>(разработано в соответствии с муниципальным контрактом №</w:t>
      </w:r>
      <w:r>
        <w:rPr>
          <w:kern w:val="1"/>
          <w:lang w:eastAsia="ru-RU"/>
        </w:rPr>
        <w:t>0103300011415000010</w:t>
      </w:r>
      <w:r w:rsidRPr="00EB6B5B">
        <w:rPr>
          <w:kern w:val="1"/>
          <w:lang w:eastAsia="ru-RU"/>
        </w:rPr>
        <w:t xml:space="preserve"> от </w:t>
      </w:r>
      <w:r>
        <w:rPr>
          <w:kern w:val="1"/>
          <w:lang w:eastAsia="ru-RU"/>
        </w:rPr>
        <w:t>01.12.2015 г.</w:t>
      </w:r>
      <w:r w:rsidRPr="00EB6B5B">
        <w:rPr>
          <w:kern w:val="1"/>
          <w:lang w:eastAsia="ru-RU"/>
        </w:rPr>
        <w:t>)</w:t>
      </w:r>
    </w:p>
    <w:p w:rsidR="00C1646C" w:rsidRPr="00565ACD" w:rsidRDefault="00C1646C" w:rsidP="00C1646C">
      <w:pPr>
        <w:keepLines/>
        <w:suppressAutoHyphens/>
        <w:ind w:left="851" w:right="-852"/>
        <w:jc w:val="center"/>
        <w:rPr>
          <w:b/>
          <w:sz w:val="16"/>
          <w:szCs w:val="16"/>
        </w:rPr>
      </w:pPr>
    </w:p>
    <w:p w:rsidR="00C1646C" w:rsidRPr="00565ACD" w:rsidRDefault="00C1646C" w:rsidP="00C1646C">
      <w:pPr>
        <w:keepLines/>
        <w:suppressAutoHyphens/>
        <w:spacing w:line="240" w:lineRule="auto"/>
        <w:ind w:left="851" w:right="-852"/>
        <w:jc w:val="center"/>
        <w:rPr>
          <w:b/>
          <w:kern w:val="0"/>
          <w:sz w:val="32"/>
          <w:szCs w:val="32"/>
          <w:lang w:eastAsia="ru-RU"/>
        </w:rPr>
      </w:pPr>
      <w:r w:rsidRPr="00565ACD">
        <w:rPr>
          <w:b/>
          <w:kern w:val="0"/>
          <w:sz w:val="32"/>
          <w:szCs w:val="32"/>
          <w:lang w:eastAsia="ru-RU"/>
        </w:rPr>
        <w:t xml:space="preserve">МАТЕРИАЛЫ ПО ОБОСНОВАНИЮ </w:t>
      </w:r>
    </w:p>
    <w:p w:rsidR="00C1646C" w:rsidRPr="00565ACD" w:rsidRDefault="00C1646C" w:rsidP="00C1646C">
      <w:pPr>
        <w:keepLines/>
        <w:suppressAutoHyphens/>
        <w:spacing w:line="240" w:lineRule="auto"/>
        <w:ind w:left="851" w:right="-852"/>
        <w:jc w:val="center"/>
        <w:rPr>
          <w:b/>
          <w:kern w:val="0"/>
          <w:sz w:val="32"/>
          <w:szCs w:val="32"/>
          <w:lang w:eastAsia="ru-RU"/>
        </w:rPr>
      </w:pPr>
      <w:r w:rsidRPr="00565ACD">
        <w:rPr>
          <w:b/>
          <w:kern w:val="0"/>
          <w:sz w:val="32"/>
          <w:szCs w:val="32"/>
          <w:lang w:eastAsia="ru-RU"/>
        </w:rPr>
        <w:t>ГЕНЕРАЛЬНОГО ПЛАНА</w:t>
      </w:r>
    </w:p>
    <w:p w:rsidR="00C1646C" w:rsidRPr="00565ACD" w:rsidRDefault="00C1646C" w:rsidP="00C1646C">
      <w:pPr>
        <w:keepLines/>
        <w:suppressAutoHyphens/>
        <w:ind w:left="851" w:right="-852"/>
        <w:contextualSpacing/>
        <w:rPr>
          <w:b/>
          <w:sz w:val="16"/>
          <w:szCs w:val="16"/>
        </w:rPr>
      </w:pPr>
    </w:p>
    <w:p w:rsidR="00C1646C" w:rsidRPr="00565ACD" w:rsidRDefault="00C1646C" w:rsidP="00C1646C">
      <w:pPr>
        <w:keepLines/>
        <w:suppressAutoHyphens/>
        <w:ind w:left="851" w:right="-852"/>
        <w:jc w:val="center"/>
        <w:rPr>
          <w:b/>
          <w:sz w:val="32"/>
          <w:szCs w:val="32"/>
        </w:rPr>
      </w:pPr>
    </w:p>
    <w:p w:rsidR="00C1646C" w:rsidRPr="00565ACD" w:rsidRDefault="00C1646C" w:rsidP="00C1646C">
      <w:pPr>
        <w:keepLines/>
        <w:suppressAutoHyphens/>
        <w:ind w:left="851" w:right="-852"/>
        <w:jc w:val="center"/>
        <w:rPr>
          <w:b/>
          <w:sz w:val="28"/>
          <w:szCs w:val="28"/>
        </w:rPr>
      </w:pPr>
      <w:r w:rsidRPr="00565ACD">
        <w:rPr>
          <w:b/>
          <w:sz w:val="28"/>
          <w:szCs w:val="28"/>
        </w:rPr>
        <w:t xml:space="preserve">Том </w:t>
      </w:r>
      <w:r>
        <w:rPr>
          <w:b/>
          <w:sz w:val="28"/>
          <w:szCs w:val="28"/>
        </w:rPr>
        <w:t>3</w:t>
      </w:r>
      <w:r w:rsidRPr="00565ACD">
        <w:rPr>
          <w:b/>
          <w:sz w:val="28"/>
          <w:szCs w:val="28"/>
        </w:rPr>
        <w:t xml:space="preserve"> </w:t>
      </w:r>
    </w:p>
    <w:p w:rsidR="00C1646C" w:rsidRPr="00565ACD" w:rsidRDefault="00C1646C" w:rsidP="00C1646C">
      <w:pPr>
        <w:keepLines/>
        <w:suppressAutoHyphens/>
        <w:ind w:left="851" w:right="-852"/>
        <w:contextualSpacing/>
        <w:rPr>
          <w:b/>
          <w:sz w:val="16"/>
          <w:szCs w:val="16"/>
        </w:rPr>
      </w:pPr>
    </w:p>
    <w:p w:rsidR="00C1646C" w:rsidRPr="00565ACD" w:rsidRDefault="00C1646C" w:rsidP="00C1646C">
      <w:pPr>
        <w:keepLines/>
        <w:suppressAutoHyphens/>
        <w:autoSpaceDE w:val="0"/>
        <w:ind w:left="851" w:right="-852"/>
        <w:jc w:val="center"/>
        <w:rPr>
          <w:b/>
          <w:bCs/>
        </w:rPr>
      </w:pPr>
    </w:p>
    <w:p w:rsidR="00C1646C" w:rsidRPr="00565ACD" w:rsidRDefault="00C1646C" w:rsidP="00C1646C">
      <w:pPr>
        <w:keepLines/>
        <w:suppressAutoHyphens/>
        <w:autoSpaceDE w:val="0"/>
        <w:ind w:left="851" w:right="-852"/>
        <w:jc w:val="center"/>
        <w:rPr>
          <w:b/>
          <w:bCs/>
        </w:rPr>
      </w:pPr>
    </w:p>
    <w:p w:rsidR="00C1646C" w:rsidRPr="00565ACD" w:rsidRDefault="00C1646C" w:rsidP="00C1646C">
      <w:pPr>
        <w:keepLines/>
        <w:suppressAutoHyphens/>
        <w:autoSpaceDE w:val="0"/>
        <w:ind w:left="851" w:right="-852"/>
        <w:jc w:val="center"/>
        <w:rPr>
          <w:b/>
          <w:bCs/>
        </w:rPr>
        <w:sectPr w:rsidR="00C1646C" w:rsidRPr="00565ACD" w:rsidSect="00C1646C">
          <w:headerReference w:type="even" r:id="rId10"/>
          <w:headerReference w:type="default" r:id="rId11"/>
          <w:footerReference w:type="even" r:id="rId12"/>
          <w:footerReference w:type="default" r:id="rId13"/>
          <w:pgSz w:w="11906" w:h="16838"/>
          <w:pgMar w:top="1134" w:right="1701" w:bottom="1134" w:left="851" w:header="709" w:footer="709" w:gutter="0"/>
          <w:cols w:space="708"/>
          <w:titlePg/>
          <w:docGrid w:linePitch="360"/>
        </w:sectPr>
      </w:pPr>
      <w:r w:rsidRPr="002B1472">
        <w:rPr>
          <w:b/>
          <w:bCs/>
        </w:rPr>
        <w:t>г. Курск 2015 г.</w:t>
      </w:r>
    </w:p>
    <w:tbl>
      <w:tblPr>
        <w:tblW w:w="0" w:type="auto"/>
        <w:tblLook w:val="04A0"/>
      </w:tblPr>
      <w:tblGrid>
        <w:gridCol w:w="3368"/>
        <w:gridCol w:w="5493"/>
      </w:tblGrid>
      <w:tr w:rsidR="00C1646C" w:rsidRPr="0049030C" w:rsidTr="00C1646C">
        <w:tc>
          <w:tcPr>
            <w:tcW w:w="3368" w:type="dxa"/>
          </w:tcPr>
          <w:p w:rsidR="00C1646C" w:rsidRPr="0049030C" w:rsidRDefault="00C1646C" w:rsidP="00C1646C">
            <w:pPr>
              <w:keepLines/>
              <w:widowControl w:val="0"/>
              <w:suppressAutoHyphens/>
              <w:adjustRightInd w:val="0"/>
              <w:spacing w:line="240" w:lineRule="auto"/>
              <w:contextualSpacing/>
              <w:textAlignment w:val="baseline"/>
              <w:rPr>
                <w:b/>
                <w:color w:val="000000"/>
                <w:kern w:val="0"/>
                <w:sz w:val="28"/>
                <w:szCs w:val="28"/>
                <w:lang w:eastAsia="ru-RU"/>
              </w:rPr>
            </w:pPr>
            <w:r w:rsidRPr="0049030C">
              <w:rPr>
                <w:b/>
                <w:color w:val="000000"/>
                <w:kern w:val="0"/>
                <w:sz w:val="28"/>
                <w:szCs w:val="28"/>
                <w:lang w:eastAsia="ru-RU"/>
              </w:rPr>
              <w:lastRenderedPageBreak/>
              <w:t>Заказчик</w:t>
            </w:r>
          </w:p>
        </w:tc>
        <w:tc>
          <w:tcPr>
            <w:tcW w:w="5493" w:type="dxa"/>
          </w:tcPr>
          <w:p w:rsidR="00C1646C" w:rsidRPr="0049030C" w:rsidRDefault="00C1646C" w:rsidP="00C1646C">
            <w:pPr>
              <w:keepLines/>
              <w:widowControl w:val="0"/>
              <w:suppressAutoHyphens/>
              <w:adjustRightInd w:val="0"/>
              <w:spacing w:line="240" w:lineRule="auto"/>
              <w:contextualSpacing/>
              <w:jc w:val="center"/>
              <w:textAlignment w:val="baseline"/>
              <w:rPr>
                <w:b/>
                <w:color w:val="000000"/>
                <w:kern w:val="0"/>
                <w:sz w:val="28"/>
                <w:szCs w:val="28"/>
                <w:lang w:eastAsia="ru-RU"/>
              </w:rPr>
            </w:pPr>
            <w:r w:rsidRPr="0049030C">
              <w:rPr>
                <w:b/>
                <w:color w:val="000000"/>
                <w:kern w:val="0"/>
                <w:sz w:val="28"/>
                <w:szCs w:val="28"/>
                <w:lang w:eastAsia="ru-RU"/>
              </w:rPr>
              <w:t xml:space="preserve">Администрация  </w:t>
            </w:r>
            <w:r>
              <w:rPr>
                <w:b/>
                <w:color w:val="000000"/>
                <w:kern w:val="0"/>
                <w:sz w:val="28"/>
                <w:szCs w:val="28"/>
                <w:lang w:eastAsia="ru-RU"/>
              </w:rPr>
              <w:t>Ботлихского</w:t>
            </w:r>
            <w:r w:rsidRPr="00FE3CA5">
              <w:rPr>
                <w:b/>
                <w:color w:val="000000"/>
                <w:kern w:val="0"/>
                <w:sz w:val="28"/>
                <w:szCs w:val="28"/>
                <w:lang w:eastAsia="ru-RU"/>
              </w:rPr>
              <w:t xml:space="preserve"> </w:t>
            </w:r>
            <w:r w:rsidRPr="0049030C">
              <w:rPr>
                <w:b/>
                <w:color w:val="000000"/>
                <w:kern w:val="0"/>
                <w:sz w:val="28"/>
                <w:szCs w:val="28"/>
                <w:lang w:eastAsia="ru-RU"/>
              </w:rPr>
              <w:t>района  Республики Дагестан</w:t>
            </w:r>
          </w:p>
        </w:tc>
      </w:tr>
      <w:tr w:rsidR="00C1646C" w:rsidRPr="0049030C" w:rsidTr="00C1646C">
        <w:tc>
          <w:tcPr>
            <w:tcW w:w="3368" w:type="dxa"/>
          </w:tcPr>
          <w:p w:rsidR="00C1646C" w:rsidRPr="0049030C" w:rsidRDefault="00C1646C" w:rsidP="00C1646C">
            <w:pPr>
              <w:keepLines/>
              <w:widowControl w:val="0"/>
              <w:suppressAutoHyphens/>
              <w:adjustRightInd w:val="0"/>
              <w:spacing w:line="240" w:lineRule="auto"/>
              <w:contextualSpacing/>
              <w:jc w:val="center"/>
              <w:textAlignment w:val="baseline"/>
              <w:rPr>
                <w:b/>
                <w:color w:val="000000"/>
                <w:kern w:val="0"/>
                <w:sz w:val="28"/>
                <w:szCs w:val="28"/>
                <w:lang w:eastAsia="ru-RU"/>
              </w:rPr>
            </w:pPr>
          </w:p>
        </w:tc>
        <w:tc>
          <w:tcPr>
            <w:tcW w:w="5493" w:type="dxa"/>
          </w:tcPr>
          <w:p w:rsidR="00C1646C" w:rsidRPr="0049030C" w:rsidRDefault="00C1646C" w:rsidP="00C1646C">
            <w:pPr>
              <w:keepLines/>
              <w:widowControl w:val="0"/>
              <w:suppressAutoHyphens/>
              <w:adjustRightInd w:val="0"/>
              <w:spacing w:line="240" w:lineRule="auto"/>
              <w:contextualSpacing/>
              <w:jc w:val="center"/>
              <w:textAlignment w:val="baseline"/>
              <w:rPr>
                <w:b/>
                <w:color w:val="000000"/>
                <w:kern w:val="0"/>
                <w:sz w:val="28"/>
                <w:szCs w:val="28"/>
                <w:lang w:eastAsia="ru-RU"/>
              </w:rPr>
            </w:pPr>
          </w:p>
        </w:tc>
      </w:tr>
      <w:tr w:rsidR="00C1646C" w:rsidRPr="0049030C" w:rsidTr="00C1646C">
        <w:tc>
          <w:tcPr>
            <w:tcW w:w="3368" w:type="dxa"/>
          </w:tcPr>
          <w:p w:rsidR="00C1646C" w:rsidRPr="0049030C" w:rsidRDefault="00C1646C" w:rsidP="00C1646C">
            <w:pPr>
              <w:keepLines/>
              <w:widowControl w:val="0"/>
              <w:suppressAutoHyphens/>
              <w:adjustRightInd w:val="0"/>
              <w:spacing w:line="240" w:lineRule="auto"/>
              <w:contextualSpacing/>
              <w:textAlignment w:val="baseline"/>
              <w:rPr>
                <w:b/>
                <w:color w:val="000000"/>
                <w:kern w:val="0"/>
                <w:sz w:val="28"/>
                <w:szCs w:val="28"/>
                <w:lang w:eastAsia="ru-RU"/>
              </w:rPr>
            </w:pPr>
            <w:r w:rsidRPr="0049030C">
              <w:rPr>
                <w:b/>
                <w:color w:val="000000"/>
                <w:kern w:val="0"/>
                <w:sz w:val="28"/>
                <w:szCs w:val="28"/>
                <w:lang w:eastAsia="ru-RU"/>
              </w:rPr>
              <w:t>Исполнитель</w:t>
            </w:r>
          </w:p>
        </w:tc>
        <w:tc>
          <w:tcPr>
            <w:tcW w:w="5493" w:type="dxa"/>
          </w:tcPr>
          <w:p w:rsidR="00C1646C" w:rsidRPr="0049030C" w:rsidRDefault="00C1646C" w:rsidP="00C1646C">
            <w:pPr>
              <w:keepLines/>
              <w:widowControl w:val="0"/>
              <w:suppressAutoHyphens/>
              <w:adjustRightInd w:val="0"/>
              <w:spacing w:line="240" w:lineRule="auto"/>
              <w:contextualSpacing/>
              <w:jc w:val="center"/>
              <w:textAlignment w:val="baseline"/>
              <w:rPr>
                <w:b/>
                <w:color w:val="000000"/>
                <w:kern w:val="0"/>
                <w:sz w:val="28"/>
                <w:szCs w:val="28"/>
                <w:lang w:eastAsia="ru-RU"/>
              </w:rPr>
            </w:pPr>
            <w:r w:rsidRPr="004C0144">
              <w:rPr>
                <w:b/>
                <w:sz w:val="28"/>
                <w:szCs w:val="28"/>
                <w:lang w:eastAsia="ru-RU"/>
              </w:rPr>
              <w:t>ООО Научно-внедренческий центр «ИНТЕГРАЦИОННЫЕ ТЕХНОЛОГИИ»</w:t>
            </w:r>
          </w:p>
        </w:tc>
      </w:tr>
    </w:tbl>
    <w:p w:rsidR="00C1646C" w:rsidRPr="00565ACD" w:rsidRDefault="00C1646C" w:rsidP="00C1646C">
      <w:pPr>
        <w:keepLines/>
        <w:suppressAutoHyphens/>
        <w:ind w:left="-240" w:right="849"/>
        <w:jc w:val="center"/>
        <w:rPr>
          <w:b/>
          <w:sz w:val="36"/>
          <w:szCs w:val="36"/>
        </w:rPr>
      </w:pPr>
    </w:p>
    <w:p w:rsidR="00C1646C" w:rsidRDefault="00C1646C" w:rsidP="00C1646C">
      <w:pPr>
        <w:keepLines/>
        <w:suppressAutoHyphens/>
        <w:ind w:left="-240"/>
        <w:jc w:val="center"/>
        <w:rPr>
          <w:b/>
          <w:sz w:val="36"/>
          <w:szCs w:val="36"/>
        </w:rPr>
      </w:pPr>
    </w:p>
    <w:p w:rsidR="00C1646C" w:rsidRDefault="00C1646C" w:rsidP="00C1646C">
      <w:pPr>
        <w:keepLines/>
        <w:suppressAutoHyphens/>
        <w:ind w:left="-240"/>
        <w:jc w:val="center"/>
        <w:rPr>
          <w:b/>
          <w:sz w:val="36"/>
          <w:szCs w:val="36"/>
        </w:rPr>
      </w:pPr>
    </w:p>
    <w:p w:rsidR="00C1646C" w:rsidRDefault="00C1646C" w:rsidP="00C1646C">
      <w:pPr>
        <w:keepLines/>
        <w:suppressAutoHyphens/>
        <w:ind w:left="-240"/>
        <w:jc w:val="center"/>
        <w:rPr>
          <w:b/>
          <w:sz w:val="36"/>
          <w:szCs w:val="36"/>
        </w:rPr>
      </w:pPr>
    </w:p>
    <w:p w:rsidR="00C1646C" w:rsidRPr="00565ACD" w:rsidRDefault="00C1646C" w:rsidP="00C1646C">
      <w:pPr>
        <w:keepLines/>
        <w:suppressAutoHyphens/>
        <w:spacing w:line="240" w:lineRule="auto"/>
        <w:jc w:val="center"/>
        <w:rPr>
          <w:b/>
          <w:kern w:val="0"/>
          <w:sz w:val="36"/>
          <w:szCs w:val="36"/>
          <w:lang w:eastAsia="ru-RU"/>
        </w:rPr>
      </w:pP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C1646C" w:rsidRPr="00565ACD" w:rsidRDefault="00C1646C" w:rsidP="00C1646C">
      <w:pPr>
        <w:keepLines/>
        <w:suppressAutoHyphens/>
        <w:spacing w:line="240" w:lineRule="auto"/>
        <w:jc w:val="center"/>
        <w:rPr>
          <w:b/>
          <w:kern w:val="0"/>
          <w:sz w:val="36"/>
          <w:szCs w:val="36"/>
          <w:lang w:eastAsia="ru-RU"/>
        </w:rPr>
      </w:pPr>
      <w:r w:rsidRPr="00565ACD">
        <w:rPr>
          <w:b/>
          <w:kern w:val="0"/>
          <w:sz w:val="36"/>
          <w:szCs w:val="36"/>
          <w:lang w:eastAsia="ru-RU"/>
        </w:rPr>
        <w:t xml:space="preserve"> МУНИЦИПАЛЬНОГО ОБРАЗОВАНИЯ </w:t>
      </w:r>
    </w:p>
    <w:p w:rsidR="00C1646C" w:rsidRDefault="00C1646C" w:rsidP="00C1646C">
      <w:pPr>
        <w:keepLines/>
        <w:suppressAutoHyphens/>
        <w:spacing w:line="240" w:lineRule="auto"/>
        <w:jc w:val="center"/>
        <w:rPr>
          <w:b/>
          <w:kern w:val="0"/>
          <w:sz w:val="36"/>
          <w:szCs w:val="36"/>
          <w:lang w:eastAsia="ru-RU"/>
        </w:rPr>
      </w:pPr>
      <w:r>
        <w:rPr>
          <w:b/>
          <w:kern w:val="0"/>
          <w:sz w:val="36"/>
          <w:szCs w:val="36"/>
          <w:lang w:eastAsia="ru-RU"/>
        </w:rPr>
        <w:t>«</w:t>
      </w:r>
      <w:r w:rsidR="00C54D0F">
        <w:rPr>
          <w:b/>
          <w:kern w:val="0"/>
          <w:sz w:val="36"/>
          <w:szCs w:val="36"/>
          <w:lang w:eastAsia="ru-RU"/>
        </w:rPr>
        <w:t>СЕЛО ТЛОХ</w:t>
      </w:r>
      <w:r w:rsidRPr="00565ACD">
        <w:rPr>
          <w:b/>
          <w:kern w:val="0"/>
          <w:sz w:val="36"/>
          <w:szCs w:val="36"/>
          <w:lang w:eastAsia="ru-RU"/>
        </w:rPr>
        <w:t>»</w:t>
      </w:r>
    </w:p>
    <w:p w:rsidR="00C1646C" w:rsidRPr="00565ACD" w:rsidRDefault="00C1646C" w:rsidP="00C1646C">
      <w:pPr>
        <w:keepLines/>
        <w:suppressAutoHyphens/>
        <w:spacing w:line="240" w:lineRule="auto"/>
        <w:jc w:val="center"/>
        <w:rPr>
          <w:b/>
          <w:kern w:val="0"/>
          <w:sz w:val="36"/>
          <w:szCs w:val="36"/>
          <w:lang w:eastAsia="ru-RU"/>
        </w:rPr>
      </w:pPr>
      <w:r>
        <w:rPr>
          <w:b/>
          <w:sz w:val="36"/>
          <w:szCs w:val="36"/>
        </w:rPr>
        <w:t>БОТЛИХСКОГО</w:t>
      </w:r>
      <w:r w:rsidRPr="00AB5BE2">
        <w:rPr>
          <w:b/>
          <w:sz w:val="36"/>
          <w:szCs w:val="36"/>
        </w:rPr>
        <w:t xml:space="preserve"> </w:t>
      </w:r>
      <w:r>
        <w:rPr>
          <w:b/>
          <w:kern w:val="0"/>
          <w:sz w:val="36"/>
          <w:szCs w:val="36"/>
          <w:lang w:eastAsia="ru-RU"/>
        </w:rPr>
        <w:t>РАЙОНА</w:t>
      </w:r>
    </w:p>
    <w:p w:rsidR="00C1646C" w:rsidRPr="00132FA4" w:rsidRDefault="00C1646C" w:rsidP="00C1646C">
      <w:pPr>
        <w:keepLines/>
        <w:suppressAutoHyphens/>
        <w:spacing w:line="240" w:lineRule="auto"/>
        <w:jc w:val="center"/>
        <w:rPr>
          <w:b/>
          <w:kern w:val="0"/>
          <w:sz w:val="36"/>
          <w:szCs w:val="36"/>
          <w:lang w:eastAsia="ru-RU"/>
        </w:rPr>
      </w:pPr>
      <w:r w:rsidRPr="00565ACD">
        <w:rPr>
          <w:b/>
          <w:kern w:val="0"/>
          <w:sz w:val="36"/>
          <w:szCs w:val="36"/>
          <w:lang w:eastAsia="ru-RU"/>
        </w:rPr>
        <w:t xml:space="preserve">РЕСПУБЛИКИ ДАГЕСТАН </w:t>
      </w:r>
    </w:p>
    <w:p w:rsidR="00C1646C" w:rsidRPr="00565ACD" w:rsidRDefault="00C1646C" w:rsidP="00C1646C">
      <w:pPr>
        <w:keepLines/>
        <w:suppressAutoHyphens/>
        <w:spacing w:line="240" w:lineRule="auto"/>
        <w:ind w:left="-240"/>
        <w:jc w:val="center"/>
        <w:rPr>
          <w:b/>
          <w:kern w:val="0"/>
          <w:sz w:val="36"/>
          <w:szCs w:val="36"/>
          <w:lang w:eastAsia="ru-RU"/>
        </w:rPr>
      </w:pPr>
    </w:p>
    <w:p w:rsidR="00C1646C" w:rsidRPr="00565ACD" w:rsidRDefault="00C1646C" w:rsidP="00C1646C">
      <w:pPr>
        <w:keepLines/>
        <w:suppressAutoHyphens/>
        <w:ind w:left="-240"/>
        <w:jc w:val="center"/>
        <w:rPr>
          <w:b/>
          <w:sz w:val="16"/>
          <w:szCs w:val="16"/>
        </w:rPr>
      </w:pPr>
    </w:p>
    <w:p w:rsidR="00C1646C" w:rsidRDefault="00C1646C" w:rsidP="00C1646C">
      <w:pPr>
        <w:keepLines/>
        <w:suppressAutoHyphens/>
        <w:ind w:left="-240"/>
        <w:jc w:val="center"/>
        <w:rPr>
          <w:b/>
          <w:sz w:val="32"/>
          <w:szCs w:val="32"/>
        </w:rPr>
      </w:pPr>
    </w:p>
    <w:p w:rsidR="00C1646C" w:rsidRPr="00565ACD" w:rsidRDefault="00C1646C" w:rsidP="00C1646C">
      <w:pPr>
        <w:keepLines/>
        <w:suppressAutoHyphens/>
        <w:spacing w:line="240" w:lineRule="auto"/>
        <w:ind w:left="-240"/>
        <w:jc w:val="center"/>
        <w:rPr>
          <w:b/>
          <w:kern w:val="0"/>
          <w:sz w:val="32"/>
          <w:szCs w:val="32"/>
          <w:lang w:eastAsia="ru-RU"/>
        </w:rPr>
      </w:pPr>
      <w:r w:rsidRPr="00565ACD">
        <w:rPr>
          <w:b/>
          <w:kern w:val="0"/>
          <w:sz w:val="32"/>
          <w:szCs w:val="32"/>
          <w:lang w:eastAsia="ru-RU"/>
        </w:rPr>
        <w:t xml:space="preserve">МАТЕРИАЛЫ ПО ОБОСНОВАНИЮ </w:t>
      </w:r>
    </w:p>
    <w:p w:rsidR="00C1646C" w:rsidRPr="00565ACD" w:rsidRDefault="00C1646C" w:rsidP="00C1646C">
      <w:pPr>
        <w:keepLines/>
        <w:suppressAutoHyphens/>
        <w:spacing w:line="240" w:lineRule="auto"/>
        <w:ind w:left="-240"/>
        <w:jc w:val="center"/>
        <w:rPr>
          <w:b/>
          <w:kern w:val="0"/>
          <w:sz w:val="32"/>
          <w:szCs w:val="32"/>
          <w:lang w:eastAsia="ru-RU"/>
        </w:rPr>
      </w:pPr>
      <w:r w:rsidRPr="00565ACD">
        <w:rPr>
          <w:b/>
          <w:kern w:val="0"/>
          <w:sz w:val="32"/>
          <w:szCs w:val="32"/>
          <w:lang w:eastAsia="ru-RU"/>
        </w:rPr>
        <w:t>ГЕНЕРАЛЬНОГО ПЛАНА</w:t>
      </w:r>
    </w:p>
    <w:p w:rsidR="00C1646C" w:rsidRPr="00565ACD" w:rsidRDefault="00C1646C" w:rsidP="00C1646C">
      <w:pPr>
        <w:keepLines/>
        <w:suppressAutoHyphens/>
        <w:ind w:left="-240"/>
        <w:contextualSpacing/>
        <w:rPr>
          <w:b/>
          <w:sz w:val="16"/>
          <w:szCs w:val="16"/>
        </w:rPr>
      </w:pPr>
    </w:p>
    <w:p w:rsidR="00C1646C" w:rsidRPr="00565ACD" w:rsidRDefault="00C1646C" w:rsidP="00C1646C">
      <w:pPr>
        <w:keepLines/>
        <w:suppressAutoHyphens/>
        <w:ind w:left="-240"/>
        <w:contextualSpacing/>
        <w:rPr>
          <w:b/>
          <w:sz w:val="16"/>
          <w:szCs w:val="16"/>
        </w:rPr>
      </w:pPr>
    </w:p>
    <w:p w:rsidR="006F202A" w:rsidRDefault="006F202A" w:rsidP="006F202A">
      <w:pPr>
        <w:pStyle w:val="affb"/>
        <w:ind w:firstLine="0"/>
        <w:jc w:val="center"/>
        <w:rPr>
          <w:b/>
          <w:sz w:val="28"/>
        </w:rPr>
      </w:pPr>
      <w:r>
        <w:rPr>
          <w:b/>
          <w:sz w:val="28"/>
        </w:rPr>
        <w:t>ТОМ 3</w:t>
      </w:r>
    </w:p>
    <w:p w:rsidR="00C1646C" w:rsidRDefault="006F202A" w:rsidP="006F202A">
      <w:pPr>
        <w:keepLines/>
        <w:suppressAutoHyphens/>
        <w:ind w:firstLine="0"/>
        <w:jc w:val="center"/>
        <w:rPr>
          <w:b/>
          <w:sz w:val="28"/>
          <w:szCs w:val="28"/>
        </w:rPr>
      </w:pPr>
      <w:r>
        <w:rPr>
          <w:b/>
          <w:sz w:val="28"/>
          <w:szCs w:val="28"/>
        </w:rPr>
        <w:t>Перечень и характеристика основных факторов риска возникновения ЧС природного и техногенного характера</w:t>
      </w:r>
    </w:p>
    <w:p w:rsidR="00C1646C" w:rsidRDefault="00C1646C" w:rsidP="00C1646C">
      <w:pPr>
        <w:keepLines/>
        <w:suppressAutoHyphens/>
        <w:rPr>
          <w:b/>
          <w:bCs/>
        </w:rPr>
      </w:pPr>
    </w:p>
    <w:p w:rsidR="00C1646C" w:rsidRPr="00565ACD" w:rsidRDefault="00C1646C" w:rsidP="00C1646C">
      <w:pPr>
        <w:keepLines/>
        <w:suppressAutoHyphens/>
        <w:rPr>
          <w:b/>
          <w:bCs/>
        </w:rPr>
      </w:pPr>
    </w:p>
    <w:p w:rsidR="00C1646C" w:rsidRPr="00565ACD" w:rsidRDefault="00C1646C" w:rsidP="00C1646C">
      <w:pPr>
        <w:keepLines/>
        <w:suppressAutoHyphens/>
        <w:autoSpaceDE w:val="0"/>
        <w:ind w:firstLine="567"/>
        <w:rPr>
          <w:b/>
          <w:bCs/>
          <w:noProof/>
          <w:kern w:val="1"/>
          <w:sz w:val="28"/>
          <w:szCs w:val="28"/>
          <w:lang w:eastAsia="ru-RU"/>
        </w:rPr>
      </w:pPr>
      <w:r>
        <w:rPr>
          <w:b/>
          <w:bCs/>
          <w:noProof/>
          <w:sz w:val="28"/>
          <w:szCs w:val="28"/>
          <w:lang w:eastAsia="ru-RU"/>
        </w:rPr>
        <w:t xml:space="preserve">Директор               </w:t>
      </w:r>
      <w:r>
        <w:rPr>
          <w:b/>
          <w:bCs/>
          <w:noProof/>
          <w:sz w:val="28"/>
          <w:szCs w:val="28"/>
          <w:lang w:eastAsia="ru-RU"/>
        </w:rPr>
        <w:tab/>
      </w:r>
      <w:r>
        <w:rPr>
          <w:b/>
          <w:bCs/>
          <w:noProof/>
          <w:sz w:val="28"/>
          <w:szCs w:val="28"/>
          <w:lang w:eastAsia="ru-RU"/>
        </w:rPr>
        <w:tab/>
      </w:r>
      <w:r>
        <w:rPr>
          <w:b/>
          <w:bCs/>
          <w:noProof/>
          <w:sz w:val="28"/>
          <w:szCs w:val="28"/>
          <w:lang w:eastAsia="ru-RU"/>
        </w:rPr>
        <w:tab/>
      </w:r>
      <w:r>
        <w:rPr>
          <w:b/>
          <w:bCs/>
          <w:noProof/>
          <w:sz w:val="28"/>
          <w:szCs w:val="28"/>
          <w:lang w:eastAsia="ru-RU"/>
        </w:rPr>
        <w:tab/>
      </w:r>
      <w:r>
        <w:rPr>
          <w:b/>
          <w:bCs/>
          <w:noProof/>
          <w:sz w:val="28"/>
          <w:szCs w:val="28"/>
          <w:lang w:eastAsia="ru-RU"/>
        </w:rPr>
        <w:tab/>
        <w:t>Назин О.С</w:t>
      </w:r>
    </w:p>
    <w:p w:rsidR="00C1646C" w:rsidRPr="00565ACD" w:rsidRDefault="00C1646C" w:rsidP="00C1646C">
      <w:pPr>
        <w:keepLines/>
        <w:suppressAutoHyphens/>
        <w:autoSpaceDE w:val="0"/>
        <w:ind w:firstLine="567"/>
        <w:rPr>
          <w:b/>
          <w:bCs/>
          <w:noProof/>
          <w:kern w:val="1"/>
          <w:sz w:val="28"/>
          <w:szCs w:val="28"/>
          <w:lang w:eastAsia="ru-RU"/>
        </w:rPr>
      </w:pPr>
      <w:r w:rsidRPr="00565ACD">
        <w:rPr>
          <w:b/>
          <w:bCs/>
          <w:noProof/>
          <w:kern w:val="1"/>
          <w:sz w:val="28"/>
          <w:szCs w:val="28"/>
          <w:lang w:eastAsia="ru-RU"/>
        </w:rPr>
        <w:t>Главный архитектор проекта</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t>Сабельников А.Н.</w:t>
      </w:r>
    </w:p>
    <w:p w:rsidR="00C1646C" w:rsidRPr="00565ACD" w:rsidRDefault="00C1646C" w:rsidP="00C1646C">
      <w:pPr>
        <w:keepLines/>
        <w:suppressAutoHyphens/>
        <w:autoSpaceDE w:val="0"/>
        <w:ind w:firstLine="567"/>
        <w:rPr>
          <w:b/>
          <w:bCs/>
          <w:noProof/>
          <w:kern w:val="1"/>
          <w:sz w:val="28"/>
          <w:szCs w:val="28"/>
          <w:lang w:eastAsia="ru-RU"/>
        </w:rPr>
      </w:pPr>
      <w:r w:rsidRPr="00565ACD">
        <w:rPr>
          <w:b/>
          <w:bCs/>
          <w:noProof/>
          <w:kern w:val="1"/>
          <w:sz w:val="28"/>
          <w:szCs w:val="28"/>
          <w:lang w:eastAsia="ru-RU"/>
        </w:rPr>
        <w:t xml:space="preserve">Руководитель проекта </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Pr>
          <w:b/>
          <w:bCs/>
          <w:noProof/>
          <w:kern w:val="1"/>
          <w:sz w:val="28"/>
          <w:szCs w:val="28"/>
          <w:lang w:eastAsia="ru-RU"/>
        </w:rPr>
        <w:t>Бартенева Е.В.</w:t>
      </w:r>
    </w:p>
    <w:p w:rsidR="00C1646C" w:rsidRDefault="00C1646C" w:rsidP="00C1646C">
      <w:pPr>
        <w:keepLines/>
        <w:suppressAutoHyphens/>
        <w:autoSpaceDE w:val="0"/>
        <w:ind w:firstLine="567"/>
        <w:rPr>
          <w:b/>
          <w:bCs/>
          <w:noProof/>
          <w:kern w:val="1"/>
          <w:sz w:val="28"/>
          <w:szCs w:val="28"/>
          <w:lang w:eastAsia="ru-RU"/>
        </w:rPr>
      </w:pPr>
    </w:p>
    <w:p w:rsidR="00C1646C" w:rsidRDefault="00C1646C" w:rsidP="00C1646C">
      <w:pPr>
        <w:keepLines/>
        <w:suppressAutoHyphens/>
        <w:jc w:val="center"/>
        <w:rPr>
          <w:b/>
          <w:bCs/>
        </w:rPr>
      </w:pPr>
    </w:p>
    <w:p w:rsidR="00C1646C" w:rsidRDefault="00C1646C" w:rsidP="00C1646C">
      <w:pPr>
        <w:keepLines/>
        <w:suppressAutoHyphens/>
        <w:jc w:val="center"/>
        <w:rPr>
          <w:b/>
          <w:bCs/>
        </w:rPr>
      </w:pPr>
    </w:p>
    <w:p w:rsidR="00C1646C" w:rsidRPr="00565ACD" w:rsidRDefault="00C1646C" w:rsidP="00C1646C">
      <w:pPr>
        <w:keepLines/>
        <w:suppressAutoHyphens/>
        <w:jc w:val="center"/>
        <w:rPr>
          <w:b/>
          <w:bCs/>
        </w:rPr>
      </w:pPr>
    </w:p>
    <w:p w:rsidR="00C1646C" w:rsidRPr="00565ACD" w:rsidRDefault="00C1646C" w:rsidP="00C1646C">
      <w:pPr>
        <w:keepLines/>
        <w:suppressAutoHyphens/>
        <w:jc w:val="center"/>
        <w:rPr>
          <w:b/>
          <w:bCs/>
        </w:rPr>
      </w:pPr>
      <w:r w:rsidRPr="002B1472">
        <w:rPr>
          <w:b/>
          <w:bCs/>
        </w:rPr>
        <w:t>г. Курск  2015 г.</w:t>
      </w:r>
    </w:p>
    <w:p w:rsidR="00C1646C" w:rsidRDefault="00C1646C" w:rsidP="00C1646C">
      <w:pPr>
        <w:keepLines/>
        <w:pageBreakBefore/>
        <w:suppressAutoHyphens/>
        <w:spacing w:line="240" w:lineRule="auto"/>
        <w:ind w:left="851" w:right="-852"/>
        <w:jc w:val="center"/>
        <w:rPr>
          <w:b/>
          <w:kern w:val="0"/>
          <w:lang w:eastAsia="ru-RU"/>
        </w:rPr>
        <w:sectPr w:rsidR="00C1646C" w:rsidSect="00C1646C">
          <w:headerReference w:type="default" r:id="rId14"/>
          <w:type w:val="nextColumn"/>
          <w:pgSz w:w="11906" w:h="16838"/>
          <w:pgMar w:top="1134" w:right="1701" w:bottom="1134" w:left="851" w:header="708" w:footer="708" w:gutter="0"/>
          <w:cols w:space="708"/>
          <w:titlePg/>
          <w:docGrid w:linePitch="360"/>
        </w:sectPr>
      </w:pPr>
    </w:p>
    <w:p w:rsidR="00C1646C" w:rsidRPr="00565ACD" w:rsidRDefault="00C1646C" w:rsidP="00C1646C">
      <w:pPr>
        <w:keepLines/>
        <w:pageBreakBefore/>
        <w:suppressAutoHyphens/>
        <w:spacing w:line="240" w:lineRule="auto"/>
        <w:ind w:left="1418" w:right="-852" w:firstLine="0"/>
        <w:jc w:val="center"/>
        <w:rPr>
          <w:b/>
          <w:kern w:val="0"/>
          <w:lang w:eastAsia="ru-RU"/>
        </w:rPr>
      </w:pPr>
      <w:r w:rsidRPr="00565ACD">
        <w:rPr>
          <w:b/>
          <w:kern w:val="0"/>
          <w:lang w:eastAsia="ru-RU"/>
        </w:rPr>
        <w:lastRenderedPageBreak/>
        <w:t xml:space="preserve">АВТОРСКИЙ КОЛЛЕКТИВ </w:t>
      </w:r>
    </w:p>
    <w:p w:rsidR="00C1646C" w:rsidRPr="00565ACD" w:rsidRDefault="00C1646C" w:rsidP="00C1646C">
      <w:pPr>
        <w:keepLines/>
        <w:suppressAutoHyphens/>
        <w:spacing w:line="240" w:lineRule="auto"/>
        <w:ind w:left="1418" w:right="-852" w:firstLine="0"/>
        <w:jc w:val="center"/>
        <w:rPr>
          <w:b/>
          <w:kern w:val="0"/>
          <w:lang w:eastAsia="ru-RU"/>
        </w:rPr>
      </w:pPr>
      <w:r w:rsidRPr="00565ACD">
        <w:rPr>
          <w:b/>
          <w:kern w:val="0"/>
          <w:lang w:eastAsia="ru-RU"/>
        </w:rPr>
        <w:t>ООО НВЦ «Интеграционные технологии»</w:t>
      </w:r>
    </w:p>
    <w:p w:rsidR="00C1646C" w:rsidRPr="00565ACD" w:rsidRDefault="00C1646C" w:rsidP="00C1646C">
      <w:pPr>
        <w:keepLines/>
        <w:suppressAutoHyphens/>
        <w:spacing w:line="240" w:lineRule="auto"/>
        <w:ind w:left="1418" w:right="-852" w:firstLine="0"/>
        <w:jc w:val="center"/>
        <w:rPr>
          <w:b/>
          <w:i/>
          <w:kern w:val="0"/>
          <w:lang w:eastAsia="ru-RU"/>
        </w:rPr>
      </w:pPr>
    </w:p>
    <w:p w:rsidR="00C1646C" w:rsidRPr="00565ACD" w:rsidRDefault="00C1646C" w:rsidP="00C1646C">
      <w:pPr>
        <w:keepLines/>
        <w:suppressAutoHyphens/>
        <w:spacing w:line="240" w:lineRule="auto"/>
        <w:ind w:left="1418" w:right="-852" w:firstLine="0"/>
        <w:jc w:val="center"/>
        <w:rPr>
          <w:b/>
          <w:i/>
          <w:kern w:val="0"/>
          <w:lang w:eastAsia="ru-RU"/>
        </w:rPr>
      </w:pPr>
    </w:p>
    <w:p w:rsidR="00C1646C" w:rsidRDefault="00C1646C" w:rsidP="00C1646C">
      <w:pPr>
        <w:keepLines/>
        <w:suppressAutoHyphens/>
        <w:ind w:left="1418" w:right="-852" w:firstLine="0"/>
        <w:rPr>
          <w:b/>
          <w:bCs/>
          <w:noProof/>
          <w:sz w:val="28"/>
          <w:szCs w:val="28"/>
        </w:rPr>
      </w:pPr>
      <w:r>
        <w:rPr>
          <w:b/>
          <w:bCs/>
          <w:i/>
        </w:rPr>
        <w:t>Назин О.С.</w:t>
      </w:r>
      <w:r>
        <w:rPr>
          <w:b/>
          <w:bCs/>
          <w:i/>
        </w:rPr>
        <w:tab/>
        <w:t xml:space="preserve">                        — директор</w:t>
      </w:r>
    </w:p>
    <w:p w:rsidR="00C1646C" w:rsidRDefault="00C1646C" w:rsidP="00C1646C">
      <w:pPr>
        <w:keepLines/>
        <w:suppressAutoHyphens/>
        <w:ind w:left="1418" w:right="-852" w:firstLine="0"/>
        <w:rPr>
          <w:b/>
          <w:bCs/>
          <w:i/>
        </w:rPr>
      </w:pPr>
      <w:r>
        <w:rPr>
          <w:b/>
          <w:bCs/>
          <w:i/>
        </w:rPr>
        <w:t xml:space="preserve">Сабельников А.Н.       </w:t>
      </w:r>
      <w:r>
        <w:rPr>
          <w:b/>
          <w:bCs/>
          <w:i/>
        </w:rPr>
        <w:tab/>
        <w:t>— главный архитектор проекта</w:t>
      </w:r>
    </w:p>
    <w:p w:rsidR="00C1646C" w:rsidRDefault="00C1646C" w:rsidP="00C1646C">
      <w:pPr>
        <w:keepLines/>
        <w:suppressAutoHyphens/>
        <w:ind w:left="1418" w:right="-852" w:firstLine="0"/>
        <w:rPr>
          <w:b/>
          <w:bCs/>
          <w:i/>
        </w:rPr>
      </w:pPr>
      <w:r w:rsidRPr="00717AB6">
        <w:rPr>
          <w:b/>
          <w:bCs/>
          <w:i/>
        </w:rPr>
        <w:t>Бартенева Е.В.</w:t>
      </w:r>
      <w:r>
        <w:rPr>
          <w:b/>
          <w:bCs/>
          <w:i/>
        </w:rPr>
        <w:tab/>
        <w:t xml:space="preserve">            — руководитель проекта</w:t>
      </w:r>
    </w:p>
    <w:p w:rsidR="00C1646C" w:rsidRDefault="00C1646C" w:rsidP="00C1646C">
      <w:pPr>
        <w:keepLines/>
        <w:suppressAutoHyphens/>
        <w:ind w:left="1418" w:right="-852" w:firstLine="0"/>
        <w:rPr>
          <w:b/>
          <w:bCs/>
          <w:i/>
        </w:rPr>
      </w:pPr>
    </w:p>
    <w:p w:rsidR="00C1646C" w:rsidRDefault="00C1646C" w:rsidP="00C1646C">
      <w:pPr>
        <w:keepLines/>
        <w:suppressAutoHyphens/>
        <w:autoSpaceDN w:val="0"/>
        <w:ind w:left="1418" w:right="-852" w:firstLine="0"/>
        <w:textAlignment w:val="baseline"/>
        <w:rPr>
          <w:bCs/>
          <w:i/>
        </w:rPr>
      </w:pPr>
      <w:r>
        <w:rPr>
          <w:bCs/>
          <w:i/>
        </w:rPr>
        <w:t>Ашурков В.В.</w:t>
      </w:r>
      <w:r>
        <w:rPr>
          <w:bCs/>
          <w:i/>
        </w:rPr>
        <w:tab/>
      </w:r>
      <w:r>
        <w:rPr>
          <w:bCs/>
          <w:i/>
        </w:rPr>
        <w:tab/>
        <w:t xml:space="preserve">            — архитектор</w:t>
      </w:r>
    </w:p>
    <w:p w:rsidR="00C1646C" w:rsidRPr="00717AB6" w:rsidRDefault="00C1646C" w:rsidP="00C1646C">
      <w:pPr>
        <w:keepLines/>
        <w:suppressAutoHyphens/>
        <w:autoSpaceDN w:val="0"/>
        <w:ind w:left="1418" w:right="-852" w:firstLine="0"/>
        <w:textAlignment w:val="baseline"/>
        <w:rPr>
          <w:bCs/>
          <w:i/>
        </w:rPr>
      </w:pPr>
      <w:r w:rsidRPr="00717AB6">
        <w:rPr>
          <w:bCs/>
          <w:i/>
        </w:rPr>
        <w:t>Ярешко С.И.</w:t>
      </w:r>
      <w:r>
        <w:rPr>
          <w:bCs/>
          <w:i/>
        </w:rPr>
        <w:t xml:space="preserve">                         </w:t>
      </w:r>
      <w:r w:rsidRPr="00717AB6">
        <w:rPr>
          <w:bCs/>
          <w:i/>
        </w:rPr>
        <w:t xml:space="preserve"> </w:t>
      </w:r>
      <w:r>
        <w:rPr>
          <w:bCs/>
          <w:i/>
        </w:rPr>
        <w:t>— архитектор</w:t>
      </w:r>
    </w:p>
    <w:p w:rsidR="00C1646C" w:rsidRDefault="00C1646C" w:rsidP="00C1646C">
      <w:pPr>
        <w:keepLines/>
        <w:suppressAutoHyphens/>
        <w:autoSpaceDN w:val="0"/>
        <w:ind w:left="1418" w:right="-852" w:firstLine="0"/>
        <w:textAlignment w:val="baseline"/>
        <w:rPr>
          <w:bCs/>
          <w:i/>
        </w:rPr>
      </w:pPr>
      <w:r>
        <w:rPr>
          <w:bCs/>
          <w:i/>
        </w:rPr>
        <w:t>Васильева М.С.</w:t>
      </w:r>
      <w:r>
        <w:rPr>
          <w:bCs/>
          <w:i/>
        </w:rPr>
        <w:tab/>
      </w:r>
      <w:r>
        <w:rPr>
          <w:bCs/>
          <w:i/>
        </w:rPr>
        <w:tab/>
        <w:t>— зам.начальника отдела геоэкономического анализа</w:t>
      </w:r>
    </w:p>
    <w:p w:rsidR="00C1646C" w:rsidRDefault="00C1646C" w:rsidP="00C1646C">
      <w:pPr>
        <w:keepLines/>
        <w:suppressAutoHyphens/>
        <w:autoSpaceDN w:val="0"/>
        <w:ind w:left="1418" w:right="-852" w:firstLine="0"/>
        <w:textAlignment w:val="baseline"/>
        <w:rPr>
          <w:bCs/>
          <w:i/>
        </w:rPr>
      </w:pPr>
      <w:r>
        <w:rPr>
          <w:bCs/>
          <w:i/>
        </w:rPr>
        <w:t xml:space="preserve">Лихошерстова Н.В. </w:t>
      </w:r>
      <w:r>
        <w:rPr>
          <w:bCs/>
          <w:i/>
        </w:rPr>
        <w:tab/>
        <w:t xml:space="preserve">            — архитектор проектов</w:t>
      </w:r>
    </w:p>
    <w:p w:rsidR="00C1646C" w:rsidRDefault="00C1646C" w:rsidP="00C1646C">
      <w:pPr>
        <w:keepLines/>
        <w:suppressAutoHyphens/>
        <w:autoSpaceDN w:val="0"/>
        <w:ind w:left="1418" w:right="-852" w:firstLine="0"/>
        <w:textAlignment w:val="baseline"/>
        <w:rPr>
          <w:bCs/>
          <w:i/>
        </w:rPr>
      </w:pPr>
      <w:r>
        <w:rPr>
          <w:bCs/>
          <w:i/>
        </w:rPr>
        <w:t>Толмачева Н.А.</w:t>
      </w:r>
      <w:r>
        <w:rPr>
          <w:bCs/>
          <w:i/>
        </w:rPr>
        <w:tab/>
      </w:r>
      <w:r>
        <w:rPr>
          <w:bCs/>
          <w:i/>
        </w:rPr>
        <w:tab/>
        <w:t>— инженер-менеджер ГИС</w:t>
      </w:r>
    </w:p>
    <w:p w:rsidR="00C1646C" w:rsidRDefault="00C1646C" w:rsidP="00C1646C">
      <w:pPr>
        <w:keepLines/>
        <w:numPr>
          <w:ilvl w:val="0"/>
          <w:numId w:val="31"/>
        </w:numPr>
        <w:suppressAutoHyphens/>
        <w:autoSpaceDN w:val="0"/>
        <w:ind w:left="1418" w:right="-852" w:firstLine="0"/>
        <w:textAlignment w:val="baseline"/>
        <w:rPr>
          <w:bCs/>
          <w:i/>
        </w:rPr>
      </w:pPr>
    </w:p>
    <w:p w:rsidR="00C1646C" w:rsidRDefault="00C1646C" w:rsidP="00C1646C">
      <w:pPr>
        <w:keepLines/>
        <w:suppressAutoHyphens/>
        <w:autoSpaceDN w:val="0"/>
        <w:ind w:left="1418" w:right="-852" w:firstLine="0"/>
        <w:textAlignment w:val="baseline"/>
        <w:rPr>
          <w:bCs/>
          <w:i/>
        </w:rPr>
      </w:pPr>
      <w:r>
        <w:rPr>
          <w:b/>
          <w:bCs/>
          <w:i/>
        </w:rPr>
        <w:t>Бурцева Н. А.</w:t>
      </w:r>
      <w:r>
        <w:rPr>
          <w:b/>
          <w:bCs/>
          <w:i/>
        </w:rPr>
        <w:tab/>
      </w:r>
      <w:r>
        <w:rPr>
          <w:b/>
          <w:bCs/>
          <w:i/>
        </w:rPr>
        <w:tab/>
        <w:t>— начальник отдела картографии</w:t>
      </w:r>
    </w:p>
    <w:p w:rsidR="00C1646C" w:rsidRDefault="00C1646C" w:rsidP="00C1646C">
      <w:pPr>
        <w:keepLines/>
        <w:suppressAutoHyphens/>
        <w:autoSpaceDN w:val="0"/>
        <w:ind w:left="1418" w:right="-852" w:firstLine="0"/>
        <w:textAlignment w:val="baseline"/>
        <w:rPr>
          <w:bCs/>
          <w:i/>
        </w:rPr>
      </w:pPr>
      <w:r>
        <w:rPr>
          <w:bCs/>
          <w:i/>
        </w:rPr>
        <w:t xml:space="preserve">Яковенко А.А. </w:t>
      </w:r>
      <w:r>
        <w:rPr>
          <w:bCs/>
          <w:i/>
        </w:rPr>
        <w:tab/>
      </w:r>
      <w:r>
        <w:rPr>
          <w:bCs/>
          <w:i/>
        </w:rPr>
        <w:tab/>
        <w:t>— инженер-картограф</w:t>
      </w:r>
    </w:p>
    <w:p w:rsidR="00C1646C" w:rsidRDefault="00C1646C" w:rsidP="00C1646C">
      <w:pPr>
        <w:keepLines/>
        <w:suppressAutoHyphens/>
        <w:autoSpaceDN w:val="0"/>
        <w:ind w:left="1418" w:right="-852" w:firstLine="0"/>
        <w:textAlignment w:val="baseline"/>
        <w:rPr>
          <w:bCs/>
          <w:i/>
        </w:rPr>
      </w:pPr>
      <w:r>
        <w:rPr>
          <w:bCs/>
          <w:i/>
        </w:rPr>
        <w:t>Косякова О.И.</w:t>
      </w:r>
      <w:r>
        <w:rPr>
          <w:bCs/>
          <w:i/>
        </w:rPr>
        <w:tab/>
      </w:r>
      <w:r>
        <w:rPr>
          <w:bCs/>
          <w:i/>
        </w:rPr>
        <w:tab/>
        <w:t>— инженер-картограф</w:t>
      </w:r>
    </w:p>
    <w:p w:rsidR="00C1646C" w:rsidRDefault="00C1646C" w:rsidP="00C1646C">
      <w:pPr>
        <w:keepLines/>
        <w:suppressAutoHyphens/>
        <w:autoSpaceDN w:val="0"/>
        <w:ind w:left="1418" w:right="-852" w:firstLine="0"/>
        <w:textAlignment w:val="baseline"/>
        <w:rPr>
          <w:bCs/>
          <w:i/>
        </w:rPr>
      </w:pPr>
      <w:r>
        <w:rPr>
          <w:bCs/>
          <w:i/>
        </w:rPr>
        <w:t>Чекаданова Е.С.</w:t>
      </w:r>
      <w:r>
        <w:rPr>
          <w:bCs/>
          <w:i/>
        </w:rPr>
        <w:tab/>
      </w:r>
      <w:r>
        <w:rPr>
          <w:bCs/>
          <w:i/>
        </w:rPr>
        <w:tab/>
        <w:t>— инженер-картограф</w:t>
      </w:r>
    </w:p>
    <w:p w:rsidR="00C1646C" w:rsidRDefault="00C1646C" w:rsidP="00C1646C">
      <w:pPr>
        <w:keepLines/>
        <w:numPr>
          <w:ilvl w:val="0"/>
          <w:numId w:val="31"/>
        </w:numPr>
        <w:suppressAutoHyphens/>
        <w:autoSpaceDN w:val="0"/>
        <w:ind w:left="1418" w:right="-852" w:firstLine="0"/>
        <w:textAlignment w:val="baseline"/>
        <w:rPr>
          <w:bCs/>
          <w:i/>
        </w:rPr>
      </w:pPr>
    </w:p>
    <w:p w:rsidR="00C1646C" w:rsidRPr="00C03BEB" w:rsidRDefault="00C1646C" w:rsidP="00C1646C">
      <w:pPr>
        <w:keepLines/>
        <w:widowControl w:val="0"/>
        <w:suppressAutoHyphens/>
        <w:autoSpaceDE w:val="0"/>
        <w:adjustRightInd w:val="0"/>
        <w:ind w:left="1418" w:right="-852" w:firstLine="0"/>
        <w:textAlignment w:val="baseline"/>
        <w:rPr>
          <w:bCs/>
          <w:i/>
          <w:kern w:val="1"/>
          <w:lang w:eastAsia="ru-RU"/>
        </w:rPr>
      </w:pPr>
      <w:r>
        <w:rPr>
          <w:bCs/>
          <w:i/>
        </w:rPr>
        <w:t>Гальчанский К.Б.</w:t>
      </w:r>
      <w:r>
        <w:rPr>
          <w:bCs/>
          <w:i/>
        </w:rPr>
        <w:tab/>
        <w:t xml:space="preserve">            — гео-системный администратор</w:t>
      </w:r>
    </w:p>
    <w:p w:rsidR="00C1646C" w:rsidRPr="006C697F" w:rsidRDefault="00C1646C" w:rsidP="00C1646C">
      <w:pPr>
        <w:keepLines/>
        <w:widowControl w:val="0"/>
        <w:numPr>
          <w:ilvl w:val="0"/>
          <w:numId w:val="1"/>
        </w:numPr>
        <w:suppressAutoHyphens/>
        <w:autoSpaceDE w:val="0"/>
        <w:adjustRightInd w:val="0"/>
        <w:textAlignment w:val="baseline"/>
        <w:rPr>
          <w:bCs/>
          <w:i/>
          <w:kern w:val="1"/>
          <w:lang w:eastAsia="ru-RU"/>
        </w:rPr>
      </w:pPr>
    </w:p>
    <w:p w:rsidR="00C1646C" w:rsidRPr="00565ACD" w:rsidRDefault="00C1646C" w:rsidP="00C1646C">
      <w:pPr>
        <w:keepLines/>
        <w:suppressAutoHyphens/>
        <w:jc w:val="center"/>
        <w:rPr>
          <w:sz w:val="30"/>
          <w:szCs w:val="30"/>
        </w:rPr>
      </w:pPr>
    </w:p>
    <w:p w:rsidR="00C1646C" w:rsidRPr="00565ACD" w:rsidRDefault="00C1646C" w:rsidP="00C1646C">
      <w:pPr>
        <w:keepLines/>
        <w:suppressAutoHyphens/>
        <w:jc w:val="center"/>
        <w:rPr>
          <w:sz w:val="30"/>
          <w:szCs w:val="30"/>
        </w:rPr>
      </w:pPr>
    </w:p>
    <w:p w:rsidR="00C1646C" w:rsidRPr="00565ACD" w:rsidRDefault="00C1646C" w:rsidP="00C1646C">
      <w:pPr>
        <w:keepLines/>
        <w:suppressAutoHyphens/>
        <w:jc w:val="center"/>
        <w:rPr>
          <w:sz w:val="30"/>
          <w:szCs w:val="30"/>
        </w:rPr>
      </w:pPr>
    </w:p>
    <w:p w:rsidR="00C1646C" w:rsidRPr="00565ACD" w:rsidRDefault="00C1646C" w:rsidP="00C1646C">
      <w:pPr>
        <w:keepLines/>
        <w:suppressAutoHyphens/>
        <w:jc w:val="center"/>
        <w:rPr>
          <w:sz w:val="30"/>
          <w:szCs w:val="30"/>
        </w:rPr>
      </w:pPr>
    </w:p>
    <w:p w:rsidR="00C1646C" w:rsidRPr="00565ACD" w:rsidRDefault="00C1646C" w:rsidP="00C1646C">
      <w:pPr>
        <w:keepLines/>
        <w:suppressAutoHyphens/>
        <w:jc w:val="center"/>
        <w:rPr>
          <w:sz w:val="30"/>
          <w:szCs w:val="30"/>
        </w:rPr>
      </w:pPr>
    </w:p>
    <w:p w:rsidR="00C1646C" w:rsidRPr="00565ACD" w:rsidRDefault="00C1646C" w:rsidP="00C1646C">
      <w:pPr>
        <w:keepLines/>
        <w:suppressAutoHyphens/>
        <w:jc w:val="center"/>
        <w:rPr>
          <w:sz w:val="30"/>
          <w:szCs w:val="30"/>
        </w:rPr>
      </w:pPr>
    </w:p>
    <w:p w:rsidR="00C1646C" w:rsidRPr="00565ACD" w:rsidRDefault="00C1646C" w:rsidP="00C1646C">
      <w:pPr>
        <w:keepLines/>
        <w:suppressAutoHyphens/>
        <w:jc w:val="center"/>
        <w:rPr>
          <w:sz w:val="30"/>
          <w:szCs w:val="30"/>
        </w:rPr>
      </w:pPr>
    </w:p>
    <w:bookmarkEnd w:id="0"/>
    <w:bookmarkEnd w:id="1"/>
    <w:p w:rsidR="00C1646C" w:rsidRDefault="00C1646C" w:rsidP="00D35A84">
      <w:pPr>
        <w:keepLines/>
        <w:ind w:firstLine="0"/>
        <w:jc w:val="center"/>
        <w:outlineLvl w:val="0"/>
        <w:rPr>
          <w:b/>
          <w:sz w:val="30"/>
          <w:szCs w:val="30"/>
        </w:rPr>
      </w:pPr>
    </w:p>
    <w:p w:rsidR="00C1646C" w:rsidRDefault="00C1646C" w:rsidP="00D35A84">
      <w:pPr>
        <w:keepLines/>
        <w:ind w:firstLine="0"/>
        <w:jc w:val="center"/>
        <w:outlineLvl w:val="0"/>
        <w:rPr>
          <w:b/>
          <w:sz w:val="30"/>
          <w:szCs w:val="30"/>
        </w:rPr>
      </w:pPr>
    </w:p>
    <w:p w:rsidR="00C1646C" w:rsidRDefault="00C1646C" w:rsidP="00D35A84">
      <w:pPr>
        <w:keepLines/>
        <w:ind w:firstLine="0"/>
        <w:jc w:val="center"/>
        <w:outlineLvl w:val="0"/>
        <w:rPr>
          <w:b/>
          <w:sz w:val="30"/>
          <w:szCs w:val="30"/>
        </w:rPr>
      </w:pPr>
    </w:p>
    <w:p w:rsidR="00C1646C" w:rsidRDefault="00C1646C" w:rsidP="00D35A84">
      <w:pPr>
        <w:keepLines/>
        <w:ind w:firstLine="0"/>
        <w:jc w:val="center"/>
        <w:outlineLvl w:val="0"/>
        <w:rPr>
          <w:b/>
          <w:sz w:val="30"/>
          <w:szCs w:val="30"/>
        </w:rPr>
      </w:pPr>
    </w:p>
    <w:p w:rsidR="00C1646C" w:rsidRDefault="00C1646C" w:rsidP="00D35A84">
      <w:pPr>
        <w:keepLines/>
        <w:ind w:firstLine="0"/>
        <w:jc w:val="center"/>
        <w:outlineLvl w:val="0"/>
        <w:rPr>
          <w:b/>
          <w:sz w:val="30"/>
          <w:szCs w:val="30"/>
        </w:rPr>
      </w:pPr>
    </w:p>
    <w:p w:rsidR="00D35A84" w:rsidRPr="00D84F62" w:rsidRDefault="00D35A84" w:rsidP="00D35A84">
      <w:pPr>
        <w:keepLines/>
        <w:ind w:firstLine="0"/>
        <w:jc w:val="center"/>
        <w:outlineLvl w:val="0"/>
        <w:rPr>
          <w:b/>
          <w:sz w:val="30"/>
          <w:szCs w:val="30"/>
        </w:rPr>
      </w:pPr>
      <w:bookmarkStart w:id="4" w:name="_Toc441428620"/>
      <w:r w:rsidRPr="00D84F62">
        <w:rPr>
          <w:b/>
          <w:sz w:val="30"/>
          <w:szCs w:val="30"/>
        </w:rPr>
        <w:lastRenderedPageBreak/>
        <w:t>СОДЕРЖАНИЕ</w:t>
      </w:r>
      <w:bookmarkEnd w:id="4"/>
    </w:p>
    <w:p w:rsidR="00D35A84" w:rsidRPr="00D84F62" w:rsidRDefault="00D35A84" w:rsidP="00D35A84">
      <w:pPr>
        <w:keepLines/>
        <w:widowControl w:val="0"/>
        <w:tabs>
          <w:tab w:val="left" w:pos="511"/>
          <w:tab w:val="left" w:pos="8641"/>
        </w:tabs>
        <w:ind w:firstLine="851"/>
      </w:pPr>
    </w:p>
    <w:p w:rsidR="00112951" w:rsidRDefault="005806D6">
      <w:pPr>
        <w:pStyle w:val="12"/>
        <w:rPr>
          <w:rFonts w:asciiTheme="minorHAnsi" w:eastAsiaTheme="minorEastAsia" w:hAnsiTheme="minorHAnsi" w:cstheme="minorBidi"/>
          <w:b w:val="0"/>
          <w:kern w:val="0"/>
          <w:sz w:val="22"/>
          <w:szCs w:val="22"/>
        </w:rPr>
      </w:pPr>
      <w:r w:rsidRPr="005806D6">
        <w:rPr>
          <w:b w:val="0"/>
        </w:rPr>
        <w:fldChar w:fldCharType="begin"/>
      </w:r>
      <w:r w:rsidR="00D35A84" w:rsidRPr="00D84F62">
        <w:rPr>
          <w:b w:val="0"/>
        </w:rPr>
        <w:instrText xml:space="preserve"> TOC \o "1-3" \u </w:instrText>
      </w:r>
      <w:r w:rsidRPr="005806D6">
        <w:rPr>
          <w:b w:val="0"/>
        </w:rPr>
        <w:fldChar w:fldCharType="separate"/>
      </w:r>
      <w:r w:rsidR="00112951" w:rsidRPr="00253DB0">
        <w:t>СОДЕРЖАНИЕ</w:t>
      </w:r>
      <w:r w:rsidR="00112951">
        <w:tab/>
      </w:r>
      <w:r>
        <w:fldChar w:fldCharType="begin"/>
      </w:r>
      <w:r w:rsidR="00112951">
        <w:instrText xml:space="preserve"> PAGEREF _Toc441428620 \h </w:instrText>
      </w:r>
      <w:r>
        <w:fldChar w:fldCharType="separate"/>
      </w:r>
      <w:r w:rsidR="00112951">
        <w:t>4</w:t>
      </w:r>
      <w:r>
        <w:fldChar w:fldCharType="end"/>
      </w:r>
    </w:p>
    <w:p w:rsidR="00112951" w:rsidRDefault="00112951">
      <w:pPr>
        <w:pStyle w:val="12"/>
        <w:rPr>
          <w:rFonts w:asciiTheme="minorHAnsi" w:eastAsiaTheme="minorEastAsia" w:hAnsiTheme="minorHAnsi" w:cstheme="minorBidi"/>
          <w:b w:val="0"/>
          <w:kern w:val="0"/>
          <w:sz w:val="22"/>
          <w:szCs w:val="22"/>
        </w:rPr>
      </w:pPr>
      <w:r w:rsidRPr="00253DB0">
        <w:t>ВВЕДЕНИЕ</w:t>
      </w:r>
      <w:r>
        <w:tab/>
      </w:r>
      <w:r w:rsidR="005806D6">
        <w:fldChar w:fldCharType="begin"/>
      </w:r>
      <w:r>
        <w:instrText xml:space="preserve"> PAGEREF _Toc441428621 \h </w:instrText>
      </w:r>
      <w:r w:rsidR="005806D6">
        <w:fldChar w:fldCharType="separate"/>
      </w:r>
      <w:r>
        <w:t>6</w:t>
      </w:r>
      <w:r w:rsidR="005806D6">
        <w:fldChar w:fldCharType="end"/>
      </w:r>
    </w:p>
    <w:p w:rsidR="00112951" w:rsidRDefault="00112951">
      <w:pPr>
        <w:pStyle w:val="12"/>
        <w:rPr>
          <w:rFonts w:asciiTheme="minorHAnsi" w:eastAsiaTheme="minorEastAsia" w:hAnsiTheme="minorHAnsi" w:cstheme="minorBidi"/>
          <w:b w:val="0"/>
          <w:kern w:val="0"/>
          <w:sz w:val="22"/>
          <w:szCs w:val="22"/>
        </w:rPr>
      </w:pPr>
      <w:r w:rsidRPr="00253DB0">
        <w:t>1</w:t>
      </w:r>
      <w:r>
        <w:rPr>
          <w:rFonts w:asciiTheme="minorHAnsi" w:eastAsiaTheme="minorEastAsia" w:hAnsiTheme="minorHAnsi" w:cstheme="minorBidi"/>
          <w:b w:val="0"/>
          <w:kern w:val="0"/>
          <w:sz w:val="22"/>
          <w:szCs w:val="22"/>
        </w:rPr>
        <w:tab/>
      </w:r>
      <w:r w:rsidRPr="00253DB0">
        <w:t>КРАТКОЕ ОПИСАНИЕ ТЕРРИТОРИИ МУНИЦИПАЛЬНОГО ОБРАЗОВАНИЯ, УСЛОВИЙ И ИНФРАСТРУКТУРЫ, ФОРМИРУЮЩИХ ФАКТОРЫ РИСКА ВОЗНИКНОВЕНИЯ ЧРЕЗВЫЧАЙНЫХ СИТУАЦИЙ</w:t>
      </w:r>
      <w:r>
        <w:tab/>
      </w:r>
      <w:r w:rsidR="005806D6">
        <w:fldChar w:fldCharType="begin"/>
      </w:r>
      <w:r>
        <w:instrText xml:space="preserve"> PAGEREF _Toc441428622 \h </w:instrText>
      </w:r>
      <w:r w:rsidR="005806D6">
        <w:fldChar w:fldCharType="separate"/>
      </w:r>
      <w:r>
        <w:t>9</w:t>
      </w:r>
      <w:r w:rsidR="005806D6">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1.1 Топографо-геодезические условия</w:t>
      </w:r>
      <w:r>
        <w:rPr>
          <w:noProof/>
        </w:rPr>
        <w:tab/>
      </w:r>
      <w:r w:rsidR="005806D6">
        <w:rPr>
          <w:noProof/>
        </w:rPr>
        <w:fldChar w:fldCharType="begin"/>
      </w:r>
      <w:r>
        <w:rPr>
          <w:noProof/>
        </w:rPr>
        <w:instrText xml:space="preserve"> PAGEREF _Toc441428623 \h </w:instrText>
      </w:r>
      <w:r w:rsidR="005806D6">
        <w:rPr>
          <w:noProof/>
        </w:rPr>
      </w:r>
      <w:r w:rsidR="005806D6">
        <w:rPr>
          <w:noProof/>
        </w:rPr>
        <w:fldChar w:fldCharType="separate"/>
      </w:r>
      <w:r>
        <w:rPr>
          <w:noProof/>
        </w:rPr>
        <w:t>9</w:t>
      </w:r>
      <w:r w:rsidR="005806D6">
        <w:rPr>
          <w:noProof/>
        </w:rPr>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1.2 Инженерно-геологические условия</w:t>
      </w:r>
      <w:r>
        <w:rPr>
          <w:noProof/>
        </w:rPr>
        <w:tab/>
      </w:r>
      <w:r w:rsidR="005806D6">
        <w:rPr>
          <w:noProof/>
        </w:rPr>
        <w:fldChar w:fldCharType="begin"/>
      </w:r>
      <w:r>
        <w:rPr>
          <w:noProof/>
        </w:rPr>
        <w:instrText xml:space="preserve"> PAGEREF _Toc441428624 \h </w:instrText>
      </w:r>
      <w:r w:rsidR="005806D6">
        <w:rPr>
          <w:noProof/>
        </w:rPr>
      </w:r>
      <w:r w:rsidR="005806D6">
        <w:rPr>
          <w:noProof/>
        </w:rPr>
        <w:fldChar w:fldCharType="separate"/>
      </w:r>
      <w:r>
        <w:rPr>
          <w:noProof/>
        </w:rPr>
        <w:t>9</w:t>
      </w:r>
      <w:r w:rsidR="005806D6">
        <w:rPr>
          <w:noProof/>
        </w:rPr>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1.3 Климатические условия</w:t>
      </w:r>
      <w:r>
        <w:rPr>
          <w:noProof/>
        </w:rPr>
        <w:tab/>
      </w:r>
      <w:r w:rsidR="005806D6">
        <w:rPr>
          <w:noProof/>
        </w:rPr>
        <w:fldChar w:fldCharType="begin"/>
      </w:r>
      <w:r>
        <w:rPr>
          <w:noProof/>
        </w:rPr>
        <w:instrText xml:space="preserve"> PAGEREF _Toc441428625 \h </w:instrText>
      </w:r>
      <w:r w:rsidR="005806D6">
        <w:rPr>
          <w:noProof/>
        </w:rPr>
      </w:r>
      <w:r w:rsidR="005806D6">
        <w:rPr>
          <w:noProof/>
        </w:rPr>
        <w:fldChar w:fldCharType="separate"/>
      </w:r>
      <w:r>
        <w:rPr>
          <w:noProof/>
        </w:rPr>
        <w:t>14</w:t>
      </w:r>
      <w:r w:rsidR="005806D6">
        <w:rPr>
          <w:noProof/>
        </w:rPr>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1.1 Транспортная и инженерная инфраструктура</w:t>
      </w:r>
      <w:r>
        <w:rPr>
          <w:noProof/>
        </w:rPr>
        <w:tab/>
      </w:r>
      <w:r w:rsidR="005806D6">
        <w:rPr>
          <w:noProof/>
        </w:rPr>
        <w:fldChar w:fldCharType="begin"/>
      </w:r>
      <w:r>
        <w:rPr>
          <w:noProof/>
        </w:rPr>
        <w:instrText xml:space="preserve"> PAGEREF _Toc441428626 \h </w:instrText>
      </w:r>
      <w:r w:rsidR="005806D6">
        <w:rPr>
          <w:noProof/>
        </w:rPr>
      </w:r>
      <w:r w:rsidR="005806D6">
        <w:rPr>
          <w:noProof/>
        </w:rPr>
        <w:fldChar w:fldCharType="separate"/>
      </w:r>
      <w:r>
        <w:rPr>
          <w:noProof/>
        </w:rPr>
        <w:t>14</w:t>
      </w:r>
      <w:r w:rsidR="005806D6">
        <w:rPr>
          <w:noProof/>
        </w:rPr>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1.2 Характер застройки, распределение населения, функциональная специализация</w:t>
      </w:r>
      <w:r>
        <w:rPr>
          <w:noProof/>
        </w:rPr>
        <w:tab/>
      </w:r>
      <w:r w:rsidR="005806D6">
        <w:rPr>
          <w:noProof/>
        </w:rPr>
        <w:fldChar w:fldCharType="begin"/>
      </w:r>
      <w:r>
        <w:rPr>
          <w:noProof/>
        </w:rPr>
        <w:instrText xml:space="preserve"> PAGEREF _Toc441428627 \h </w:instrText>
      </w:r>
      <w:r w:rsidR="005806D6">
        <w:rPr>
          <w:noProof/>
        </w:rPr>
      </w:r>
      <w:r w:rsidR="005806D6">
        <w:rPr>
          <w:noProof/>
        </w:rPr>
        <w:fldChar w:fldCharType="separate"/>
      </w:r>
      <w:r>
        <w:rPr>
          <w:noProof/>
        </w:rPr>
        <w:t>15</w:t>
      </w:r>
      <w:r w:rsidR="005806D6">
        <w:rPr>
          <w:noProof/>
        </w:rPr>
        <w:fldChar w:fldCharType="end"/>
      </w:r>
    </w:p>
    <w:p w:rsidR="00112951" w:rsidRDefault="00112951">
      <w:pPr>
        <w:pStyle w:val="12"/>
        <w:rPr>
          <w:rFonts w:asciiTheme="minorHAnsi" w:eastAsiaTheme="minorEastAsia" w:hAnsiTheme="minorHAnsi" w:cstheme="minorBidi"/>
          <w:b w:val="0"/>
          <w:kern w:val="0"/>
          <w:sz w:val="22"/>
          <w:szCs w:val="22"/>
        </w:rPr>
      </w:pPr>
      <w:r w:rsidRPr="00253DB0">
        <w:t>2</w:t>
      </w:r>
      <w:r>
        <w:rPr>
          <w:rFonts w:asciiTheme="minorHAnsi" w:eastAsiaTheme="minorEastAsia" w:hAnsiTheme="minorHAnsi" w:cstheme="minorBidi"/>
          <w:b w:val="0"/>
          <w:kern w:val="0"/>
          <w:sz w:val="22"/>
          <w:szCs w:val="22"/>
        </w:rPr>
        <w:tab/>
      </w:r>
      <w:r w:rsidRPr="00253DB0">
        <w:t>ОБЩАЯ ОЦЕНКА ФАКТОРОВ РИСКА ВОЗНИКНОВЕНИЯ ЧРЕЗВЫЧАЙНЫХ СИТУАЦИЙ ПРИРОДНОГО, ТЕХНОГЕННОГО И БИОЛОГО-СОЦИАЛЬНОГО ХАРАКТЕРА</w:t>
      </w:r>
      <w:r>
        <w:tab/>
      </w:r>
      <w:r w:rsidR="005806D6">
        <w:fldChar w:fldCharType="begin"/>
      </w:r>
      <w:r>
        <w:instrText xml:space="preserve"> PAGEREF _Toc441428628 \h </w:instrText>
      </w:r>
      <w:r w:rsidR="005806D6">
        <w:fldChar w:fldCharType="separate"/>
      </w:r>
      <w:r>
        <w:t>17</w:t>
      </w:r>
      <w:r w:rsidR="005806D6">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2.1</w:t>
      </w:r>
      <w:r>
        <w:rPr>
          <w:rFonts w:asciiTheme="minorHAnsi" w:eastAsiaTheme="minorEastAsia" w:hAnsiTheme="minorHAnsi" w:cstheme="minorBidi"/>
          <w:noProof/>
          <w:kern w:val="0"/>
          <w:sz w:val="22"/>
          <w:szCs w:val="22"/>
        </w:rPr>
        <w:tab/>
      </w:r>
      <w:r w:rsidRPr="00253DB0">
        <w:rPr>
          <w:noProof/>
        </w:rPr>
        <w:t>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r>
        <w:rPr>
          <w:noProof/>
        </w:rPr>
        <w:tab/>
      </w:r>
      <w:r w:rsidR="005806D6">
        <w:rPr>
          <w:noProof/>
        </w:rPr>
        <w:fldChar w:fldCharType="begin"/>
      </w:r>
      <w:r>
        <w:rPr>
          <w:noProof/>
        </w:rPr>
        <w:instrText xml:space="preserve"> PAGEREF _Toc441428629 \h </w:instrText>
      </w:r>
      <w:r w:rsidR="005806D6">
        <w:rPr>
          <w:noProof/>
        </w:rPr>
      </w:r>
      <w:r w:rsidR="005806D6">
        <w:rPr>
          <w:noProof/>
        </w:rPr>
        <w:fldChar w:fldCharType="separate"/>
      </w:r>
      <w:r>
        <w:rPr>
          <w:noProof/>
        </w:rPr>
        <w:t>17</w:t>
      </w:r>
      <w:r w:rsidR="005806D6">
        <w:rPr>
          <w:noProof/>
        </w:rPr>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2.2</w:t>
      </w:r>
      <w:r>
        <w:rPr>
          <w:rFonts w:asciiTheme="minorHAnsi" w:eastAsiaTheme="minorEastAsia" w:hAnsiTheme="minorHAnsi" w:cstheme="minorBidi"/>
          <w:noProof/>
          <w:kern w:val="0"/>
          <w:sz w:val="22"/>
          <w:szCs w:val="22"/>
        </w:rPr>
        <w:tab/>
      </w:r>
      <w:r w:rsidRPr="00253DB0">
        <w:rPr>
          <w:noProof/>
        </w:rPr>
        <w:t>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муниципального образования</w:t>
      </w:r>
      <w:r>
        <w:rPr>
          <w:noProof/>
        </w:rPr>
        <w:tab/>
      </w:r>
      <w:r w:rsidR="005806D6">
        <w:rPr>
          <w:noProof/>
        </w:rPr>
        <w:fldChar w:fldCharType="begin"/>
      </w:r>
      <w:r>
        <w:rPr>
          <w:noProof/>
        </w:rPr>
        <w:instrText xml:space="preserve"> PAGEREF _Toc441428630 \h </w:instrText>
      </w:r>
      <w:r w:rsidR="005806D6">
        <w:rPr>
          <w:noProof/>
        </w:rPr>
      </w:r>
      <w:r w:rsidR="005806D6">
        <w:rPr>
          <w:noProof/>
        </w:rPr>
        <w:fldChar w:fldCharType="separate"/>
      </w:r>
      <w:r>
        <w:rPr>
          <w:noProof/>
        </w:rPr>
        <w:t>19</w:t>
      </w:r>
      <w:r w:rsidR="005806D6">
        <w:rPr>
          <w:noProof/>
        </w:rPr>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2.3</w:t>
      </w:r>
      <w:r>
        <w:rPr>
          <w:rFonts w:asciiTheme="minorHAnsi" w:eastAsiaTheme="minorEastAsia" w:hAnsiTheme="minorHAnsi" w:cstheme="minorBidi"/>
          <w:noProof/>
          <w:kern w:val="0"/>
          <w:sz w:val="22"/>
          <w:szCs w:val="22"/>
        </w:rPr>
        <w:tab/>
      </w:r>
      <w:r w:rsidRPr="00253DB0">
        <w:rPr>
          <w:noProof/>
        </w:rPr>
        <w:t>Общая оценка риска</w:t>
      </w:r>
      <w:r>
        <w:rPr>
          <w:noProof/>
        </w:rPr>
        <w:tab/>
      </w:r>
      <w:r w:rsidR="005806D6">
        <w:rPr>
          <w:noProof/>
        </w:rPr>
        <w:fldChar w:fldCharType="begin"/>
      </w:r>
      <w:r>
        <w:rPr>
          <w:noProof/>
        </w:rPr>
        <w:instrText xml:space="preserve"> PAGEREF _Toc441428631 \h </w:instrText>
      </w:r>
      <w:r w:rsidR="005806D6">
        <w:rPr>
          <w:noProof/>
        </w:rPr>
      </w:r>
      <w:r w:rsidR="005806D6">
        <w:rPr>
          <w:noProof/>
        </w:rPr>
        <w:fldChar w:fldCharType="separate"/>
      </w:r>
      <w:r>
        <w:rPr>
          <w:noProof/>
        </w:rPr>
        <w:t>22</w:t>
      </w:r>
      <w:r w:rsidR="005806D6">
        <w:rPr>
          <w:noProof/>
        </w:rPr>
        <w:fldChar w:fldCharType="end"/>
      </w:r>
    </w:p>
    <w:p w:rsidR="00112951" w:rsidRDefault="00112951">
      <w:pPr>
        <w:pStyle w:val="12"/>
        <w:rPr>
          <w:rFonts w:asciiTheme="minorHAnsi" w:eastAsiaTheme="minorEastAsia" w:hAnsiTheme="minorHAnsi" w:cstheme="minorBidi"/>
          <w:b w:val="0"/>
          <w:kern w:val="0"/>
          <w:sz w:val="22"/>
          <w:szCs w:val="22"/>
        </w:rPr>
      </w:pPr>
      <w:r w:rsidRPr="00253DB0">
        <w:t>3</w:t>
      </w:r>
      <w:r>
        <w:rPr>
          <w:rFonts w:asciiTheme="minorHAnsi" w:eastAsiaTheme="minorEastAsia" w:hAnsiTheme="minorHAnsi" w:cstheme="minorBidi"/>
          <w:b w:val="0"/>
          <w:kern w:val="0"/>
          <w:sz w:val="22"/>
          <w:szCs w:val="22"/>
        </w:rPr>
        <w:tab/>
      </w:r>
      <w:r w:rsidRPr="00253DB0">
        <w:t>ХАРАКТЕРИСТИКИ ФАКТОРОВ РИСКА ВОЗНИКНОВЕНИЯ ЧРЕЗВЫЧАЙНЫХ СИТУАЦИЙ ПРИРОДНОГО И ТЕХНОГЕННОГО ХАРАКТЕРА</w:t>
      </w:r>
      <w:r>
        <w:tab/>
      </w:r>
      <w:r w:rsidR="005806D6">
        <w:fldChar w:fldCharType="begin"/>
      </w:r>
      <w:r>
        <w:instrText xml:space="preserve"> PAGEREF _Toc441428632 \h </w:instrText>
      </w:r>
      <w:r w:rsidR="005806D6">
        <w:fldChar w:fldCharType="separate"/>
      </w:r>
      <w:r>
        <w:t>25</w:t>
      </w:r>
      <w:r w:rsidR="005806D6">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3.1</w:t>
      </w:r>
      <w:r>
        <w:rPr>
          <w:rFonts w:asciiTheme="minorHAnsi" w:eastAsiaTheme="minorEastAsia" w:hAnsiTheme="minorHAnsi" w:cstheme="minorBidi"/>
          <w:noProof/>
          <w:kern w:val="0"/>
          <w:sz w:val="22"/>
          <w:szCs w:val="22"/>
        </w:rPr>
        <w:tab/>
      </w:r>
      <w:r w:rsidRPr="00253DB0">
        <w:rPr>
          <w:noProof/>
        </w:rPr>
        <w:t>Характеристика факторов риска ЧС техногенного характера и воздействия их последствий на территорию муниципального образования «село Тлох»</w:t>
      </w:r>
      <w:r>
        <w:rPr>
          <w:noProof/>
        </w:rPr>
        <w:tab/>
      </w:r>
      <w:r w:rsidR="005806D6">
        <w:rPr>
          <w:noProof/>
        </w:rPr>
        <w:fldChar w:fldCharType="begin"/>
      </w:r>
      <w:r>
        <w:rPr>
          <w:noProof/>
        </w:rPr>
        <w:instrText xml:space="preserve"> PAGEREF _Toc441428633 \h </w:instrText>
      </w:r>
      <w:r w:rsidR="005806D6">
        <w:rPr>
          <w:noProof/>
        </w:rPr>
      </w:r>
      <w:r w:rsidR="005806D6">
        <w:rPr>
          <w:noProof/>
        </w:rPr>
        <w:fldChar w:fldCharType="separate"/>
      </w:r>
      <w:r>
        <w:rPr>
          <w:noProof/>
        </w:rPr>
        <w:t>25</w:t>
      </w:r>
      <w:r w:rsidR="005806D6">
        <w:rPr>
          <w:noProof/>
        </w:rPr>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3.2</w:t>
      </w:r>
      <w:r>
        <w:rPr>
          <w:rFonts w:asciiTheme="minorHAnsi" w:eastAsiaTheme="minorEastAsia" w:hAnsiTheme="minorHAnsi" w:cstheme="minorBidi"/>
          <w:noProof/>
          <w:kern w:val="0"/>
          <w:sz w:val="22"/>
          <w:szCs w:val="22"/>
        </w:rPr>
        <w:tab/>
      </w:r>
      <w:r w:rsidRPr="00253DB0">
        <w:rPr>
          <w:noProof/>
        </w:rPr>
        <w:t>Характеристика факторов риска ЧС природного характера и воздействия их последствий на территорию муниципального образования</w:t>
      </w:r>
      <w:r>
        <w:rPr>
          <w:noProof/>
        </w:rPr>
        <w:tab/>
      </w:r>
      <w:r w:rsidR="005806D6">
        <w:rPr>
          <w:noProof/>
        </w:rPr>
        <w:fldChar w:fldCharType="begin"/>
      </w:r>
      <w:r>
        <w:rPr>
          <w:noProof/>
        </w:rPr>
        <w:instrText xml:space="preserve"> PAGEREF _Toc441428634 \h </w:instrText>
      </w:r>
      <w:r w:rsidR="005806D6">
        <w:rPr>
          <w:noProof/>
        </w:rPr>
      </w:r>
      <w:r w:rsidR="005806D6">
        <w:rPr>
          <w:noProof/>
        </w:rPr>
        <w:fldChar w:fldCharType="separate"/>
      </w:r>
      <w:r>
        <w:rPr>
          <w:noProof/>
        </w:rPr>
        <w:t>43</w:t>
      </w:r>
      <w:r w:rsidR="005806D6">
        <w:rPr>
          <w:noProof/>
        </w:rPr>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3.3</w:t>
      </w:r>
      <w:r>
        <w:rPr>
          <w:rFonts w:asciiTheme="minorHAnsi" w:eastAsiaTheme="minorEastAsia" w:hAnsiTheme="minorHAnsi" w:cstheme="minorBidi"/>
          <w:noProof/>
          <w:kern w:val="0"/>
          <w:sz w:val="22"/>
          <w:szCs w:val="22"/>
        </w:rPr>
        <w:tab/>
      </w:r>
      <w:r w:rsidRPr="00253DB0">
        <w:rPr>
          <w:noProof/>
        </w:rPr>
        <w:t>Характеристика факторов риска ЧС биолого-социального характера и воздействия их последствий на территорию муниципального образования</w:t>
      </w:r>
      <w:r>
        <w:rPr>
          <w:noProof/>
        </w:rPr>
        <w:tab/>
      </w:r>
      <w:r w:rsidR="005806D6">
        <w:rPr>
          <w:noProof/>
        </w:rPr>
        <w:fldChar w:fldCharType="begin"/>
      </w:r>
      <w:r>
        <w:rPr>
          <w:noProof/>
        </w:rPr>
        <w:instrText xml:space="preserve"> PAGEREF _Toc441428635 \h </w:instrText>
      </w:r>
      <w:r w:rsidR="005806D6">
        <w:rPr>
          <w:noProof/>
        </w:rPr>
      </w:r>
      <w:r w:rsidR="005806D6">
        <w:rPr>
          <w:noProof/>
        </w:rPr>
        <w:fldChar w:fldCharType="separate"/>
      </w:r>
      <w:r>
        <w:rPr>
          <w:noProof/>
        </w:rPr>
        <w:t>49</w:t>
      </w:r>
      <w:r w:rsidR="005806D6">
        <w:rPr>
          <w:noProof/>
        </w:rPr>
        <w:fldChar w:fldCharType="end"/>
      </w:r>
    </w:p>
    <w:p w:rsidR="00112951" w:rsidRDefault="00112951">
      <w:pPr>
        <w:pStyle w:val="12"/>
        <w:rPr>
          <w:rFonts w:asciiTheme="minorHAnsi" w:eastAsiaTheme="minorEastAsia" w:hAnsiTheme="minorHAnsi" w:cstheme="minorBidi"/>
          <w:b w:val="0"/>
          <w:kern w:val="0"/>
          <w:sz w:val="22"/>
          <w:szCs w:val="22"/>
        </w:rPr>
      </w:pPr>
      <w:r w:rsidRPr="00253DB0">
        <w:rPr>
          <w:caps/>
        </w:rPr>
        <w:t>4</w:t>
      </w:r>
      <w:r>
        <w:rPr>
          <w:rFonts w:asciiTheme="minorHAnsi" w:eastAsiaTheme="minorEastAsia" w:hAnsiTheme="minorHAnsi" w:cstheme="minorBidi"/>
          <w:b w:val="0"/>
          <w:kern w:val="0"/>
          <w:sz w:val="22"/>
          <w:szCs w:val="22"/>
        </w:rPr>
        <w:tab/>
      </w:r>
      <w:r w:rsidRPr="00253DB0">
        <w:rPr>
          <w:caps/>
        </w:rPr>
        <w:t>Градостроительные и проектные ограничения, предложения и решения, обоснования минимизации последствий чрезвычайных ситуаций</w:t>
      </w:r>
      <w:r>
        <w:tab/>
      </w:r>
      <w:r w:rsidR="005806D6">
        <w:fldChar w:fldCharType="begin"/>
      </w:r>
      <w:r>
        <w:instrText xml:space="preserve"> PAGEREF _Toc441428636 \h </w:instrText>
      </w:r>
      <w:r w:rsidR="005806D6">
        <w:fldChar w:fldCharType="separate"/>
      </w:r>
      <w:r>
        <w:t>51</w:t>
      </w:r>
      <w:r w:rsidR="005806D6">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4.1</w:t>
      </w:r>
      <w:r>
        <w:rPr>
          <w:rFonts w:asciiTheme="minorHAnsi" w:eastAsiaTheme="minorEastAsia" w:hAnsiTheme="minorHAnsi" w:cstheme="minorBidi"/>
          <w:noProof/>
          <w:kern w:val="0"/>
          <w:sz w:val="22"/>
          <w:szCs w:val="22"/>
        </w:rPr>
        <w:tab/>
      </w:r>
      <w:r w:rsidRPr="00253DB0">
        <w:rPr>
          <w:noProof/>
        </w:rPr>
        <w:t>Инженерная подготовка и защита территории</w:t>
      </w:r>
      <w:r>
        <w:rPr>
          <w:noProof/>
        </w:rPr>
        <w:tab/>
      </w:r>
      <w:r w:rsidR="005806D6">
        <w:rPr>
          <w:noProof/>
        </w:rPr>
        <w:fldChar w:fldCharType="begin"/>
      </w:r>
      <w:r>
        <w:rPr>
          <w:noProof/>
        </w:rPr>
        <w:instrText xml:space="preserve"> PAGEREF _Toc441428637 \h </w:instrText>
      </w:r>
      <w:r w:rsidR="005806D6">
        <w:rPr>
          <w:noProof/>
        </w:rPr>
      </w:r>
      <w:r w:rsidR="005806D6">
        <w:rPr>
          <w:noProof/>
        </w:rPr>
        <w:fldChar w:fldCharType="separate"/>
      </w:r>
      <w:r>
        <w:rPr>
          <w:noProof/>
        </w:rPr>
        <w:t>51</w:t>
      </w:r>
      <w:r w:rsidR="005806D6">
        <w:rPr>
          <w:noProof/>
        </w:rPr>
        <w:fldChar w:fldCharType="end"/>
      </w:r>
    </w:p>
    <w:p w:rsidR="00112951" w:rsidRDefault="00112951">
      <w:pPr>
        <w:pStyle w:val="31"/>
        <w:rPr>
          <w:rFonts w:asciiTheme="minorHAnsi" w:eastAsiaTheme="minorEastAsia" w:hAnsiTheme="minorHAnsi" w:cstheme="minorBidi"/>
          <w:noProof/>
          <w:kern w:val="0"/>
          <w:sz w:val="22"/>
          <w:szCs w:val="22"/>
        </w:rPr>
      </w:pPr>
      <w:r w:rsidRPr="00253DB0">
        <w:rPr>
          <w:noProof/>
          <w:kern w:val="32"/>
        </w:rPr>
        <w:t>4.1.1</w:t>
      </w:r>
      <w:r>
        <w:rPr>
          <w:rFonts w:asciiTheme="minorHAnsi" w:eastAsiaTheme="minorEastAsia" w:hAnsiTheme="minorHAnsi" w:cstheme="minorBidi"/>
          <w:noProof/>
          <w:kern w:val="0"/>
          <w:sz w:val="22"/>
          <w:szCs w:val="22"/>
        </w:rPr>
        <w:tab/>
      </w:r>
      <w:r w:rsidRPr="00253DB0">
        <w:rPr>
          <w:noProof/>
          <w:kern w:val="32"/>
        </w:rPr>
        <w:t>Инженерная защита от сейсмических явлений</w:t>
      </w:r>
      <w:r>
        <w:rPr>
          <w:noProof/>
        </w:rPr>
        <w:tab/>
      </w:r>
      <w:r w:rsidR="005806D6">
        <w:rPr>
          <w:noProof/>
        </w:rPr>
        <w:fldChar w:fldCharType="begin"/>
      </w:r>
      <w:r>
        <w:rPr>
          <w:noProof/>
        </w:rPr>
        <w:instrText xml:space="preserve"> PAGEREF _Toc441428638 \h </w:instrText>
      </w:r>
      <w:r w:rsidR="005806D6">
        <w:rPr>
          <w:noProof/>
        </w:rPr>
      </w:r>
      <w:r w:rsidR="005806D6">
        <w:rPr>
          <w:noProof/>
        </w:rPr>
        <w:fldChar w:fldCharType="separate"/>
      </w:r>
      <w:r>
        <w:rPr>
          <w:noProof/>
        </w:rPr>
        <w:t>52</w:t>
      </w:r>
      <w:r w:rsidR="005806D6">
        <w:rPr>
          <w:noProof/>
        </w:rPr>
        <w:fldChar w:fldCharType="end"/>
      </w:r>
    </w:p>
    <w:p w:rsidR="00112951" w:rsidRDefault="00112951">
      <w:pPr>
        <w:pStyle w:val="31"/>
        <w:rPr>
          <w:rFonts w:asciiTheme="minorHAnsi" w:eastAsiaTheme="minorEastAsia" w:hAnsiTheme="minorHAnsi" w:cstheme="minorBidi"/>
          <w:noProof/>
          <w:kern w:val="0"/>
          <w:sz w:val="22"/>
          <w:szCs w:val="22"/>
        </w:rPr>
      </w:pPr>
      <w:r w:rsidRPr="00253DB0">
        <w:rPr>
          <w:noProof/>
          <w:kern w:val="32"/>
        </w:rPr>
        <w:t>4.1.2</w:t>
      </w:r>
      <w:r>
        <w:rPr>
          <w:rFonts w:asciiTheme="minorHAnsi" w:eastAsiaTheme="minorEastAsia" w:hAnsiTheme="minorHAnsi" w:cstheme="minorBidi"/>
          <w:noProof/>
          <w:kern w:val="0"/>
          <w:sz w:val="22"/>
          <w:szCs w:val="22"/>
        </w:rPr>
        <w:tab/>
      </w:r>
      <w:r w:rsidRPr="00253DB0">
        <w:rPr>
          <w:noProof/>
          <w:kern w:val="32"/>
        </w:rPr>
        <w:t>Инженерная защита от подтоплений и затоплений</w:t>
      </w:r>
      <w:r>
        <w:rPr>
          <w:noProof/>
        </w:rPr>
        <w:tab/>
      </w:r>
      <w:r w:rsidR="005806D6">
        <w:rPr>
          <w:noProof/>
        </w:rPr>
        <w:fldChar w:fldCharType="begin"/>
      </w:r>
      <w:r>
        <w:rPr>
          <w:noProof/>
        </w:rPr>
        <w:instrText xml:space="preserve"> PAGEREF _Toc441428639 \h </w:instrText>
      </w:r>
      <w:r w:rsidR="005806D6">
        <w:rPr>
          <w:noProof/>
        </w:rPr>
      </w:r>
      <w:r w:rsidR="005806D6">
        <w:rPr>
          <w:noProof/>
        </w:rPr>
        <w:fldChar w:fldCharType="separate"/>
      </w:r>
      <w:r>
        <w:rPr>
          <w:noProof/>
        </w:rPr>
        <w:t>53</w:t>
      </w:r>
      <w:r w:rsidR="005806D6">
        <w:rPr>
          <w:noProof/>
        </w:rPr>
        <w:fldChar w:fldCharType="end"/>
      </w:r>
    </w:p>
    <w:p w:rsidR="00112951" w:rsidRDefault="00112951">
      <w:pPr>
        <w:pStyle w:val="31"/>
        <w:rPr>
          <w:rFonts w:asciiTheme="minorHAnsi" w:eastAsiaTheme="minorEastAsia" w:hAnsiTheme="minorHAnsi" w:cstheme="minorBidi"/>
          <w:noProof/>
          <w:kern w:val="0"/>
          <w:sz w:val="22"/>
          <w:szCs w:val="22"/>
        </w:rPr>
      </w:pPr>
      <w:r w:rsidRPr="00253DB0">
        <w:rPr>
          <w:noProof/>
          <w:kern w:val="32"/>
        </w:rPr>
        <w:t>4.1.3</w:t>
      </w:r>
      <w:r>
        <w:rPr>
          <w:rFonts w:asciiTheme="minorHAnsi" w:eastAsiaTheme="minorEastAsia" w:hAnsiTheme="minorHAnsi" w:cstheme="minorBidi"/>
          <w:noProof/>
          <w:kern w:val="0"/>
          <w:sz w:val="22"/>
          <w:szCs w:val="22"/>
        </w:rPr>
        <w:tab/>
      </w:r>
      <w:r w:rsidRPr="00253DB0">
        <w:rPr>
          <w:noProof/>
          <w:kern w:val="32"/>
        </w:rPr>
        <w:t>Инженерная защита от опасных геологических процессов</w:t>
      </w:r>
      <w:r>
        <w:rPr>
          <w:noProof/>
        </w:rPr>
        <w:tab/>
      </w:r>
      <w:r w:rsidR="005806D6">
        <w:rPr>
          <w:noProof/>
        </w:rPr>
        <w:fldChar w:fldCharType="begin"/>
      </w:r>
      <w:r>
        <w:rPr>
          <w:noProof/>
        </w:rPr>
        <w:instrText xml:space="preserve"> PAGEREF _Toc441428640 \h </w:instrText>
      </w:r>
      <w:r w:rsidR="005806D6">
        <w:rPr>
          <w:noProof/>
        </w:rPr>
      </w:r>
      <w:r w:rsidR="005806D6">
        <w:rPr>
          <w:noProof/>
        </w:rPr>
        <w:fldChar w:fldCharType="separate"/>
      </w:r>
      <w:r>
        <w:rPr>
          <w:noProof/>
        </w:rPr>
        <w:t>56</w:t>
      </w:r>
      <w:r w:rsidR="005806D6">
        <w:rPr>
          <w:noProof/>
        </w:rPr>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4.2</w:t>
      </w:r>
      <w:r>
        <w:rPr>
          <w:rFonts w:asciiTheme="minorHAnsi" w:eastAsiaTheme="minorEastAsia" w:hAnsiTheme="minorHAnsi" w:cstheme="minorBidi"/>
          <w:noProof/>
          <w:kern w:val="0"/>
          <w:sz w:val="22"/>
          <w:szCs w:val="22"/>
        </w:rPr>
        <w:tab/>
      </w:r>
      <w:r w:rsidRPr="00253DB0">
        <w:rPr>
          <w:noProof/>
        </w:rPr>
        <w:t>Расселение населения, развитие застройки территории и размещения объектов капитального строительства</w:t>
      </w:r>
      <w:r>
        <w:rPr>
          <w:noProof/>
        </w:rPr>
        <w:tab/>
      </w:r>
      <w:r w:rsidR="005806D6">
        <w:rPr>
          <w:noProof/>
        </w:rPr>
        <w:fldChar w:fldCharType="begin"/>
      </w:r>
      <w:r>
        <w:rPr>
          <w:noProof/>
        </w:rPr>
        <w:instrText xml:space="preserve"> PAGEREF _Toc441428641 \h </w:instrText>
      </w:r>
      <w:r w:rsidR="005806D6">
        <w:rPr>
          <w:noProof/>
        </w:rPr>
      </w:r>
      <w:r w:rsidR="005806D6">
        <w:rPr>
          <w:noProof/>
        </w:rPr>
        <w:fldChar w:fldCharType="separate"/>
      </w:r>
      <w:r>
        <w:rPr>
          <w:noProof/>
        </w:rPr>
        <w:t>58</w:t>
      </w:r>
      <w:r w:rsidR="005806D6">
        <w:rPr>
          <w:noProof/>
        </w:rPr>
        <w:fldChar w:fldCharType="end"/>
      </w:r>
    </w:p>
    <w:p w:rsidR="00112951" w:rsidRDefault="00112951">
      <w:pPr>
        <w:pStyle w:val="31"/>
        <w:rPr>
          <w:rFonts w:asciiTheme="minorHAnsi" w:eastAsiaTheme="minorEastAsia" w:hAnsiTheme="minorHAnsi" w:cstheme="minorBidi"/>
          <w:noProof/>
          <w:kern w:val="0"/>
          <w:sz w:val="22"/>
          <w:szCs w:val="22"/>
        </w:rPr>
      </w:pPr>
      <w:r w:rsidRPr="00253DB0">
        <w:rPr>
          <w:noProof/>
          <w:kern w:val="32"/>
        </w:rPr>
        <w:t>4.2.1</w:t>
      </w:r>
      <w:r>
        <w:rPr>
          <w:rFonts w:asciiTheme="minorHAnsi" w:eastAsiaTheme="minorEastAsia" w:hAnsiTheme="minorHAnsi" w:cstheme="minorBidi"/>
          <w:noProof/>
          <w:kern w:val="0"/>
          <w:sz w:val="22"/>
          <w:szCs w:val="22"/>
        </w:rPr>
        <w:tab/>
      </w:r>
      <w:r w:rsidRPr="00253DB0">
        <w:rPr>
          <w:noProof/>
          <w:kern w:val="32"/>
        </w:rPr>
        <w:t>Развитие застройки территории</w:t>
      </w:r>
      <w:r>
        <w:rPr>
          <w:noProof/>
        </w:rPr>
        <w:tab/>
      </w:r>
      <w:r w:rsidR="005806D6">
        <w:rPr>
          <w:noProof/>
        </w:rPr>
        <w:fldChar w:fldCharType="begin"/>
      </w:r>
      <w:r>
        <w:rPr>
          <w:noProof/>
        </w:rPr>
        <w:instrText xml:space="preserve"> PAGEREF _Toc441428642 \h </w:instrText>
      </w:r>
      <w:r w:rsidR="005806D6">
        <w:rPr>
          <w:noProof/>
        </w:rPr>
      </w:r>
      <w:r w:rsidR="005806D6">
        <w:rPr>
          <w:noProof/>
        </w:rPr>
        <w:fldChar w:fldCharType="separate"/>
      </w:r>
      <w:r>
        <w:rPr>
          <w:noProof/>
        </w:rPr>
        <w:t>58</w:t>
      </w:r>
      <w:r w:rsidR="005806D6">
        <w:rPr>
          <w:noProof/>
        </w:rPr>
        <w:fldChar w:fldCharType="end"/>
      </w:r>
    </w:p>
    <w:p w:rsidR="00112951" w:rsidRDefault="00112951">
      <w:pPr>
        <w:pStyle w:val="31"/>
        <w:rPr>
          <w:rFonts w:asciiTheme="minorHAnsi" w:eastAsiaTheme="minorEastAsia" w:hAnsiTheme="minorHAnsi" w:cstheme="minorBidi"/>
          <w:noProof/>
          <w:kern w:val="0"/>
          <w:sz w:val="22"/>
          <w:szCs w:val="22"/>
        </w:rPr>
      </w:pPr>
      <w:r w:rsidRPr="00253DB0">
        <w:rPr>
          <w:noProof/>
          <w:kern w:val="32"/>
        </w:rPr>
        <w:t>4.2.2</w:t>
      </w:r>
      <w:r>
        <w:rPr>
          <w:rFonts w:asciiTheme="minorHAnsi" w:eastAsiaTheme="minorEastAsia" w:hAnsiTheme="minorHAnsi" w:cstheme="minorBidi"/>
          <w:noProof/>
          <w:kern w:val="0"/>
          <w:sz w:val="22"/>
          <w:szCs w:val="22"/>
        </w:rPr>
        <w:tab/>
      </w:r>
      <w:r w:rsidRPr="00253DB0">
        <w:rPr>
          <w:noProof/>
          <w:kern w:val="32"/>
        </w:rPr>
        <w:t>Размещение объектов капитального строительства</w:t>
      </w:r>
      <w:r>
        <w:rPr>
          <w:noProof/>
        </w:rPr>
        <w:tab/>
      </w:r>
      <w:r w:rsidR="005806D6">
        <w:rPr>
          <w:noProof/>
        </w:rPr>
        <w:fldChar w:fldCharType="begin"/>
      </w:r>
      <w:r>
        <w:rPr>
          <w:noProof/>
        </w:rPr>
        <w:instrText xml:space="preserve"> PAGEREF _Toc441428643 \h </w:instrText>
      </w:r>
      <w:r w:rsidR="005806D6">
        <w:rPr>
          <w:noProof/>
        </w:rPr>
      </w:r>
      <w:r w:rsidR="005806D6">
        <w:rPr>
          <w:noProof/>
        </w:rPr>
        <w:fldChar w:fldCharType="separate"/>
      </w:r>
      <w:r>
        <w:rPr>
          <w:noProof/>
        </w:rPr>
        <w:t>60</w:t>
      </w:r>
      <w:r w:rsidR="005806D6">
        <w:rPr>
          <w:noProof/>
        </w:rPr>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4.3</w:t>
      </w:r>
      <w:r>
        <w:rPr>
          <w:rFonts w:asciiTheme="minorHAnsi" w:eastAsiaTheme="minorEastAsia" w:hAnsiTheme="minorHAnsi" w:cstheme="minorBidi"/>
          <w:noProof/>
          <w:kern w:val="0"/>
          <w:sz w:val="22"/>
          <w:szCs w:val="22"/>
        </w:rPr>
        <w:tab/>
      </w:r>
      <w:r w:rsidRPr="00253DB0">
        <w:rPr>
          <w:noProof/>
        </w:rPr>
        <w:t>Транспортная и инженерная инфраструктуры</w:t>
      </w:r>
      <w:r>
        <w:rPr>
          <w:noProof/>
        </w:rPr>
        <w:tab/>
      </w:r>
      <w:r w:rsidR="005806D6">
        <w:rPr>
          <w:noProof/>
        </w:rPr>
        <w:fldChar w:fldCharType="begin"/>
      </w:r>
      <w:r>
        <w:rPr>
          <w:noProof/>
        </w:rPr>
        <w:instrText xml:space="preserve"> PAGEREF _Toc441428644 \h </w:instrText>
      </w:r>
      <w:r w:rsidR="005806D6">
        <w:rPr>
          <w:noProof/>
        </w:rPr>
      </w:r>
      <w:r w:rsidR="005806D6">
        <w:rPr>
          <w:noProof/>
        </w:rPr>
        <w:fldChar w:fldCharType="separate"/>
      </w:r>
      <w:r>
        <w:rPr>
          <w:noProof/>
        </w:rPr>
        <w:t>62</w:t>
      </w:r>
      <w:r w:rsidR="005806D6">
        <w:rPr>
          <w:noProof/>
        </w:rPr>
        <w:fldChar w:fldCharType="end"/>
      </w:r>
    </w:p>
    <w:p w:rsidR="00112951" w:rsidRDefault="00112951">
      <w:pPr>
        <w:pStyle w:val="31"/>
        <w:rPr>
          <w:rFonts w:asciiTheme="minorHAnsi" w:eastAsiaTheme="minorEastAsia" w:hAnsiTheme="minorHAnsi" w:cstheme="minorBidi"/>
          <w:noProof/>
          <w:kern w:val="0"/>
          <w:sz w:val="22"/>
          <w:szCs w:val="22"/>
        </w:rPr>
      </w:pPr>
      <w:r w:rsidRPr="00253DB0">
        <w:rPr>
          <w:noProof/>
          <w:kern w:val="32"/>
        </w:rPr>
        <w:lastRenderedPageBreak/>
        <w:t>4.3.1</w:t>
      </w:r>
      <w:r>
        <w:rPr>
          <w:rFonts w:asciiTheme="minorHAnsi" w:eastAsiaTheme="minorEastAsia" w:hAnsiTheme="minorHAnsi" w:cstheme="minorBidi"/>
          <w:noProof/>
          <w:kern w:val="0"/>
          <w:sz w:val="22"/>
          <w:szCs w:val="22"/>
        </w:rPr>
        <w:tab/>
      </w:r>
      <w:r w:rsidRPr="00253DB0">
        <w:rPr>
          <w:noProof/>
          <w:kern w:val="32"/>
        </w:rPr>
        <w:t>Транспортная и улично-дорожная сеть</w:t>
      </w:r>
      <w:r>
        <w:rPr>
          <w:noProof/>
        </w:rPr>
        <w:tab/>
      </w:r>
      <w:r w:rsidR="005806D6">
        <w:rPr>
          <w:noProof/>
        </w:rPr>
        <w:fldChar w:fldCharType="begin"/>
      </w:r>
      <w:r>
        <w:rPr>
          <w:noProof/>
        </w:rPr>
        <w:instrText xml:space="preserve"> PAGEREF _Toc441428645 \h </w:instrText>
      </w:r>
      <w:r w:rsidR="005806D6">
        <w:rPr>
          <w:noProof/>
        </w:rPr>
      </w:r>
      <w:r w:rsidR="005806D6">
        <w:rPr>
          <w:noProof/>
        </w:rPr>
        <w:fldChar w:fldCharType="separate"/>
      </w:r>
      <w:r>
        <w:rPr>
          <w:noProof/>
        </w:rPr>
        <w:t>62</w:t>
      </w:r>
      <w:r w:rsidR="005806D6">
        <w:rPr>
          <w:noProof/>
        </w:rPr>
        <w:fldChar w:fldCharType="end"/>
      </w:r>
    </w:p>
    <w:p w:rsidR="00112951" w:rsidRDefault="00112951">
      <w:pPr>
        <w:pStyle w:val="31"/>
        <w:rPr>
          <w:rFonts w:asciiTheme="minorHAnsi" w:eastAsiaTheme="minorEastAsia" w:hAnsiTheme="minorHAnsi" w:cstheme="minorBidi"/>
          <w:noProof/>
          <w:kern w:val="0"/>
          <w:sz w:val="22"/>
          <w:szCs w:val="22"/>
        </w:rPr>
      </w:pPr>
      <w:r w:rsidRPr="00253DB0">
        <w:rPr>
          <w:noProof/>
          <w:kern w:val="32"/>
        </w:rPr>
        <w:t>4.3.2</w:t>
      </w:r>
      <w:r>
        <w:rPr>
          <w:rFonts w:asciiTheme="minorHAnsi" w:eastAsiaTheme="minorEastAsia" w:hAnsiTheme="minorHAnsi" w:cstheme="minorBidi"/>
          <w:noProof/>
          <w:kern w:val="0"/>
          <w:sz w:val="22"/>
          <w:szCs w:val="22"/>
        </w:rPr>
        <w:tab/>
      </w:r>
      <w:r w:rsidRPr="00253DB0">
        <w:rPr>
          <w:noProof/>
          <w:kern w:val="32"/>
        </w:rPr>
        <w:t>Источники хозяйственно-питьевого водоснабжения и требования к ним</w:t>
      </w:r>
      <w:r>
        <w:rPr>
          <w:noProof/>
        </w:rPr>
        <w:tab/>
      </w:r>
      <w:r w:rsidR="005806D6">
        <w:rPr>
          <w:noProof/>
        </w:rPr>
        <w:fldChar w:fldCharType="begin"/>
      </w:r>
      <w:r>
        <w:rPr>
          <w:noProof/>
        </w:rPr>
        <w:instrText xml:space="preserve"> PAGEREF _Toc441428646 \h </w:instrText>
      </w:r>
      <w:r w:rsidR="005806D6">
        <w:rPr>
          <w:noProof/>
        </w:rPr>
      </w:r>
      <w:r w:rsidR="005806D6">
        <w:rPr>
          <w:noProof/>
        </w:rPr>
        <w:fldChar w:fldCharType="separate"/>
      </w:r>
      <w:r>
        <w:rPr>
          <w:noProof/>
        </w:rPr>
        <w:t>63</w:t>
      </w:r>
      <w:r w:rsidR="005806D6">
        <w:rPr>
          <w:noProof/>
        </w:rPr>
        <w:fldChar w:fldCharType="end"/>
      </w:r>
    </w:p>
    <w:p w:rsidR="00112951" w:rsidRDefault="00112951">
      <w:pPr>
        <w:pStyle w:val="31"/>
        <w:rPr>
          <w:rFonts w:asciiTheme="minorHAnsi" w:eastAsiaTheme="minorEastAsia" w:hAnsiTheme="minorHAnsi" w:cstheme="minorBidi"/>
          <w:noProof/>
          <w:kern w:val="0"/>
          <w:sz w:val="22"/>
          <w:szCs w:val="22"/>
        </w:rPr>
      </w:pPr>
      <w:r w:rsidRPr="00253DB0">
        <w:rPr>
          <w:noProof/>
          <w:kern w:val="32"/>
        </w:rPr>
        <w:t>4.3.3</w:t>
      </w:r>
      <w:r>
        <w:rPr>
          <w:rFonts w:asciiTheme="minorHAnsi" w:eastAsiaTheme="minorEastAsia" w:hAnsiTheme="minorHAnsi" w:cstheme="minorBidi"/>
          <w:noProof/>
          <w:kern w:val="0"/>
          <w:sz w:val="22"/>
          <w:szCs w:val="22"/>
        </w:rPr>
        <w:tab/>
      </w:r>
      <w:r w:rsidRPr="00253DB0">
        <w:rPr>
          <w:noProof/>
          <w:kern w:val="32"/>
        </w:rPr>
        <w:t>Электроснабжение поселения и объектов</w:t>
      </w:r>
      <w:r>
        <w:rPr>
          <w:noProof/>
        </w:rPr>
        <w:tab/>
      </w:r>
      <w:r w:rsidR="005806D6">
        <w:rPr>
          <w:noProof/>
        </w:rPr>
        <w:fldChar w:fldCharType="begin"/>
      </w:r>
      <w:r>
        <w:rPr>
          <w:noProof/>
        </w:rPr>
        <w:instrText xml:space="preserve"> PAGEREF _Toc441428647 \h </w:instrText>
      </w:r>
      <w:r w:rsidR="005806D6">
        <w:rPr>
          <w:noProof/>
        </w:rPr>
      </w:r>
      <w:r w:rsidR="005806D6">
        <w:rPr>
          <w:noProof/>
        </w:rPr>
        <w:fldChar w:fldCharType="separate"/>
      </w:r>
      <w:r>
        <w:rPr>
          <w:noProof/>
        </w:rPr>
        <w:t>64</w:t>
      </w:r>
      <w:r w:rsidR="005806D6">
        <w:rPr>
          <w:noProof/>
        </w:rPr>
        <w:fldChar w:fldCharType="end"/>
      </w:r>
    </w:p>
    <w:p w:rsidR="00112951" w:rsidRDefault="00112951">
      <w:pPr>
        <w:pStyle w:val="31"/>
        <w:rPr>
          <w:rFonts w:asciiTheme="minorHAnsi" w:eastAsiaTheme="minorEastAsia" w:hAnsiTheme="minorHAnsi" w:cstheme="minorBidi"/>
          <w:noProof/>
          <w:kern w:val="0"/>
          <w:sz w:val="22"/>
          <w:szCs w:val="22"/>
        </w:rPr>
      </w:pPr>
      <w:r w:rsidRPr="00253DB0">
        <w:rPr>
          <w:noProof/>
          <w:kern w:val="32"/>
        </w:rPr>
        <w:t>4.3.4</w:t>
      </w:r>
      <w:r>
        <w:rPr>
          <w:rFonts w:asciiTheme="minorHAnsi" w:eastAsiaTheme="minorEastAsia" w:hAnsiTheme="minorHAnsi" w:cstheme="minorBidi"/>
          <w:noProof/>
          <w:kern w:val="0"/>
          <w:sz w:val="22"/>
          <w:szCs w:val="22"/>
        </w:rPr>
        <w:tab/>
      </w:r>
      <w:r w:rsidRPr="00253DB0">
        <w:rPr>
          <w:noProof/>
          <w:kern w:val="32"/>
        </w:rPr>
        <w:t>Газоснабжение</w:t>
      </w:r>
      <w:r>
        <w:rPr>
          <w:noProof/>
        </w:rPr>
        <w:tab/>
      </w:r>
      <w:r w:rsidR="005806D6">
        <w:rPr>
          <w:noProof/>
        </w:rPr>
        <w:fldChar w:fldCharType="begin"/>
      </w:r>
      <w:r>
        <w:rPr>
          <w:noProof/>
        </w:rPr>
        <w:instrText xml:space="preserve"> PAGEREF _Toc441428648 \h </w:instrText>
      </w:r>
      <w:r w:rsidR="005806D6">
        <w:rPr>
          <w:noProof/>
        </w:rPr>
      </w:r>
      <w:r w:rsidR="005806D6">
        <w:rPr>
          <w:noProof/>
        </w:rPr>
        <w:fldChar w:fldCharType="separate"/>
      </w:r>
      <w:r>
        <w:rPr>
          <w:noProof/>
        </w:rPr>
        <w:t>66</w:t>
      </w:r>
      <w:r w:rsidR="005806D6">
        <w:rPr>
          <w:noProof/>
        </w:rPr>
        <w:fldChar w:fldCharType="end"/>
      </w:r>
    </w:p>
    <w:p w:rsidR="00112951" w:rsidRDefault="00112951">
      <w:pPr>
        <w:pStyle w:val="31"/>
        <w:rPr>
          <w:rFonts w:asciiTheme="minorHAnsi" w:eastAsiaTheme="minorEastAsia" w:hAnsiTheme="minorHAnsi" w:cstheme="minorBidi"/>
          <w:noProof/>
          <w:kern w:val="0"/>
          <w:sz w:val="22"/>
          <w:szCs w:val="22"/>
        </w:rPr>
      </w:pPr>
      <w:r w:rsidRPr="00253DB0">
        <w:rPr>
          <w:noProof/>
          <w:kern w:val="32"/>
        </w:rPr>
        <w:t>4.3.5</w:t>
      </w:r>
      <w:r>
        <w:rPr>
          <w:rFonts w:asciiTheme="minorHAnsi" w:eastAsiaTheme="minorEastAsia" w:hAnsiTheme="minorHAnsi" w:cstheme="minorBidi"/>
          <w:noProof/>
          <w:kern w:val="0"/>
          <w:sz w:val="22"/>
          <w:szCs w:val="22"/>
        </w:rPr>
        <w:tab/>
      </w:r>
      <w:r w:rsidRPr="00253DB0">
        <w:rPr>
          <w:noProof/>
          <w:kern w:val="32"/>
        </w:rPr>
        <w:t>Система теплоснабжения</w:t>
      </w:r>
      <w:r>
        <w:rPr>
          <w:noProof/>
        </w:rPr>
        <w:tab/>
      </w:r>
      <w:r w:rsidR="005806D6">
        <w:rPr>
          <w:noProof/>
        </w:rPr>
        <w:fldChar w:fldCharType="begin"/>
      </w:r>
      <w:r>
        <w:rPr>
          <w:noProof/>
        </w:rPr>
        <w:instrText xml:space="preserve"> PAGEREF _Toc441428649 \h </w:instrText>
      </w:r>
      <w:r w:rsidR="005806D6">
        <w:rPr>
          <w:noProof/>
        </w:rPr>
      </w:r>
      <w:r w:rsidR="005806D6">
        <w:rPr>
          <w:noProof/>
        </w:rPr>
        <w:fldChar w:fldCharType="separate"/>
      </w:r>
      <w:r>
        <w:rPr>
          <w:noProof/>
        </w:rPr>
        <w:t>66</w:t>
      </w:r>
      <w:r w:rsidR="005806D6">
        <w:rPr>
          <w:noProof/>
        </w:rPr>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4.4</w:t>
      </w:r>
      <w:r>
        <w:rPr>
          <w:rFonts w:asciiTheme="minorHAnsi" w:eastAsiaTheme="minorEastAsia" w:hAnsiTheme="minorHAnsi" w:cstheme="minorBidi"/>
          <w:noProof/>
          <w:kern w:val="0"/>
          <w:sz w:val="22"/>
          <w:szCs w:val="22"/>
        </w:rPr>
        <w:tab/>
      </w:r>
      <w:r w:rsidRPr="00253DB0">
        <w:rPr>
          <w:noProof/>
        </w:rPr>
        <w:t>Система оповещения населения о чрезвычайных ситуациях и система оповещения ГО</w:t>
      </w:r>
      <w:r>
        <w:rPr>
          <w:noProof/>
        </w:rPr>
        <w:tab/>
      </w:r>
      <w:r w:rsidR="005806D6">
        <w:rPr>
          <w:noProof/>
        </w:rPr>
        <w:fldChar w:fldCharType="begin"/>
      </w:r>
      <w:r>
        <w:rPr>
          <w:noProof/>
        </w:rPr>
        <w:instrText xml:space="preserve"> PAGEREF _Toc441428650 \h </w:instrText>
      </w:r>
      <w:r w:rsidR="005806D6">
        <w:rPr>
          <w:noProof/>
        </w:rPr>
      </w:r>
      <w:r w:rsidR="005806D6">
        <w:rPr>
          <w:noProof/>
        </w:rPr>
        <w:fldChar w:fldCharType="separate"/>
      </w:r>
      <w:r>
        <w:rPr>
          <w:noProof/>
        </w:rPr>
        <w:t>67</w:t>
      </w:r>
      <w:r w:rsidR="005806D6">
        <w:rPr>
          <w:noProof/>
        </w:rPr>
        <w:fldChar w:fldCharType="end"/>
      </w:r>
    </w:p>
    <w:p w:rsidR="00112951" w:rsidRDefault="00112951">
      <w:pPr>
        <w:pStyle w:val="31"/>
        <w:rPr>
          <w:rFonts w:asciiTheme="minorHAnsi" w:eastAsiaTheme="minorEastAsia" w:hAnsiTheme="minorHAnsi" w:cstheme="minorBidi"/>
          <w:noProof/>
          <w:kern w:val="0"/>
          <w:sz w:val="22"/>
          <w:szCs w:val="22"/>
        </w:rPr>
      </w:pPr>
      <w:r w:rsidRPr="00253DB0">
        <w:rPr>
          <w:noProof/>
          <w:kern w:val="32"/>
        </w:rPr>
        <w:t>4.4.1</w:t>
      </w:r>
      <w:r>
        <w:rPr>
          <w:rFonts w:asciiTheme="minorHAnsi" w:eastAsiaTheme="minorEastAsia" w:hAnsiTheme="minorHAnsi" w:cstheme="minorBidi"/>
          <w:noProof/>
          <w:kern w:val="0"/>
          <w:sz w:val="22"/>
          <w:szCs w:val="22"/>
        </w:rPr>
        <w:tab/>
      </w:r>
      <w:r w:rsidRPr="00253DB0">
        <w:rPr>
          <w:noProof/>
          <w:kern w:val="32"/>
        </w:rPr>
        <w:t>Электросвязь, проводное вещание и телевидение</w:t>
      </w:r>
      <w:r>
        <w:rPr>
          <w:noProof/>
        </w:rPr>
        <w:tab/>
      </w:r>
      <w:r w:rsidR="005806D6">
        <w:rPr>
          <w:noProof/>
        </w:rPr>
        <w:fldChar w:fldCharType="begin"/>
      </w:r>
      <w:r>
        <w:rPr>
          <w:noProof/>
        </w:rPr>
        <w:instrText xml:space="preserve"> PAGEREF _Toc441428651 \h </w:instrText>
      </w:r>
      <w:r w:rsidR="005806D6">
        <w:rPr>
          <w:noProof/>
        </w:rPr>
      </w:r>
      <w:r w:rsidR="005806D6">
        <w:rPr>
          <w:noProof/>
        </w:rPr>
        <w:fldChar w:fldCharType="separate"/>
      </w:r>
      <w:r>
        <w:rPr>
          <w:noProof/>
        </w:rPr>
        <w:t>67</w:t>
      </w:r>
      <w:r w:rsidR="005806D6">
        <w:rPr>
          <w:noProof/>
        </w:rPr>
        <w:fldChar w:fldCharType="end"/>
      </w:r>
    </w:p>
    <w:p w:rsidR="00112951" w:rsidRDefault="00112951">
      <w:pPr>
        <w:pStyle w:val="31"/>
        <w:rPr>
          <w:rFonts w:asciiTheme="minorHAnsi" w:eastAsiaTheme="minorEastAsia" w:hAnsiTheme="minorHAnsi" w:cstheme="minorBidi"/>
          <w:noProof/>
          <w:kern w:val="0"/>
          <w:sz w:val="22"/>
          <w:szCs w:val="22"/>
        </w:rPr>
      </w:pPr>
      <w:r w:rsidRPr="00253DB0">
        <w:rPr>
          <w:noProof/>
          <w:kern w:val="32"/>
        </w:rPr>
        <w:t>4.4.2</w:t>
      </w:r>
      <w:r>
        <w:rPr>
          <w:rFonts w:asciiTheme="minorHAnsi" w:eastAsiaTheme="minorEastAsia" w:hAnsiTheme="minorHAnsi" w:cstheme="minorBidi"/>
          <w:noProof/>
          <w:kern w:val="0"/>
          <w:sz w:val="22"/>
          <w:szCs w:val="22"/>
        </w:rPr>
        <w:tab/>
      </w:r>
      <w:r w:rsidRPr="00253DB0">
        <w:rPr>
          <w:noProof/>
          <w:kern w:val="32"/>
        </w:rPr>
        <w:t>Локальные системы оповещения в районах размещения потенциально опасных объектов</w:t>
      </w:r>
      <w:r>
        <w:rPr>
          <w:noProof/>
        </w:rPr>
        <w:tab/>
      </w:r>
      <w:r w:rsidR="005806D6">
        <w:rPr>
          <w:noProof/>
        </w:rPr>
        <w:fldChar w:fldCharType="begin"/>
      </w:r>
      <w:r>
        <w:rPr>
          <w:noProof/>
        </w:rPr>
        <w:instrText xml:space="preserve"> PAGEREF _Toc441428652 \h </w:instrText>
      </w:r>
      <w:r w:rsidR="005806D6">
        <w:rPr>
          <w:noProof/>
        </w:rPr>
      </w:r>
      <w:r w:rsidR="005806D6">
        <w:rPr>
          <w:noProof/>
        </w:rPr>
        <w:fldChar w:fldCharType="separate"/>
      </w:r>
      <w:r>
        <w:rPr>
          <w:noProof/>
        </w:rPr>
        <w:t>69</w:t>
      </w:r>
      <w:r w:rsidR="005806D6">
        <w:rPr>
          <w:noProof/>
        </w:rPr>
        <w:fldChar w:fldCharType="end"/>
      </w:r>
    </w:p>
    <w:p w:rsidR="00112951" w:rsidRDefault="00112951">
      <w:pPr>
        <w:pStyle w:val="31"/>
        <w:rPr>
          <w:rFonts w:asciiTheme="minorHAnsi" w:eastAsiaTheme="minorEastAsia" w:hAnsiTheme="minorHAnsi" w:cstheme="minorBidi"/>
          <w:noProof/>
          <w:kern w:val="0"/>
          <w:sz w:val="22"/>
          <w:szCs w:val="22"/>
        </w:rPr>
      </w:pPr>
      <w:r w:rsidRPr="00253DB0">
        <w:rPr>
          <w:noProof/>
          <w:kern w:val="32"/>
        </w:rPr>
        <w:t>4.4.3</w:t>
      </w:r>
      <w:r>
        <w:rPr>
          <w:rFonts w:asciiTheme="minorHAnsi" w:eastAsiaTheme="minorEastAsia" w:hAnsiTheme="minorHAnsi" w:cstheme="minorBidi"/>
          <w:noProof/>
          <w:kern w:val="0"/>
          <w:sz w:val="22"/>
          <w:szCs w:val="22"/>
        </w:rPr>
        <w:tab/>
      </w:r>
      <w:r w:rsidRPr="00253DB0">
        <w:rPr>
          <w:noProof/>
          <w:kern w:val="32"/>
        </w:rPr>
        <w:t>Система оповещения ГО</w:t>
      </w:r>
      <w:r>
        <w:rPr>
          <w:noProof/>
        </w:rPr>
        <w:tab/>
      </w:r>
      <w:r w:rsidR="005806D6">
        <w:rPr>
          <w:noProof/>
        </w:rPr>
        <w:fldChar w:fldCharType="begin"/>
      </w:r>
      <w:r>
        <w:rPr>
          <w:noProof/>
        </w:rPr>
        <w:instrText xml:space="preserve"> PAGEREF _Toc441428653 \h </w:instrText>
      </w:r>
      <w:r w:rsidR="005806D6">
        <w:rPr>
          <w:noProof/>
        </w:rPr>
      </w:r>
      <w:r w:rsidR="005806D6">
        <w:rPr>
          <w:noProof/>
        </w:rPr>
        <w:fldChar w:fldCharType="separate"/>
      </w:r>
      <w:r>
        <w:rPr>
          <w:noProof/>
        </w:rPr>
        <w:t>69</w:t>
      </w:r>
      <w:r w:rsidR="005806D6">
        <w:rPr>
          <w:noProof/>
        </w:rPr>
        <w:fldChar w:fldCharType="end"/>
      </w:r>
    </w:p>
    <w:p w:rsidR="00112951" w:rsidRDefault="00112951">
      <w:pPr>
        <w:pStyle w:val="12"/>
        <w:rPr>
          <w:rFonts w:asciiTheme="minorHAnsi" w:eastAsiaTheme="minorEastAsia" w:hAnsiTheme="minorHAnsi" w:cstheme="minorBidi"/>
          <w:b w:val="0"/>
          <w:kern w:val="0"/>
          <w:sz w:val="22"/>
          <w:szCs w:val="22"/>
        </w:rPr>
      </w:pPr>
      <w:r w:rsidRPr="00253DB0">
        <w:t>5</w:t>
      </w:r>
      <w:r>
        <w:rPr>
          <w:rFonts w:asciiTheme="minorHAnsi" w:eastAsiaTheme="minorEastAsia" w:hAnsiTheme="minorHAnsi" w:cstheme="minorBidi"/>
          <w:b w:val="0"/>
          <w:kern w:val="0"/>
          <w:sz w:val="22"/>
          <w:szCs w:val="22"/>
        </w:rPr>
        <w:tab/>
      </w:r>
      <w:r w:rsidRPr="00253DB0">
        <w:t>ПЕРЕЧЕНЬ МЕРОПРИЯТИЙ ПО ОБЕСПЕЧЕНИЮ ПОЖАРНОЙ БЕЗОПАСНОСТИ</w:t>
      </w:r>
      <w:r>
        <w:tab/>
      </w:r>
      <w:r w:rsidR="005806D6">
        <w:fldChar w:fldCharType="begin"/>
      </w:r>
      <w:r>
        <w:instrText xml:space="preserve"> PAGEREF _Toc441428654 \h </w:instrText>
      </w:r>
      <w:r w:rsidR="005806D6">
        <w:fldChar w:fldCharType="separate"/>
      </w:r>
      <w:r>
        <w:t>75</w:t>
      </w:r>
      <w:r w:rsidR="005806D6">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5.1</w:t>
      </w:r>
      <w:r>
        <w:rPr>
          <w:rFonts w:asciiTheme="minorHAnsi" w:eastAsiaTheme="minorEastAsia" w:hAnsiTheme="minorHAnsi" w:cstheme="minorBidi"/>
          <w:noProof/>
          <w:kern w:val="0"/>
          <w:sz w:val="22"/>
          <w:szCs w:val="22"/>
        </w:rPr>
        <w:tab/>
      </w:r>
      <w:r w:rsidRPr="00253DB0">
        <w:rPr>
          <w:noProof/>
        </w:rPr>
        <w:t>Характеристика выполнения требований по обеспечению пожарной безопасности</w:t>
      </w:r>
      <w:r>
        <w:rPr>
          <w:noProof/>
        </w:rPr>
        <w:tab/>
      </w:r>
      <w:r w:rsidR="005806D6">
        <w:rPr>
          <w:noProof/>
        </w:rPr>
        <w:fldChar w:fldCharType="begin"/>
      </w:r>
      <w:r>
        <w:rPr>
          <w:noProof/>
        </w:rPr>
        <w:instrText xml:space="preserve"> PAGEREF _Toc441428655 \h </w:instrText>
      </w:r>
      <w:r w:rsidR="005806D6">
        <w:rPr>
          <w:noProof/>
        </w:rPr>
      </w:r>
      <w:r w:rsidR="005806D6">
        <w:rPr>
          <w:noProof/>
        </w:rPr>
        <w:fldChar w:fldCharType="separate"/>
      </w:r>
      <w:r>
        <w:rPr>
          <w:noProof/>
        </w:rPr>
        <w:t>75</w:t>
      </w:r>
      <w:r w:rsidR="005806D6">
        <w:rPr>
          <w:noProof/>
        </w:rPr>
        <w:fldChar w:fldCharType="end"/>
      </w:r>
    </w:p>
    <w:p w:rsidR="00112951" w:rsidRDefault="00112951">
      <w:pPr>
        <w:pStyle w:val="21"/>
        <w:rPr>
          <w:rFonts w:asciiTheme="minorHAnsi" w:eastAsiaTheme="minorEastAsia" w:hAnsiTheme="minorHAnsi" w:cstheme="minorBidi"/>
          <w:noProof/>
          <w:kern w:val="0"/>
          <w:sz w:val="22"/>
          <w:szCs w:val="22"/>
        </w:rPr>
      </w:pPr>
      <w:r w:rsidRPr="00253DB0">
        <w:rPr>
          <w:noProof/>
        </w:rPr>
        <w:t>5.2</w:t>
      </w:r>
      <w:r>
        <w:rPr>
          <w:rFonts w:asciiTheme="minorHAnsi" w:eastAsiaTheme="minorEastAsia" w:hAnsiTheme="minorHAnsi" w:cstheme="minorBidi"/>
          <w:noProof/>
          <w:kern w:val="0"/>
          <w:sz w:val="22"/>
          <w:szCs w:val="22"/>
        </w:rPr>
        <w:tab/>
      </w:r>
      <w:r w:rsidRPr="00253DB0">
        <w:rPr>
          <w:noProof/>
        </w:rPr>
        <w:t>Проектные предложения (требования) и градостроительные решения</w:t>
      </w:r>
      <w:r>
        <w:rPr>
          <w:noProof/>
        </w:rPr>
        <w:tab/>
      </w:r>
      <w:r w:rsidR="005806D6">
        <w:rPr>
          <w:noProof/>
        </w:rPr>
        <w:fldChar w:fldCharType="begin"/>
      </w:r>
      <w:r>
        <w:rPr>
          <w:noProof/>
        </w:rPr>
        <w:instrText xml:space="preserve"> PAGEREF _Toc441428656 \h </w:instrText>
      </w:r>
      <w:r w:rsidR="005806D6">
        <w:rPr>
          <w:noProof/>
        </w:rPr>
      </w:r>
      <w:r w:rsidR="005806D6">
        <w:rPr>
          <w:noProof/>
        </w:rPr>
        <w:fldChar w:fldCharType="separate"/>
      </w:r>
      <w:r>
        <w:rPr>
          <w:noProof/>
        </w:rPr>
        <w:t>76</w:t>
      </w:r>
      <w:r w:rsidR="005806D6">
        <w:rPr>
          <w:noProof/>
        </w:rPr>
        <w:fldChar w:fldCharType="end"/>
      </w:r>
    </w:p>
    <w:p w:rsidR="00D35A84" w:rsidRPr="005D66D0" w:rsidRDefault="005806D6" w:rsidP="00D35A84">
      <w:pPr>
        <w:ind w:left="709" w:firstLine="0"/>
      </w:pPr>
      <w:r w:rsidRPr="00D84F62">
        <w:fldChar w:fldCharType="end"/>
      </w:r>
    </w:p>
    <w:p w:rsidR="00D35A84" w:rsidRPr="005D66D0" w:rsidRDefault="00D35A84" w:rsidP="00D35A84">
      <w:pPr>
        <w:ind w:left="709" w:firstLine="0"/>
      </w:pPr>
      <w:r>
        <w:br w:type="page"/>
      </w:r>
    </w:p>
    <w:p w:rsidR="00D35A84" w:rsidRPr="00931725" w:rsidRDefault="00D35A84" w:rsidP="00D35A84">
      <w:pPr>
        <w:keepLines/>
        <w:ind w:firstLine="0"/>
        <w:jc w:val="center"/>
        <w:outlineLvl w:val="0"/>
        <w:rPr>
          <w:b/>
          <w:sz w:val="30"/>
          <w:szCs w:val="30"/>
        </w:rPr>
      </w:pPr>
      <w:bookmarkStart w:id="5" w:name="_Toc441428621"/>
      <w:r w:rsidRPr="00931725">
        <w:rPr>
          <w:b/>
          <w:sz w:val="30"/>
          <w:szCs w:val="30"/>
        </w:rPr>
        <w:lastRenderedPageBreak/>
        <w:t>ВВЕДЕНИЕ</w:t>
      </w:r>
      <w:bookmarkEnd w:id="5"/>
    </w:p>
    <w:p w:rsidR="00D35A84" w:rsidRPr="00984E0B" w:rsidRDefault="00D35A84" w:rsidP="00D35A84">
      <w:pPr>
        <w:pStyle w:val="af9"/>
        <w:keepLines/>
        <w:suppressAutoHyphens/>
        <w:spacing w:before="0" w:beforeAutospacing="0" w:after="0" w:afterAutospacing="0" w:line="360" w:lineRule="auto"/>
        <w:ind w:firstLine="851"/>
        <w:jc w:val="both"/>
      </w:pPr>
      <w:r w:rsidRPr="00984E0B">
        <w:t>Цель разработки раздела «Перечень и характеристика основных факторов риска возникновения чрезвычайных ситуаций природного и техногенного характера» в составе материалов обоснования генерального плана муниципального образования «</w:t>
      </w:r>
      <w:r w:rsidR="00C54D0F">
        <w:t>село Тлох</w:t>
      </w:r>
      <w:r w:rsidRPr="00984E0B">
        <w:t>»</w:t>
      </w:r>
      <w:r>
        <w:t xml:space="preserve"> </w:t>
      </w:r>
      <w:r w:rsidR="00C1646C">
        <w:rPr>
          <w:iCs/>
        </w:rPr>
        <w:t>Ботлихского</w:t>
      </w:r>
      <w:r w:rsidR="00F26350" w:rsidRPr="008E089D">
        <w:rPr>
          <w:iCs/>
        </w:rPr>
        <w:t xml:space="preserve"> района</w:t>
      </w:r>
      <w:r w:rsidR="00F26350">
        <w:rPr>
          <w:iCs/>
        </w:rPr>
        <w:t xml:space="preserve"> </w:t>
      </w:r>
      <w:r w:rsidRPr="00984E0B">
        <w:t>республики Дагестан</w:t>
      </w:r>
      <w:r w:rsidR="00F26350">
        <w:t xml:space="preserve"> –</w:t>
      </w:r>
      <w:r w:rsidRPr="00984E0B">
        <w:t xml:space="preserve"> анализ основных опасностей и рисков на территории </w:t>
      </w:r>
      <w:r w:rsidR="00C54D0F">
        <w:t>сельского поселения</w:t>
      </w:r>
      <w:r w:rsidRPr="00984E0B">
        <w:t xml:space="preserve"> и факторов их возникновения. </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Основной задачей при разработке раздела, на основе анализа факторов риска возникновения ЧС природного и техногенного характера, в том числе включая ЧС военного, биолого-социального характера и иных угроз проектируемой территории, определить разработку проектных мероприятий по минимизации их последствий с учетом ИТМ ГО, предупреждения ЧС и обеспечения пожарной безопасности, а также выявить территории, возможности застройки и хозяйственного использования которых ограничены действием указанных факторов, обеспечить при территориальном планировании выполнение требований соответствующих технических регламентов и законодательства в области безопасности.</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Перечень нормативных актов,</w:t>
      </w:r>
      <w:r>
        <w:t xml:space="preserve"> </w:t>
      </w:r>
      <w:r w:rsidRPr="00984E0B">
        <w:t>нормативно-технических и иных документов. использованных при разработке раздела.</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«Методические рекомендации по разработке проектов генеральных планов поселений и городских округов», приказ Минрегионразвития России от 26.05.2011г. №244.</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«Методика комплексной оценки индивидуального риска чрезвычайных ситуаций природного и техногенного характера». Москва, ВНИИГОЧС, 2002.</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 «Положение о системах оповещения гражданской обороны». Приказ МЧС России, Госкомсвязи России и ВГТРК от 07.12.1998г. № 701/212/803;</w:t>
      </w:r>
    </w:p>
    <w:p w:rsidR="00D35A84" w:rsidRPr="00984E0B" w:rsidRDefault="00F26350" w:rsidP="00D35A84">
      <w:pPr>
        <w:pStyle w:val="af9"/>
        <w:keepLines/>
        <w:suppressAutoHyphens/>
        <w:spacing w:before="0" w:beforeAutospacing="0" w:after="0" w:afterAutospacing="0" w:line="360" w:lineRule="auto"/>
        <w:ind w:firstLine="851"/>
        <w:jc w:val="both"/>
      </w:pPr>
      <w:r>
        <w:t>«</w:t>
      </w:r>
      <w:r w:rsidR="00D35A84" w:rsidRPr="00984E0B">
        <w:t>Технический регламент о требованиях пожарной безопасности</w:t>
      </w:r>
      <w:r>
        <w:t>»</w:t>
      </w:r>
      <w:r w:rsidR="00D35A84" w:rsidRPr="00984E0B">
        <w:t>, утверждённый Федеральным законом от 22 июля 2008 г. N 123-ФЗ.</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ГОСТ Р 23.0.01 «Безопасность в чрезвычайных ситуациях. Основные положения»;</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ГОСТ Р 22.0.02 «Безопасность в чрезвычайных ситуациях. Термины и определения основных понятий» (с Изменением № 1, введенным в действие</w:t>
      </w:r>
      <w:r>
        <w:t xml:space="preserve"> </w:t>
      </w:r>
      <w:r w:rsidRPr="00984E0B">
        <w:t>01.01.2001 г. постановлением Госстандарта России от 31.05.2000 г. № 148-ст);</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ГОСТ Р 22.0.05 «Безопасность в чрезвычайных ситуациях. Техногенные чрезвычайные ситуации. Термины и определения»;</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ГОСТ Р 22.0.06 «Безопасность в чрезвычайных ситуациях. Источники природных чрезвычайных ситуаций. Поражающие факторы»;</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lastRenderedPageBreak/>
        <w:t>ГОСТ Р 22.0.07 «Безопасность в чрезвычайных ситуациях. Источники техногенных чрезвычайных ситуаций»;</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ГОСТ Р</w:t>
      </w:r>
      <w:r>
        <w:t xml:space="preserve"> </w:t>
      </w:r>
      <w:r w:rsidRPr="00984E0B">
        <w:t>22.3.03 «Безопасность в чрезвычайных ситуациях. Защита населения. Основные положения»;</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ГОСТ Р 22.1.01-95</w:t>
      </w:r>
      <w:r>
        <w:t xml:space="preserve"> </w:t>
      </w:r>
      <w:r w:rsidRPr="00984E0B">
        <w:t>«Безопасность в чрезвычайных ситуациях. Мониторинг и прогнозирование. основные положения»;</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СНиП 2.01.51-90 «Инженерно-технические мероприятия гражданской обороны»;</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СНиП II-11-77* «Защитные сооружения гражданской обороны»;</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ВСН ИТМ ГО АС-90 «Нормы проектирования</w:t>
      </w:r>
      <w:r>
        <w:t xml:space="preserve"> </w:t>
      </w:r>
      <w:r w:rsidRPr="00984E0B">
        <w:t>инженерно-технических мероприятий гражданской обороны на атомных станциях»;</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ВСН ВК4-90</w:t>
      </w:r>
      <w:r>
        <w:t xml:space="preserve"> </w:t>
      </w:r>
      <w:r w:rsidRPr="00984E0B">
        <w:t>«Инструкция по подготовке и работе систем хозяйственно-питьевого водоснабжения в чрезвычайных ситуациях»;</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СНиП 2.01.53-84</w:t>
      </w:r>
      <w:r>
        <w:t xml:space="preserve"> </w:t>
      </w:r>
      <w:r w:rsidRPr="00984E0B">
        <w:t>«Световая</w:t>
      </w:r>
      <w:r>
        <w:t xml:space="preserve"> </w:t>
      </w:r>
      <w:r w:rsidRPr="00984E0B">
        <w:t>маскировка</w:t>
      </w:r>
      <w:r>
        <w:t xml:space="preserve"> </w:t>
      </w:r>
      <w:r w:rsidRPr="00984E0B">
        <w:t>населенных</w:t>
      </w:r>
      <w:r>
        <w:t xml:space="preserve"> </w:t>
      </w:r>
      <w:r w:rsidRPr="00984E0B">
        <w:t>пунктов и объектов народного хозяйства»;</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СНиП 2.01.54-84 «Защитные</w:t>
      </w:r>
      <w:r>
        <w:t xml:space="preserve"> </w:t>
      </w:r>
      <w:r w:rsidRPr="00984E0B">
        <w:t>сооружения</w:t>
      </w:r>
      <w:r>
        <w:t xml:space="preserve"> </w:t>
      </w:r>
      <w:r w:rsidRPr="00984E0B">
        <w:t>гражданской обороны в подземных горных выработках»;</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СНиП 22-01-95 «Геофизика опасных природных воздействий»;</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СНиП 2.06.15-85 «Инженерная защита территорий от затопления и подтопления»;</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СНиП 2.01.15-90 «Инженерная защита территорий,</w:t>
      </w:r>
      <w:r>
        <w:t xml:space="preserve"> </w:t>
      </w:r>
      <w:r w:rsidRPr="00984E0B">
        <w:t>зданий и сооружений от опасных</w:t>
      </w:r>
      <w:r>
        <w:t xml:space="preserve"> </w:t>
      </w:r>
      <w:r w:rsidRPr="00984E0B">
        <w:t>геологических</w:t>
      </w:r>
      <w:r>
        <w:t xml:space="preserve"> </w:t>
      </w:r>
      <w:r w:rsidRPr="00984E0B">
        <w:t>процессов.</w:t>
      </w:r>
      <w:r>
        <w:t xml:space="preserve"> </w:t>
      </w:r>
      <w:r w:rsidRPr="00984E0B">
        <w:t>Основные</w:t>
      </w:r>
      <w:r>
        <w:t xml:space="preserve"> </w:t>
      </w:r>
      <w:r w:rsidRPr="00984E0B">
        <w:t>положения проектирования»;</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СНиП II-7-81* «Строительство в сейсмических районах»;</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СНиП 2.01.01-82 «Строительная климатология и геофизика»;</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СНиП 2.01.09-91 «Здания и сооружения на подрабатываемых территориях и просадочных грунтах»;</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СНиП 11-02-96 «Инженерные изыскания для строительства. Основные положения»;</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свод правил по проектированию и строительству СП 11-112-2001 «Порядок разработки и состав раздела «Инженерно – 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СанПиН 2.2.1/2.1.1.1031-01 «Санитарно-защитные зоны и санитарная классификация предприятий, сооружений и иных объектов»;</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t>РД 34.21.122-87 «Инструкция по устройству молниезащиты зданий и сооружений»; </w:t>
      </w:r>
    </w:p>
    <w:p w:rsidR="00D35A84" w:rsidRPr="00984E0B" w:rsidRDefault="00D35A84" w:rsidP="00D35A84">
      <w:pPr>
        <w:pStyle w:val="af9"/>
        <w:keepLines/>
        <w:suppressAutoHyphens/>
        <w:spacing w:before="0" w:beforeAutospacing="0" w:after="0" w:afterAutospacing="0" w:line="360" w:lineRule="auto"/>
        <w:ind w:firstLine="851"/>
        <w:jc w:val="both"/>
      </w:pPr>
      <w:r w:rsidRPr="00984E0B">
        <w:lastRenderedPageBreak/>
        <w:t>ВСН ВОЗ-83 «Инструкция по защите технологического оборудования от воздействия поражающих факторов ядерных взрывов»;</w:t>
      </w:r>
    </w:p>
    <w:p w:rsidR="00D35A84" w:rsidRPr="00353168" w:rsidRDefault="00D35A84" w:rsidP="00D35A84">
      <w:pPr>
        <w:pStyle w:val="af9"/>
        <w:keepLines/>
        <w:suppressAutoHyphens/>
        <w:spacing w:before="0" w:beforeAutospacing="0" w:after="0" w:afterAutospacing="0" w:line="360" w:lineRule="auto"/>
        <w:ind w:firstLine="851"/>
        <w:jc w:val="both"/>
      </w:pPr>
      <w:r w:rsidRPr="00984E0B">
        <w:t>Указ Президента РФ от 13.11.2012г. №1522 «О создании комплексной системы экстренного оповещения населения об угрозе возникновения или о возникновении чрезвычайных ситуаций».</w:t>
      </w:r>
    </w:p>
    <w:p w:rsidR="00D35A84" w:rsidRPr="00353168" w:rsidRDefault="00D35A84" w:rsidP="00D35A84">
      <w:pPr>
        <w:pStyle w:val="1"/>
        <w:keepNext w:val="0"/>
        <w:keepLines/>
        <w:pageBreakBefore/>
        <w:widowControl w:val="0"/>
        <w:numPr>
          <w:ilvl w:val="1"/>
          <w:numId w:val="2"/>
        </w:numPr>
        <w:spacing w:before="0" w:after="0" w:line="360" w:lineRule="auto"/>
        <w:ind w:left="0" w:firstLine="0"/>
        <w:jc w:val="center"/>
        <w:rPr>
          <w:rFonts w:ascii="Times New Roman" w:hAnsi="Times New Roman" w:cs="Times New Roman"/>
          <w:sz w:val="30"/>
          <w:szCs w:val="30"/>
        </w:rPr>
      </w:pPr>
      <w:bookmarkStart w:id="6" w:name="_Toc441428622"/>
      <w:r w:rsidRPr="00353168">
        <w:rPr>
          <w:rFonts w:ascii="Times New Roman" w:hAnsi="Times New Roman" w:cs="Times New Roman"/>
          <w:sz w:val="30"/>
          <w:szCs w:val="30"/>
        </w:rPr>
        <w:lastRenderedPageBreak/>
        <w:t>КРАТКОЕ ОПИСАНИЕ ТЕРРИТОРИИ МУНИЦИПАЛЬНОГО ОБРАЗОВАНИЯ, УСЛОВИЙ И ИНФРАСТРУКТУРЫ, ФОРМИРУЮЩИХ ФАКТОРЫ РИСКА ВОЗНИКНОВЕНИЯ ЧРЕЗВЫЧАЙНЫХ СИТУАЦИЙ</w:t>
      </w:r>
      <w:bookmarkEnd w:id="6"/>
    </w:p>
    <w:p w:rsidR="00D35A84" w:rsidRPr="00353168" w:rsidRDefault="00D35A84" w:rsidP="00F26350">
      <w:pPr>
        <w:pStyle w:val="2"/>
        <w:keepNext w:val="0"/>
        <w:keepLines/>
        <w:numPr>
          <w:ilvl w:val="2"/>
          <w:numId w:val="2"/>
        </w:numPr>
        <w:suppressAutoHyphens/>
        <w:spacing w:before="480" w:after="360" w:line="360" w:lineRule="auto"/>
        <w:ind w:left="0" w:firstLine="0"/>
        <w:jc w:val="center"/>
        <w:rPr>
          <w:rFonts w:ascii="Times New Roman" w:hAnsi="Times New Roman" w:cs="Times New Roman"/>
          <w:i w:val="0"/>
          <w:sz w:val="30"/>
          <w:szCs w:val="30"/>
        </w:rPr>
      </w:pPr>
      <w:bookmarkStart w:id="7" w:name="_Toc441428623"/>
      <w:r w:rsidRPr="00353168">
        <w:rPr>
          <w:rFonts w:ascii="Times New Roman" w:hAnsi="Times New Roman" w:cs="Times New Roman"/>
          <w:i w:val="0"/>
          <w:sz w:val="30"/>
          <w:szCs w:val="30"/>
        </w:rPr>
        <w:t>Топографо-геодезические условия</w:t>
      </w:r>
      <w:bookmarkEnd w:id="7"/>
    </w:p>
    <w:p w:rsidR="00C1646C" w:rsidRDefault="00C54D0F" w:rsidP="00C1646C">
      <w:pPr>
        <w:pStyle w:val="aff5"/>
        <w:keepLines/>
        <w:suppressAutoHyphens/>
        <w:spacing w:after="0" w:line="360" w:lineRule="auto"/>
        <w:ind w:left="0" w:firstLine="851"/>
        <w:jc w:val="both"/>
        <w:rPr>
          <w:lang w:eastAsia="ru-RU"/>
        </w:rPr>
      </w:pPr>
      <w:r w:rsidRPr="001F026B">
        <w:rPr>
          <w:lang w:eastAsia="ru-RU"/>
        </w:rPr>
        <w:t xml:space="preserve">Муниципальное образование «село Тлох» расположено в </w:t>
      </w:r>
      <w:r>
        <w:rPr>
          <w:lang w:eastAsia="ru-RU"/>
        </w:rPr>
        <w:t>юго-</w:t>
      </w:r>
      <w:r w:rsidRPr="001F026B">
        <w:rPr>
          <w:lang w:eastAsia="ru-RU"/>
        </w:rPr>
        <w:t>восточной части Ботлихского района Республики Дагестан.</w:t>
      </w:r>
    </w:p>
    <w:p w:rsidR="00C1646C" w:rsidRDefault="00C54D0F" w:rsidP="00C1646C">
      <w:pPr>
        <w:pStyle w:val="aff5"/>
        <w:keepLines/>
        <w:suppressAutoHyphens/>
        <w:spacing w:after="0" w:line="360" w:lineRule="auto"/>
        <w:ind w:left="0" w:firstLine="851"/>
        <w:jc w:val="both"/>
      </w:pPr>
      <w:r w:rsidRPr="001F026B">
        <w:rPr>
          <w:lang w:eastAsia="ru-RU"/>
        </w:rPr>
        <w:t xml:space="preserve">Площадь земель муниципального образования составляет </w:t>
      </w:r>
      <w:r>
        <w:rPr>
          <w:lang w:eastAsia="ru-RU"/>
        </w:rPr>
        <w:t>5 428</w:t>
      </w:r>
      <w:r w:rsidRPr="001F026B">
        <w:rPr>
          <w:lang w:eastAsia="ru-RU"/>
        </w:rPr>
        <w:t xml:space="preserve"> га</w:t>
      </w:r>
      <w:r w:rsidR="00C1646C">
        <w:rPr>
          <w:iCs/>
        </w:rPr>
        <w:t xml:space="preserve">. </w:t>
      </w:r>
      <w:r w:rsidRPr="00046B07">
        <w:rPr>
          <w:lang w:eastAsia="ru-RU"/>
        </w:rPr>
        <w:t>На 01.01.2015 г. численность постоянного населения муниципального образования «село Тлох» составила 2 900 человек</w:t>
      </w:r>
      <w:r w:rsidR="00C1646C" w:rsidRPr="002B708E">
        <w:rPr>
          <w:lang w:eastAsia="ru-RU"/>
        </w:rPr>
        <w:t>.</w:t>
      </w:r>
    </w:p>
    <w:p w:rsidR="00C54D0F" w:rsidRPr="001F026B" w:rsidRDefault="00C54D0F" w:rsidP="00C54D0F">
      <w:pPr>
        <w:pStyle w:val="aff5"/>
        <w:keepLines/>
        <w:suppressAutoHyphens/>
        <w:spacing w:after="0" w:line="360" w:lineRule="auto"/>
        <w:ind w:left="0" w:firstLine="851"/>
        <w:jc w:val="both"/>
      </w:pPr>
      <w:r w:rsidRPr="001F026B">
        <w:t xml:space="preserve">Административным центром и единственным населённым пунктом муниципального образования является село Тлох. </w:t>
      </w:r>
    </w:p>
    <w:p w:rsidR="00673FA8" w:rsidRPr="0093379F" w:rsidRDefault="00C54D0F" w:rsidP="00C54D0F">
      <w:pPr>
        <w:keepLines/>
        <w:suppressAutoHyphens/>
        <w:ind w:firstLine="851"/>
        <w:contextualSpacing/>
        <w:rPr>
          <w:rFonts w:eastAsia="Calibri"/>
          <w:lang w:eastAsia="ru-RU"/>
        </w:rPr>
      </w:pPr>
      <w:r w:rsidRPr="001F026B">
        <w:t>Село Тлох расположено в 20 км к востоку от села </w:t>
      </w:r>
      <w:hyperlink r:id="rId15" w:tooltip="Ботлих" w:history="1">
        <w:r w:rsidRPr="001F026B">
          <w:t>Ботлих</w:t>
        </w:r>
      </w:hyperlink>
      <w:r w:rsidRPr="001F026B">
        <w:t>, на правом берегу реки </w:t>
      </w:r>
      <w:hyperlink r:id="rId16" w:tooltip="Андийское Койсу" w:history="1">
        <w:r w:rsidRPr="001F026B">
          <w:t>Андийское Койсу</w:t>
        </w:r>
      </w:hyperlink>
      <w:r w:rsidRPr="001F026B">
        <w:t>.</w:t>
      </w:r>
    </w:p>
    <w:p w:rsidR="00D35A84" w:rsidRPr="00353168" w:rsidRDefault="00D35A84" w:rsidP="00673FA8">
      <w:pPr>
        <w:pStyle w:val="2"/>
        <w:keepNext w:val="0"/>
        <w:keepLines/>
        <w:widowControl w:val="0"/>
        <w:numPr>
          <w:ilvl w:val="2"/>
          <w:numId w:val="2"/>
        </w:numPr>
        <w:suppressAutoHyphens/>
        <w:spacing w:before="480" w:after="360" w:line="360" w:lineRule="auto"/>
        <w:ind w:left="0" w:firstLine="0"/>
        <w:jc w:val="center"/>
        <w:rPr>
          <w:rFonts w:ascii="Times New Roman" w:hAnsi="Times New Roman" w:cs="Times New Roman"/>
          <w:i w:val="0"/>
          <w:sz w:val="30"/>
          <w:szCs w:val="30"/>
        </w:rPr>
      </w:pPr>
      <w:bookmarkStart w:id="8" w:name="_Toc441428624"/>
      <w:r w:rsidRPr="00353168">
        <w:rPr>
          <w:rFonts w:ascii="Times New Roman" w:hAnsi="Times New Roman" w:cs="Times New Roman"/>
          <w:i w:val="0"/>
          <w:sz w:val="30"/>
          <w:szCs w:val="30"/>
        </w:rPr>
        <w:t>Инженерно-геологические условия</w:t>
      </w:r>
      <w:bookmarkEnd w:id="8"/>
    </w:p>
    <w:p w:rsidR="00C1646C" w:rsidRPr="005F3DD6" w:rsidRDefault="00C1646C" w:rsidP="00C1646C">
      <w:pPr>
        <w:ind w:firstLine="720"/>
        <w:rPr>
          <w:bCs/>
          <w:iCs/>
        </w:rPr>
      </w:pPr>
      <w:r w:rsidRPr="005F3DD6">
        <w:rPr>
          <w:bCs/>
          <w:iCs/>
        </w:rPr>
        <w:t>Согласно физико-географическому районированию территория Ботлихского района входит в пределы Горно-Дагестанской области Большого Кавказа, занимая  западную часть Внутригорного Известнякового Дагестана.</w:t>
      </w:r>
    </w:p>
    <w:p w:rsidR="00C1646C" w:rsidRPr="005F3DD6" w:rsidRDefault="00C1646C" w:rsidP="00C1646C">
      <w:pPr>
        <w:pStyle w:val="af7"/>
        <w:spacing w:after="0"/>
        <w:ind w:left="0" w:firstLine="720"/>
        <w:rPr>
          <w:bCs/>
          <w:iCs/>
        </w:rPr>
      </w:pPr>
      <w:r w:rsidRPr="005F3DD6">
        <w:rPr>
          <w:bCs/>
          <w:iCs/>
        </w:rPr>
        <w:t xml:space="preserve">С севера территория района окаймляется Андийским хребтом. </w:t>
      </w:r>
    </w:p>
    <w:p w:rsidR="00C1646C" w:rsidRPr="005F3DD6" w:rsidRDefault="00C1646C" w:rsidP="00C1646C">
      <w:pPr>
        <w:ind w:firstLine="720"/>
        <w:rPr>
          <w:bCs/>
          <w:iCs/>
        </w:rPr>
      </w:pPr>
      <w:r w:rsidRPr="005F3DD6">
        <w:rPr>
          <w:bCs/>
          <w:iCs/>
        </w:rPr>
        <w:t>Большая часть территории Ботлихского района имеет предгорный эрозионно-тектонический рельеф Известнякового Дагестана в области развития карбонатных складчатых структур позднемезозойского возраста.</w:t>
      </w:r>
    </w:p>
    <w:p w:rsidR="00C1646C" w:rsidRPr="005F3DD6" w:rsidRDefault="00C1646C" w:rsidP="00C1646C">
      <w:pPr>
        <w:ind w:firstLine="720"/>
        <w:rPr>
          <w:bCs/>
          <w:iCs/>
        </w:rPr>
      </w:pPr>
      <w:r w:rsidRPr="005F3DD6">
        <w:rPr>
          <w:bCs/>
          <w:iCs/>
        </w:rPr>
        <w:t>Северная и юго-западная часть района характеризуется высокогорным эрозионно-тектоническим рельефом.</w:t>
      </w:r>
    </w:p>
    <w:p w:rsidR="00C1646C" w:rsidRPr="005F3DD6" w:rsidRDefault="00C1646C" w:rsidP="00C1646C">
      <w:pPr>
        <w:ind w:firstLine="720"/>
        <w:rPr>
          <w:bCs/>
          <w:iCs/>
        </w:rPr>
      </w:pPr>
      <w:r w:rsidRPr="005F3DD6">
        <w:rPr>
          <w:bCs/>
          <w:iCs/>
        </w:rPr>
        <w:t>Поверхность территории нарушена также глубоко врезанной долиной реки Андийское Койсу и её многочисленными притоками и оврагами.</w:t>
      </w:r>
    </w:p>
    <w:p w:rsidR="00673FA8" w:rsidRDefault="00C1646C" w:rsidP="00C1646C">
      <w:pPr>
        <w:pStyle w:val="aff5"/>
        <w:widowControl w:val="0"/>
        <w:suppressAutoHyphens/>
        <w:spacing w:after="0" w:line="360" w:lineRule="auto"/>
        <w:ind w:left="0" w:firstLine="851"/>
        <w:jc w:val="both"/>
        <w:rPr>
          <w:iCs/>
        </w:rPr>
      </w:pPr>
      <w:r w:rsidRPr="005F3DD6">
        <w:rPr>
          <w:bCs/>
          <w:iCs/>
        </w:rPr>
        <w:t>Абсолютные отметки поверхности изменяются от 500-700 м в долинах рек, достигая 2000- 3000 м на вершинах Андийского хребта.</w:t>
      </w:r>
      <w:r w:rsidR="00673FA8" w:rsidRPr="0000655E">
        <w:rPr>
          <w:iCs/>
        </w:rPr>
        <w:t xml:space="preserve"> </w:t>
      </w:r>
    </w:p>
    <w:p w:rsidR="00C1646C" w:rsidRPr="005F3DD6" w:rsidRDefault="00C1646C" w:rsidP="00C1646C">
      <w:pPr>
        <w:pStyle w:val="aff5"/>
        <w:keepLines/>
        <w:spacing w:after="0" w:line="360" w:lineRule="auto"/>
        <w:ind w:left="0" w:firstLine="851"/>
        <w:jc w:val="both"/>
        <w:rPr>
          <w:iCs/>
        </w:rPr>
      </w:pPr>
      <w:r w:rsidRPr="005F3DD6">
        <w:rPr>
          <w:iCs/>
        </w:rPr>
        <w:lastRenderedPageBreak/>
        <w:t xml:space="preserve">В геологическом строении территории Ботлихского района принимают участие, в основном, породы мелового возраста, в южной части района имеются небольшие по площади выходы отложений юрского возраста. </w:t>
      </w:r>
    </w:p>
    <w:p w:rsidR="00C1646C" w:rsidRPr="005F3DD6" w:rsidRDefault="00C1646C" w:rsidP="00C1646C">
      <w:pPr>
        <w:pStyle w:val="aff5"/>
        <w:keepLines/>
        <w:spacing w:after="0" w:line="360" w:lineRule="auto"/>
        <w:ind w:left="0" w:firstLine="851"/>
        <w:jc w:val="both"/>
        <w:rPr>
          <w:iCs/>
        </w:rPr>
      </w:pPr>
      <w:r w:rsidRPr="005F3DD6">
        <w:rPr>
          <w:iCs/>
        </w:rPr>
        <w:t>Меловые и юрские породы на большей части территории перекрыты четвертичными породами.</w:t>
      </w:r>
    </w:p>
    <w:p w:rsidR="00C1646C" w:rsidRPr="005F3DD6" w:rsidRDefault="00C1646C" w:rsidP="00C1646C">
      <w:pPr>
        <w:pStyle w:val="aff5"/>
        <w:keepLines/>
        <w:spacing w:after="0" w:line="360" w:lineRule="auto"/>
        <w:ind w:left="0" w:firstLine="851"/>
        <w:jc w:val="both"/>
        <w:rPr>
          <w:iCs/>
        </w:rPr>
      </w:pPr>
      <w:r w:rsidRPr="005F3DD6">
        <w:rPr>
          <w:iCs/>
        </w:rPr>
        <w:t>Коренные породы представлены известняками, мергелями, глинами, сланцами, песчаниками. Общая мощность их достигает 1000-1500 м.</w:t>
      </w:r>
    </w:p>
    <w:p w:rsidR="00C1646C" w:rsidRPr="005F3DD6" w:rsidRDefault="00C1646C" w:rsidP="00C1646C">
      <w:pPr>
        <w:pStyle w:val="aff5"/>
        <w:keepLines/>
        <w:spacing w:after="0" w:line="360" w:lineRule="auto"/>
        <w:ind w:left="0" w:firstLine="851"/>
        <w:jc w:val="both"/>
        <w:rPr>
          <w:iCs/>
        </w:rPr>
      </w:pPr>
      <w:r w:rsidRPr="005F3DD6">
        <w:rPr>
          <w:iCs/>
        </w:rPr>
        <w:t xml:space="preserve">Четвертичные отложения представлены песчано-глинистыми породами, содержащими различное количество обломочного материала. </w:t>
      </w:r>
    </w:p>
    <w:p w:rsidR="00C1646C" w:rsidRPr="00BF2A43" w:rsidRDefault="00C1646C" w:rsidP="00C1646C">
      <w:pPr>
        <w:pStyle w:val="aff5"/>
        <w:keepLines/>
        <w:spacing w:after="0" w:line="360" w:lineRule="auto"/>
        <w:ind w:left="0" w:firstLine="851"/>
        <w:jc w:val="both"/>
        <w:rPr>
          <w:iCs/>
          <w:spacing w:val="-2"/>
        </w:rPr>
      </w:pPr>
      <w:r w:rsidRPr="00BF2A43">
        <w:rPr>
          <w:iCs/>
          <w:spacing w:val="-2"/>
        </w:rPr>
        <w:t>По генетическому типу это элювиальные, делювиально-пролювиальные, аллювиальные, оползневые и др. накопления. Общая мощность их изменяется от 0 до 100м.</w:t>
      </w:r>
    </w:p>
    <w:p w:rsidR="00C1646C" w:rsidRPr="005F3DD6" w:rsidRDefault="00C1646C" w:rsidP="00C1646C">
      <w:pPr>
        <w:pStyle w:val="aff5"/>
        <w:keepLines/>
        <w:spacing w:after="0" w:line="360" w:lineRule="auto"/>
        <w:ind w:left="0" w:firstLine="851"/>
        <w:jc w:val="both"/>
        <w:rPr>
          <w:iCs/>
        </w:rPr>
      </w:pPr>
      <w:r w:rsidRPr="005F3DD6">
        <w:rPr>
          <w:iCs/>
        </w:rPr>
        <w:t>В тектоническом отношении большая часть территории приурочена к северному крылу антиклинория Большого Кавказа.</w:t>
      </w:r>
    </w:p>
    <w:p w:rsidR="00D35A84" w:rsidRDefault="00C1646C" w:rsidP="00C1646C">
      <w:pPr>
        <w:keepLines/>
        <w:ind w:firstLine="851"/>
        <w:rPr>
          <w:rFonts w:eastAsia="Calibri"/>
        </w:rPr>
      </w:pPr>
      <w:r w:rsidRPr="005F3DD6">
        <w:rPr>
          <w:iCs/>
        </w:rPr>
        <w:t>С юго-запада на северо-восток рассматриваемую территорию рассекает Андийско-Аграханский тектонический разлом, в южной части – Ушкартско-Чирахский разлом.</w:t>
      </w:r>
    </w:p>
    <w:p w:rsidR="00C1646C" w:rsidRPr="00CD7670" w:rsidRDefault="00C1646C" w:rsidP="00C1646C">
      <w:pPr>
        <w:pStyle w:val="af7"/>
        <w:keepLines/>
        <w:spacing w:after="0"/>
        <w:ind w:left="0" w:firstLine="708"/>
      </w:pPr>
      <w:r w:rsidRPr="00CD7670">
        <w:t>К опасным природным процессам на территории муниципального образования могут быть отнесены геологические, метеорологические и гидрометеорологические процессы.</w:t>
      </w:r>
    </w:p>
    <w:p w:rsidR="00C1646C" w:rsidRPr="00CD7670" w:rsidRDefault="00C1646C" w:rsidP="00C1646C">
      <w:pPr>
        <w:pStyle w:val="af7"/>
        <w:keepLines/>
        <w:spacing w:after="0"/>
        <w:ind w:left="0" w:firstLine="851"/>
      </w:pPr>
      <w:r w:rsidRPr="00CD7670">
        <w:rPr>
          <w:b/>
        </w:rPr>
        <w:t>Опасные геологические процессы</w:t>
      </w:r>
      <w:r w:rsidRPr="00CD7670">
        <w:t>.</w:t>
      </w:r>
    </w:p>
    <w:p w:rsidR="00C1646C" w:rsidRPr="00CD7670" w:rsidRDefault="00C1646C" w:rsidP="00C1646C">
      <w:pPr>
        <w:pStyle w:val="af7"/>
        <w:keepLines/>
        <w:spacing w:after="0"/>
        <w:ind w:left="0" w:firstLine="851"/>
      </w:pPr>
      <w:r w:rsidRPr="00CD7670">
        <w:t xml:space="preserve">Из опасных геологических процессов на территории муниципального образования широко развиты как эндогенные, так и экзогенные геологические процессы.  </w:t>
      </w:r>
    </w:p>
    <w:p w:rsidR="00C1646C" w:rsidRPr="00CD7670" w:rsidRDefault="00C1646C" w:rsidP="00C1646C">
      <w:pPr>
        <w:pStyle w:val="af7"/>
        <w:keepLines/>
        <w:spacing w:after="0"/>
        <w:ind w:left="0" w:firstLine="851"/>
      </w:pPr>
      <w:r w:rsidRPr="00CD7670">
        <w:rPr>
          <w:b/>
          <w:i/>
        </w:rPr>
        <w:t>Эндогенные процессы</w:t>
      </w:r>
      <w:r w:rsidRPr="00CD7670">
        <w:rPr>
          <w:b/>
        </w:rPr>
        <w:t>.</w:t>
      </w:r>
      <w:r w:rsidRPr="00CD7670">
        <w:t xml:space="preserve"> Эндогенными, т.е. внутренними геологическими процессами определяется высокая сейсмичность района, с которой могут быть связаны разрушительные землетрясения. Фоновая сейсмичность на большей части рассматриваемой территории составляет 8 баллов.</w:t>
      </w:r>
    </w:p>
    <w:p w:rsidR="00C1646C" w:rsidRPr="00CD7670" w:rsidRDefault="00C1646C" w:rsidP="00C1646C">
      <w:pPr>
        <w:pStyle w:val="af7"/>
        <w:keepLines/>
        <w:spacing w:after="0"/>
        <w:ind w:left="0" w:firstLine="851"/>
      </w:pPr>
      <w:r w:rsidRPr="00CD7670">
        <w:t>Высокая сейсмичность территории обусловлена современными тектоническими движениями, т.е. движениями земной коры, происходящими в настоящее время или происходившими несколько сотен лет назад, выражающимися в поднятиях, опусканиях и сдвигах земной коры.</w:t>
      </w:r>
    </w:p>
    <w:p w:rsidR="00C1646C" w:rsidRPr="00CD7670" w:rsidRDefault="00C1646C" w:rsidP="00C1646C">
      <w:pPr>
        <w:pStyle w:val="af7"/>
        <w:keepLines/>
        <w:spacing w:after="0"/>
        <w:ind w:left="0" w:firstLine="851"/>
      </w:pPr>
      <w:r w:rsidRPr="00CD7670">
        <w:t>Сейсмическая интенсивность выбранной под строительство площадки может отличаться от указанной на карте как в большую, так и в меньшую сторону в зависимости от грунтовых условий.</w:t>
      </w:r>
    </w:p>
    <w:p w:rsidR="00C1646C" w:rsidRPr="00CD7670" w:rsidRDefault="00C1646C" w:rsidP="00C1646C">
      <w:pPr>
        <w:pStyle w:val="af7"/>
        <w:keepLines/>
        <w:spacing w:after="0"/>
        <w:ind w:left="0" w:firstLine="851"/>
      </w:pPr>
      <w:r w:rsidRPr="00CD7670">
        <w:t>Землетрясения даже при невысокой сейсмичности могут быть причиной активизации и проявления многих экзогенных процессов.</w:t>
      </w:r>
    </w:p>
    <w:p w:rsidR="00C1646C" w:rsidRPr="00CD7670" w:rsidRDefault="00C1646C" w:rsidP="00C1646C">
      <w:pPr>
        <w:pStyle w:val="af7"/>
        <w:keepLines/>
        <w:spacing w:after="0"/>
        <w:ind w:left="0" w:firstLine="851"/>
      </w:pPr>
      <w:r w:rsidRPr="00CD7670">
        <w:rPr>
          <w:b/>
          <w:i/>
        </w:rPr>
        <w:lastRenderedPageBreak/>
        <w:t>Экзогенные процессы</w:t>
      </w:r>
      <w:r w:rsidRPr="00CD7670">
        <w:t>.</w:t>
      </w:r>
      <w:r w:rsidRPr="00CD7670">
        <w:rPr>
          <w:rFonts w:ascii="Arial" w:hAnsi="Arial" w:cs="Arial"/>
          <w:kern w:val="0"/>
          <w:sz w:val="26"/>
          <w:szCs w:val="26"/>
          <w:lang w:eastAsia="ar-SA"/>
        </w:rPr>
        <w:t xml:space="preserve"> </w:t>
      </w:r>
      <w:r w:rsidRPr="00CD7670">
        <w:t>В рассматриваемом районе, расположенном в пределах Внутригорного Дагестана наиболее развиты эрозионные, обвально-осыпные, оползневые процессы, сели, каменные и грязе-каменные глетчеры, возможны лавины, наводнения и затопление берегов.</w:t>
      </w:r>
    </w:p>
    <w:p w:rsidR="00C1646C" w:rsidRPr="00CD7670" w:rsidRDefault="00C1646C" w:rsidP="00C1646C">
      <w:pPr>
        <w:pStyle w:val="af7"/>
        <w:keepLines/>
        <w:spacing w:after="0"/>
        <w:ind w:left="0" w:firstLine="851"/>
      </w:pPr>
      <w:r w:rsidRPr="00CD7670">
        <w:t>Высокая расчленённость рельефа, развитие мощной толщи осадочных пород, подверженных физическому и химическому выветриванию, способствуют интенсивному развитию этих процессов.</w:t>
      </w:r>
    </w:p>
    <w:p w:rsidR="00C1646C" w:rsidRPr="00CD7670" w:rsidRDefault="00C1646C" w:rsidP="00C1646C">
      <w:pPr>
        <w:pStyle w:val="af7"/>
        <w:keepLines/>
        <w:spacing w:after="0"/>
        <w:ind w:left="0" w:firstLine="851"/>
      </w:pPr>
      <w:r w:rsidRPr="00CD7670">
        <w:t>Эрозионные процессы наблюдаются повсеместно, количество их закономерно увеличивается при переходе от низкогорного к высокогорным участкам. Наиболее развита речная и водная эрозия.</w:t>
      </w:r>
    </w:p>
    <w:p w:rsidR="00C1646C" w:rsidRPr="00CD7670" w:rsidRDefault="00C1646C" w:rsidP="00C1646C">
      <w:pPr>
        <w:pStyle w:val="af7"/>
        <w:keepLines/>
        <w:spacing w:after="0"/>
        <w:ind w:left="0" w:firstLine="851"/>
      </w:pPr>
      <w:r w:rsidRPr="00CD7670">
        <w:t xml:space="preserve">Оползни развиваются на относительно крутых склонах гор, в речных долинах, подверженных боковой эрозии, и в местах скопления осыпей. </w:t>
      </w:r>
    </w:p>
    <w:p w:rsidR="00C1646C" w:rsidRPr="00CD7670" w:rsidRDefault="00C1646C" w:rsidP="00C1646C">
      <w:pPr>
        <w:pStyle w:val="af7"/>
        <w:keepLines/>
        <w:spacing w:after="0"/>
        <w:ind w:left="0" w:firstLine="851"/>
      </w:pPr>
      <w:r w:rsidRPr="00CD7670">
        <w:t xml:space="preserve">Породы, слагающие склоны, сильно выветрены и трещиноваты, растительный покров нарушен. Достаточно небольшого толчка, чтобы породы, разбитые трещинами на блоки, начали смещаться по склону. </w:t>
      </w:r>
    </w:p>
    <w:p w:rsidR="00C1646C" w:rsidRPr="00CD7670" w:rsidRDefault="00C1646C" w:rsidP="00C1646C">
      <w:pPr>
        <w:pStyle w:val="af7"/>
        <w:keepLines/>
        <w:spacing w:after="0"/>
        <w:ind w:left="0" w:firstLine="851"/>
      </w:pPr>
      <w:r w:rsidRPr="00CD7670">
        <w:t>Высокая сейсмическая активность может быть причиной образования многочисленных крупных оползней и обвалов. Наряду с сейсмичностью возникновению и активизации оползней способствуют обильные продолжительные осадки, утяжеляющие породы склона.</w:t>
      </w:r>
    </w:p>
    <w:p w:rsidR="00C1646C" w:rsidRPr="00CD7670" w:rsidRDefault="00C1646C" w:rsidP="00C1646C">
      <w:pPr>
        <w:pStyle w:val="af7"/>
        <w:keepLines/>
        <w:spacing w:after="0"/>
        <w:ind w:left="0" w:firstLine="851"/>
      </w:pPr>
      <w:r w:rsidRPr="00CD7670">
        <w:t>Техногенные факторы (распашка склонов, заготовка дров, строительство зданий, дорог и многое другое) усугубляют естественные причины оползнеобразования.</w:t>
      </w:r>
    </w:p>
    <w:p w:rsidR="00C1646C" w:rsidRDefault="00C1646C" w:rsidP="00C1646C">
      <w:pPr>
        <w:pStyle w:val="af7"/>
        <w:keepLines/>
        <w:spacing w:after="0"/>
        <w:ind w:left="0" w:firstLine="851"/>
        <w:rPr>
          <w:color w:val="0070C0"/>
        </w:rPr>
      </w:pPr>
      <w:r>
        <w:t>Осыпи и обвалы широко развиты по склонам гор, лишённых растительности, по склонам речных долин. Эти процессы имеют очень широкое распространение на территории района.</w:t>
      </w:r>
    </w:p>
    <w:p w:rsidR="00C1646C" w:rsidRDefault="00C1646C" w:rsidP="00C1646C">
      <w:pPr>
        <w:pStyle w:val="af7"/>
        <w:keepLines/>
        <w:spacing w:after="0"/>
        <w:ind w:left="0" w:firstLine="851"/>
        <w:rPr>
          <w:color w:val="0070C0"/>
        </w:rPr>
      </w:pPr>
      <w:r w:rsidRPr="00CD7670">
        <w:rPr>
          <w:bCs/>
          <w:iCs/>
        </w:rPr>
        <w:t>Глетчеры</w:t>
      </w:r>
      <w:r>
        <w:rPr>
          <w:bCs/>
          <w:i/>
          <w:iCs/>
          <w:u w:val="single"/>
        </w:rPr>
        <w:t>,</w:t>
      </w:r>
      <w:r>
        <w:rPr>
          <w:bCs/>
          <w:i/>
          <w:iCs/>
        </w:rPr>
        <w:t xml:space="preserve"> </w:t>
      </w:r>
      <w:r>
        <w:t xml:space="preserve">как и обвалы, широко распространены по склонам гор и речных долин. </w:t>
      </w:r>
    </w:p>
    <w:p w:rsidR="00C1646C" w:rsidRPr="00CD7670" w:rsidRDefault="00C1646C" w:rsidP="00C1646C">
      <w:pPr>
        <w:pStyle w:val="af7"/>
        <w:keepLines/>
        <w:spacing w:after="0"/>
        <w:ind w:left="0" w:firstLine="851"/>
      </w:pPr>
      <w:r w:rsidRPr="00CD7670">
        <w:rPr>
          <w:bCs/>
          <w:iCs/>
        </w:rPr>
        <w:t xml:space="preserve">Сели </w:t>
      </w:r>
      <w:r w:rsidRPr="00CD7670">
        <w:t>очень широко развиты на территории района. Селеносными являются многие водотоки. Продукты выветривания, сместившиеся по склонам, представляют собой материал для образования селей. Водной составляющей для них являются атмосферные осадки. Преобладают водокаменные сели.</w:t>
      </w:r>
    </w:p>
    <w:p w:rsidR="00C1646C" w:rsidRPr="00CD7670" w:rsidRDefault="00C1646C" w:rsidP="00C1646C">
      <w:pPr>
        <w:pStyle w:val="af7"/>
        <w:keepLines/>
        <w:spacing w:after="0"/>
        <w:ind w:left="0" w:firstLine="851"/>
      </w:pPr>
      <w:r w:rsidRPr="00CD7670">
        <w:t>Карст является важнейшим геологическим процессом, оказывающим влияние на структуру, рельеф и условия строительства и другую хозяйственную деятельность. Горные породы, представленные известняками, доломитами, слагающие различные морфоструктуры, подвергаются разрушению, растворению поверхностными и подземными водами. При этом образуются различные карстовые формы рельефа.</w:t>
      </w:r>
    </w:p>
    <w:p w:rsidR="00C1646C" w:rsidRPr="00CD7670" w:rsidRDefault="00C1646C" w:rsidP="00C1646C">
      <w:pPr>
        <w:pStyle w:val="af7"/>
        <w:keepLines/>
        <w:spacing w:after="0"/>
        <w:ind w:left="0" w:firstLine="851"/>
      </w:pPr>
      <w:r w:rsidRPr="00CD7670">
        <w:lastRenderedPageBreak/>
        <w:t>На рассматриваемой территории, в южной части, возможно проявление карста в виде пещер, каверн и пор растворения, закарстованных трещин, карров, карстовых воронок, карстовых ниш.</w:t>
      </w:r>
    </w:p>
    <w:p w:rsidR="00C1646C" w:rsidRPr="00CD7670" w:rsidRDefault="00C1646C" w:rsidP="00C1646C">
      <w:pPr>
        <w:pStyle w:val="af7"/>
        <w:keepLines/>
        <w:spacing w:after="0"/>
        <w:ind w:left="0" w:firstLine="851"/>
      </w:pPr>
      <w:r w:rsidRPr="00CD7670">
        <w:t>Карстующимися породами здесь являются доломиты и, в меньшей степени, известняки, принимающие участие в геологическом строении Известнякового Дагестана.</w:t>
      </w:r>
    </w:p>
    <w:p w:rsidR="00C1646C" w:rsidRPr="00CD7670" w:rsidRDefault="00C1646C" w:rsidP="00C1646C">
      <w:pPr>
        <w:pStyle w:val="af7"/>
        <w:keepNext/>
        <w:keepLines/>
        <w:spacing w:after="0"/>
        <w:ind w:left="0" w:firstLine="851"/>
        <w:rPr>
          <w:b/>
        </w:rPr>
      </w:pPr>
      <w:r w:rsidRPr="00CD7670">
        <w:rPr>
          <w:b/>
        </w:rPr>
        <w:t>Опасные метеорологические явления</w:t>
      </w:r>
    </w:p>
    <w:p w:rsidR="00C1646C" w:rsidRPr="00CD7670" w:rsidRDefault="00C1646C" w:rsidP="00C1646C">
      <w:pPr>
        <w:pStyle w:val="af7"/>
        <w:keepLines/>
        <w:spacing w:after="0"/>
        <w:ind w:left="0" w:firstLine="851"/>
      </w:pPr>
      <w:r w:rsidRPr="00CD7670">
        <w:t>К опасным метеорологическим явлениям на территории муниципального образования относятся лавины.</w:t>
      </w:r>
    </w:p>
    <w:p w:rsidR="00C1646C" w:rsidRPr="00CD7670" w:rsidRDefault="00C1646C" w:rsidP="00C1646C">
      <w:pPr>
        <w:pStyle w:val="af7"/>
        <w:keepLines/>
        <w:spacing w:after="0"/>
        <w:ind w:left="0" w:firstLine="851"/>
      </w:pPr>
      <w:r w:rsidRPr="00CD7670">
        <w:t>В нивально-высокогорной и высокогорной зонах Дагестана вершины и склоны гор и хребтов покрыты вечными снегами и ледниками.</w:t>
      </w:r>
    </w:p>
    <w:p w:rsidR="00C1646C" w:rsidRPr="00CD7670" w:rsidRDefault="00C1646C" w:rsidP="00C1646C">
      <w:pPr>
        <w:pStyle w:val="af7"/>
        <w:keepLines/>
        <w:spacing w:after="0"/>
        <w:ind w:left="0" w:firstLine="851"/>
      </w:pPr>
      <w:r w:rsidRPr="00CD7670">
        <w:t>При определённых метеорологических условиях снега приходят в движение, что является причиной схода лавин.</w:t>
      </w:r>
    </w:p>
    <w:p w:rsidR="00C1646C" w:rsidRPr="00CD7670" w:rsidRDefault="00C1646C" w:rsidP="00C1646C">
      <w:pPr>
        <w:pStyle w:val="af7"/>
        <w:keepNext/>
        <w:keepLines/>
        <w:spacing w:after="0"/>
        <w:ind w:left="0" w:firstLine="851"/>
        <w:rPr>
          <w:b/>
        </w:rPr>
      </w:pPr>
      <w:r w:rsidRPr="00CD7670">
        <w:rPr>
          <w:b/>
        </w:rPr>
        <w:t>Опасные гидрометеорологические явления</w:t>
      </w:r>
    </w:p>
    <w:p w:rsidR="00C1646C" w:rsidRPr="00CD7670" w:rsidRDefault="00C1646C" w:rsidP="00C1646C">
      <w:pPr>
        <w:pStyle w:val="af7"/>
        <w:keepLines/>
        <w:spacing w:after="0"/>
        <w:ind w:left="0" w:firstLine="851"/>
      </w:pPr>
      <w:r w:rsidRPr="00CD7670">
        <w:rPr>
          <w:b/>
          <w:i/>
        </w:rPr>
        <w:t>Затопление и наводнения</w:t>
      </w:r>
      <w:r w:rsidRPr="00CD7670">
        <w:t xml:space="preserve">. Реки Дагестана в период паводков и половодья представляют потенциальную опасность населённым пунктам и объектам экономики. </w:t>
      </w:r>
    </w:p>
    <w:p w:rsidR="00C1646C" w:rsidRPr="00CD7670" w:rsidRDefault="00C1646C" w:rsidP="00C1646C">
      <w:pPr>
        <w:pStyle w:val="af7"/>
        <w:keepLines/>
        <w:spacing w:after="0"/>
        <w:ind w:left="0" w:firstLine="851"/>
      </w:pPr>
      <w:r w:rsidRPr="00CD7670">
        <w:t xml:space="preserve">Реки в горах бурные, стремительные. Скорость течения 1-2 м/с, на перекатах до 2.5 м/с. В паводки скорость возрастает до 3-6 м/с. </w:t>
      </w:r>
    </w:p>
    <w:p w:rsidR="00C1646C" w:rsidRPr="00CD7670" w:rsidRDefault="00C1646C" w:rsidP="00C1646C">
      <w:pPr>
        <w:pStyle w:val="af7"/>
        <w:keepLines/>
        <w:spacing w:after="0"/>
        <w:ind w:left="0" w:firstLine="851"/>
      </w:pPr>
      <w:r w:rsidRPr="00CD7670">
        <w:t>Паводки могут превышать средний годовой расход от 20 до 100 раз. Летняя межень искажается из-за разбора воды на орошение. Зимняя межень приходится на январь, февраль и может составлять только 10-20% от годового расхода.</w:t>
      </w:r>
    </w:p>
    <w:p w:rsidR="00C1646C" w:rsidRPr="00CD7670" w:rsidRDefault="00C1646C" w:rsidP="00C1646C">
      <w:pPr>
        <w:pStyle w:val="af7"/>
        <w:keepLines/>
        <w:spacing w:after="0"/>
        <w:ind w:left="0" w:firstLine="851"/>
      </w:pPr>
      <w:r w:rsidRPr="00CD7670">
        <w:t>Подъём уровня воды в реках во время паводков может превышать 5-6 м и иметь достаточно большую площадь разлива.</w:t>
      </w:r>
    </w:p>
    <w:p w:rsidR="00673FA8" w:rsidRPr="00705FF0" w:rsidRDefault="00C1646C" w:rsidP="00C1646C">
      <w:pPr>
        <w:pStyle w:val="af7"/>
        <w:keepLines/>
        <w:spacing w:after="0"/>
        <w:ind w:left="0" w:firstLine="851"/>
      </w:pPr>
      <w:r w:rsidRPr="000C4DA9">
        <w:rPr>
          <w:bCs/>
        </w:rPr>
        <w:t xml:space="preserve">Следует заметить, что вся территория </w:t>
      </w:r>
      <w:r>
        <w:rPr>
          <w:bCs/>
        </w:rPr>
        <w:t xml:space="preserve">района </w:t>
      </w:r>
      <w:r w:rsidRPr="000C4DA9">
        <w:rPr>
          <w:bCs/>
        </w:rPr>
        <w:t>в значительной степени подвержена опасным природным процессам. По результатам инженерно-геологического обследования, опасным процессам подвержено более 75% территории района.</w:t>
      </w:r>
    </w:p>
    <w:p w:rsidR="00D35A84" w:rsidRDefault="00D35A84" w:rsidP="00D35A84">
      <w:pPr>
        <w:pStyle w:val="affb"/>
        <w:keepNext/>
        <w:ind w:firstLine="0"/>
        <w:jc w:val="center"/>
        <w:rPr>
          <w:b/>
        </w:rPr>
      </w:pPr>
      <w:r w:rsidRPr="00311036">
        <w:rPr>
          <w:b/>
        </w:rPr>
        <w:t>Гидрография</w:t>
      </w:r>
    </w:p>
    <w:p w:rsidR="00C54D0F" w:rsidRPr="009E3509" w:rsidRDefault="00C54D0F" w:rsidP="00C54D0F">
      <w:pPr>
        <w:pStyle w:val="aff5"/>
        <w:keepLines/>
        <w:suppressAutoHyphens/>
        <w:spacing w:after="0" w:line="360" w:lineRule="auto"/>
        <w:ind w:left="0" w:firstLine="851"/>
        <w:jc w:val="both"/>
        <w:rPr>
          <w:iCs/>
        </w:rPr>
      </w:pPr>
      <w:r w:rsidRPr="009E3509">
        <w:rPr>
          <w:iCs/>
        </w:rPr>
        <w:t>Гидрография муниципального образования «село Тлох» представлена рекой Андийское Койсу с притоками в бассейне реки.</w:t>
      </w:r>
    </w:p>
    <w:p w:rsidR="00C54D0F" w:rsidRPr="009E3509" w:rsidRDefault="00C54D0F" w:rsidP="00C54D0F">
      <w:pPr>
        <w:pStyle w:val="aff5"/>
        <w:suppressAutoHyphens/>
        <w:spacing w:after="0" w:line="360" w:lineRule="auto"/>
        <w:ind w:left="0" w:firstLine="851"/>
        <w:jc w:val="both"/>
        <w:rPr>
          <w:spacing w:val="-2"/>
        </w:rPr>
      </w:pPr>
      <w:r w:rsidRPr="009E3509">
        <w:rPr>
          <w:spacing w:val="-2"/>
        </w:rPr>
        <w:t>Река Андийское Койсу, являющаяся левой составляющей реки Сулак, образуется от</w:t>
      </w:r>
      <w:r>
        <w:rPr>
          <w:spacing w:val="-2"/>
        </w:rPr>
        <w:t xml:space="preserve"> </w:t>
      </w:r>
      <w:r w:rsidRPr="009E3509">
        <w:rPr>
          <w:spacing w:val="-2"/>
        </w:rPr>
        <w:t>слияния рек Пирикительская Алазань и Тушинская Алазань, берущих начало в Тушетии</w:t>
      </w:r>
      <w:r>
        <w:rPr>
          <w:spacing w:val="-2"/>
        </w:rPr>
        <w:t xml:space="preserve"> </w:t>
      </w:r>
      <w:r w:rsidRPr="009E3509">
        <w:rPr>
          <w:spacing w:val="-2"/>
        </w:rPr>
        <w:t>(Грузия). От места слияния этих рек длина реки Андийское Койсу составляет 144 км.</w:t>
      </w:r>
    </w:p>
    <w:p w:rsidR="00C54D0F" w:rsidRPr="009E3509" w:rsidRDefault="00C54D0F" w:rsidP="00C54D0F">
      <w:pPr>
        <w:pStyle w:val="aff5"/>
        <w:suppressAutoHyphens/>
        <w:spacing w:after="0" w:line="360" w:lineRule="auto"/>
        <w:ind w:left="0" w:firstLine="851"/>
        <w:jc w:val="both"/>
        <w:rPr>
          <w:spacing w:val="-2"/>
        </w:rPr>
      </w:pPr>
      <w:r w:rsidRPr="009E3509">
        <w:rPr>
          <w:spacing w:val="-2"/>
        </w:rPr>
        <w:t>Расстояние до устья от наиболее удаленной точки речной системы (истока Тушинской</w:t>
      </w:r>
      <w:r>
        <w:rPr>
          <w:spacing w:val="-2"/>
        </w:rPr>
        <w:t xml:space="preserve"> </w:t>
      </w:r>
      <w:r w:rsidRPr="009E3509">
        <w:rPr>
          <w:spacing w:val="-2"/>
        </w:rPr>
        <w:t>Алазани) 192 км, падение 2500 м, средний уклон реки 13,0</w:t>
      </w:r>
      <w:r>
        <w:rPr>
          <w:spacing w:val="-2"/>
        </w:rPr>
        <w:t>%</w:t>
      </w:r>
      <w:r w:rsidRPr="009E3509">
        <w:rPr>
          <w:spacing w:val="-2"/>
        </w:rPr>
        <w:t>. Площадь водосбора 4810 км</w:t>
      </w:r>
      <w:r w:rsidRPr="00D16815">
        <w:rPr>
          <w:spacing w:val="-2"/>
          <w:vertAlign w:val="superscript"/>
        </w:rPr>
        <w:t>2</w:t>
      </w:r>
      <w:r w:rsidRPr="009E3509">
        <w:rPr>
          <w:spacing w:val="-2"/>
        </w:rPr>
        <w:t>,</w:t>
      </w:r>
      <w:r>
        <w:rPr>
          <w:spacing w:val="-2"/>
        </w:rPr>
        <w:t xml:space="preserve"> </w:t>
      </w:r>
      <w:r w:rsidRPr="009E3509">
        <w:rPr>
          <w:spacing w:val="-2"/>
        </w:rPr>
        <w:t>средняя высота 2140 м.</w:t>
      </w:r>
    </w:p>
    <w:p w:rsidR="00C54D0F" w:rsidRDefault="00C54D0F" w:rsidP="00C54D0F">
      <w:pPr>
        <w:pStyle w:val="aff5"/>
        <w:suppressAutoHyphens/>
        <w:spacing w:after="0" w:line="360" w:lineRule="auto"/>
        <w:ind w:left="0" w:firstLine="851"/>
        <w:jc w:val="both"/>
        <w:rPr>
          <w:spacing w:val="-2"/>
        </w:rPr>
      </w:pPr>
      <w:r w:rsidRPr="009E3509">
        <w:rPr>
          <w:spacing w:val="-2"/>
        </w:rPr>
        <w:lastRenderedPageBreak/>
        <w:t>В бассейне реки Андийское Койсу насчитывается 874 реки общей протяженностью</w:t>
      </w:r>
      <w:r>
        <w:rPr>
          <w:spacing w:val="-2"/>
        </w:rPr>
        <w:t xml:space="preserve"> </w:t>
      </w:r>
      <w:r w:rsidRPr="009E3509">
        <w:rPr>
          <w:spacing w:val="-2"/>
        </w:rPr>
        <w:t>4020 км. Большинство рек</w:t>
      </w:r>
      <w:r>
        <w:rPr>
          <w:spacing w:val="-2"/>
        </w:rPr>
        <w:t xml:space="preserve"> (828) имеют длину менее 10 км.</w:t>
      </w:r>
    </w:p>
    <w:p w:rsidR="00C54D0F" w:rsidRDefault="00C54D0F" w:rsidP="00C54D0F">
      <w:pPr>
        <w:pStyle w:val="aff5"/>
        <w:suppressAutoHyphens/>
        <w:spacing w:after="0" w:line="360" w:lineRule="auto"/>
        <w:ind w:left="0" w:firstLine="851"/>
        <w:jc w:val="both"/>
        <w:rPr>
          <w:spacing w:val="-2"/>
        </w:rPr>
      </w:pPr>
      <w:r w:rsidRPr="009E3509">
        <w:rPr>
          <w:spacing w:val="-2"/>
        </w:rPr>
        <w:t>Бассейн имеет сильно удлиненную форму. Его длина 134 км при средней ширине 36км. Значительная часть бассейна (84%) расположена выше 1500 м, а 9% его площади лежит</w:t>
      </w:r>
      <w:r>
        <w:rPr>
          <w:spacing w:val="-2"/>
        </w:rPr>
        <w:t xml:space="preserve"> </w:t>
      </w:r>
      <w:r w:rsidRPr="009E3509">
        <w:rPr>
          <w:spacing w:val="-2"/>
        </w:rPr>
        <w:t>выше 3000 м над уровнем моря.</w:t>
      </w:r>
    </w:p>
    <w:p w:rsidR="00C54D0F" w:rsidRPr="009E3509" w:rsidRDefault="00C54D0F" w:rsidP="00C54D0F">
      <w:pPr>
        <w:pStyle w:val="aff5"/>
        <w:suppressAutoHyphens/>
        <w:spacing w:after="0" w:line="360" w:lineRule="auto"/>
        <w:ind w:left="0" w:firstLine="851"/>
        <w:jc w:val="both"/>
        <w:rPr>
          <w:spacing w:val="-2"/>
        </w:rPr>
      </w:pPr>
      <w:r w:rsidRPr="009E3509">
        <w:rPr>
          <w:spacing w:val="-2"/>
        </w:rPr>
        <w:t>Площадь современного оледенения в бассейне 8 км</w:t>
      </w:r>
      <w:r w:rsidRPr="00D16815">
        <w:rPr>
          <w:spacing w:val="-2"/>
          <w:vertAlign w:val="superscript"/>
        </w:rPr>
        <w:t>2</w:t>
      </w:r>
      <w:r w:rsidRPr="009E3509">
        <w:rPr>
          <w:spacing w:val="-2"/>
        </w:rPr>
        <w:t>, что составляет 0,17% общей</w:t>
      </w:r>
      <w:r>
        <w:rPr>
          <w:spacing w:val="-2"/>
        </w:rPr>
        <w:t xml:space="preserve"> </w:t>
      </w:r>
      <w:r w:rsidRPr="009E3509">
        <w:rPr>
          <w:spacing w:val="-2"/>
        </w:rPr>
        <w:t>площади. Ледники распространены в</w:t>
      </w:r>
      <w:r>
        <w:rPr>
          <w:spacing w:val="-2"/>
        </w:rPr>
        <w:t xml:space="preserve"> </w:t>
      </w:r>
      <w:r w:rsidRPr="009E3509">
        <w:rPr>
          <w:spacing w:val="-2"/>
        </w:rPr>
        <w:t>пределах наиболее возвышенных участков хребтов Богосского, Пирикительского и</w:t>
      </w:r>
      <w:r>
        <w:rPr>
          <w:spacing w:val="-2"/>
        </w:rPr>
        <w:t xml:space="preserve"> </w:t>
      </w:r>
      <w:r w:rsidRPr="009E3509">
        <w:rPr>
          <w:spacing w:val="-2"/>
        </w:rPr>
        <w:t>Снегового.</w:t>
      </w:r>
    </w:p>
    <w:p w:rsidR="00C54D0F" w:rsidRPr="009E3509" w:rsidRDefault="00C54D0F" w:rsidP="00C54D0F">
      <w:pPr>
        <w:pStyle w:val="aff5"/>
        <w:suppressAutoHyphens/>
        <w:spacing w:after="0" w:line="360" w:lineRule="auto"/>
        <w:ind w:left="0" w:firstLine="851"/>
        <w:jc w:val="both"/>
        <w:rPr>
          <w:spacing w:val="-2"/>
        </w:rPr>
      </w:pPr>
      <w:r w:rsidRPr="009E3509">
        <w:rPr>
          <w:spacing w:val="-2"/>
        </w:rPr>
        <w:t>На участке от устья реки Кила до с. Тлох у подошвы склонов много солянощелочных</w:t>
      </w:r>
      <w:r>
        <w:rPr>
          <w:spacing w:val="-2"/>
        </w:rPr>
        <w:t xml:space="preserve"> </w:t>
      </w:r>
      <w:r w:rsidRPr="009E3509">
        <w:rPr>
          <w:spacing w:val="-2"/>
        </w:rPr>
        <w:t>и соленых сероводородных источников с дебитом от 2 до 10 л/сек.</w:t>
      </w:r>
    </w:p>
    <w:p w:rsidR="00C54D0F" w:rsidRPr="009E3509" w:rsidRDefault="00C54D0F" w:rsidP="00C54D0F">
      <w:pPr>
        <w:pStyle w:val="aff5"/>
        <w:suppressAutoHyphens/>
        <w:spacing w:after="0" w:line="360" w:lineRule="auto"/>
        <w:ind w:left="0" w:firstLine="851"/>
        <w:jc w:val="both"/>
        <w:rPr>
          <w:spacing w:val="-2"/>
        </w:rPr>
      </w:pPr>
      <w:r w:rsidRPr="009E3509">
        <w:rPr>
          <w:spacing w:val="-2"/>
        </w:rPr>
        <w:t>Пойма двухсторонняя, прослеживается лишь местами. Высота поймы 0,3-10 м,</w:t>
      </w:r>
      <w:r>
        <w:rPr>
          <w:spacing w:val="-2"/>
        </w:rPr>
        <w:t xml:space="preserve"> </w:t>
      </w:r>
      <w:r w:rsidRPr="009E3509">
        <w:rPr>
          <w:spacing w:val="-2"/>
        </w:rPr>
        <w:t>ширина 20-50 м.</w:t>
      </w:r>
      <w:r>
        <w:rPr>
          <w:spacing w:val="-2"/>
        </w:rPr>
        <w:t xml:space="preserve"> </w:t>
      </w:r>
      <w:r w:rsidRPr="009E3509">
        <w:rPr>
          <w:spacing w:val="-2"/>
        </w:rPr>
        <w:t>Русло порожистое. Наиболее значительный порог высотой до 3 м находится в 3,5 км</w:t>
      </w:r>
      <w:r>
        <w:rPr>
          <w:spacing w:val="-2"/>
        </w:rPr>
        <w:t xml:space="preserve"> </w:t>
      </w:r>
      <w:r w:rsidRPr="009E3509">
        <w:rPr>
          <w:spacing w:val="-2"/>
        </w:rPr>
        <w:t>ниже Хваршинского моста. Преобладающая ширина русла 20-25 м, глубина 1,5-2 м, скорость</w:t>
      </w:r>
      <w:r>
        <w:rPr>
          <w:spacing w:val="-2"/>
        </w:rPr>
        <w:t xml:space="preserve"> </w:t>
      </w:r>
      <w:r w:rsidRPr="009E3509">
        <w:rPr>
          <w:spacing w:val="-2"/>
        </w:rPr>
        <w:t>течения до 3 м/с, на порожистых участках до 4 м/с.</w:t>
      </w:r>
    </w:p>
    <w:p w:rsidR="00C54D0F" w:rsidRPr="009E3509" w:rsidRDefault="00C54D0F" w:rsidP="00C54D0F">
      <w:pPr>
        <w:pStyle w:val="aff5"/>
        <w:suppressAutoHyphens/>
        <w:spacing w:after="0" w:line="360" w:lineRule="auto"/>
        <w:ind w:left="0" w:firstLine="851"/>
        <w:jc w:val="both"/>
        <w:rPr>
          <w:spacing w:val="-2"/>
        </w:rPr>
      </w:pPr>
      <w:r w:rsidRPr="009E3509">
        <w:rPr>
          <w:spacing w:val="-2"/>
        </w:rPr>
        <w:t>В питании реки участвуют дождевые осадки, подземные и талые воды. Последние</w:t>
      </w:r>
      <w:r>
        <w:rPr>
          <w:spacing w:val="-2"/>
        </w:rPr>
        <w:t xml:space="preserve"> </w:t>
      </w:r>
      <w:r w:rsidRPr="009E3509">
        <w:rPr>
          <w:spacing w:val="-2"/>
        </w:rPr>
        <w:t>формируются в основном за счет таяния сезонных снегов, в меньшей мере вечных снегов и</w:t>
      </w:r>
      <w:r>
        <w:rPr>
          <w:spacing w:val="-2"/>
        </w:rPr>
        <w:t xml:space="preserve"> </w:t>
      </w:r>
      <w:r w:rsidRPr="009E3509">
        <w:rPr>
          <w:spacing w:val="-2"/>
        </w:rPr>
        <w:t>ледников. Многолетняя амплитуда колебаний уровня увеличивается вниз по течению и</w:t>
      </w:r>
      <w:r>
        <w:rPr>
          <w:spacing w:val="-2"/>
        </w:rPr>
        <w:t xml:space="preserve"> </w:t>
      </w:r>
      <w:r w:rsidRPr="009E3509">
        <w:rPr>
          <w:spacing w:val="-2"/>
        </w:rPr>
        <w:t>достигает у с. Ботлих высоты 1,9 м, у Ашильтинского моста – 9,8 м.</w:t>
      </w:r>
    </w:p>
    <w:p w:rsidR="00C54D0F" w:rsidRDefault="00C54D0F" w:rsidP="00C54D0F">
      <w:pPr>
        <w:pStyle w:val="aff5"/>
        <w:suppressAutoHyphens/>
        <w:spacing w:after="0" w:line="360" w:lineRule="auto"/>
        <w:ind w:left="0" w:firstLine="851"/>
        <w:jc w:val="both"/>
        <w:rPr>
          <w:spacing w:val="-2"/>
        </w:rPr>
      </w:pPr>
      <w:r w:rsidRPr="009E3509">
        <w:rPr>
          <w:spacing w:val="-2"/>
        </w:rPr>
        <w:t>Особенностью водного режима реки является некоторая неравномерность</w:t>
      </w:r>
      <w:r>
        <w:rPr>
          <w:spacing w:val="-2"/>
        </w:rPr>
        <w:t xml:space="preserve"> </w:t>
      </w:r>
      <w:r w:rsidRPr="009E3509">
        <w:rPr>
          <w:spacing w:val="-2"/>
        </w:rPr>
        <w:t>распределения стока по ее длине, обусловленная тем, что река в своем среднем и нижнем</w:t>
      </w:r>
      <w:r>
        <w:rPr>
          <w:spacing w:val="-2"/>
        </w:rPr>
        <w:t xml:space="preserve"> </w:t>
      </w:r>
      <w:r w:rsidRPr="009E3509">
        <w:rPr>
          <w:spacing w:val="-2"/>
        </w:rPr>
        <w:t>течении пересекает ряд известняковых хребтов. На участке от с. Агвали до с. Ботлих средний</w:t>
      </w:r>
      <w:r>
        <w:rPr>
          <w:spacing w:val="-2"/>
        </w:rPr>
        <w:t xml:space="preserve"> </w:t>
      </w:r>
      <w:r w:rsidRPr="009E3509">
        <w:rPr>
          <w:spacing w:val="-2"/>
        </w:rPr>
        <w:t>годовой сток несколько снижается вследствие фильтрации в известняки (при высоких</w:t>
      </w:r>
      <w:r>
        <w:rPr>
          <w:spacing w:val="-2"/>
        </w:rPr>
        <w:t xml:space="preserve"> </w:t>
      </w:r>
      <w:r w:rsidRPr="009E3509">
        <w:rPr>
          <w:spacing w:val="-2"/>
        </w:rPr>
        <w:t>уровнях в паводочный период). Ниже с. Тлох подземные воды известковой зоны</w:t>
      </w:r>
      <w:r>
        <w:rPr>
          <w:spacing w:val="-2"/>
        </w:rPr>
        <w:t xml:space="preserve"> </w:t>
      </w:r>
      <w:r w:rsidRPr="009E3509">
        <w:rPr>
          <w:spacing w:val="-2"/>
        </w:rPr>
        <w:t>вклиниваются в реку, вследствие чего средняя годовая величина стока повышается. Зимой на</w:t>
      </w:r>
      <w:r>
        <w:rPr>
          <w:spacing w:val="-2"/>
        </w:rPr>
        <w:t xml:space="preserve"> </w:t>
      </w:r>
      <w:r w:rsidRPr="009E3509">
        <w:rPr>
          <w:spacing w:val="-2"/>
        </w:rPr>
        <w:t>реке наблюдаются шуга, забереги, ледообразование продолжается с декабря по март, причем</w:t>
      </w:r>
      <w:r>
        <w:rPr>
          <w:spacing w:val="-2"/>
        </w:rPr>
        <w:t xml:space="preserve"> </w:t>
      </w:r>
      <w:r w:rsidRPr="009E3509">
        <w:rPr>
          <w:spacing w:val="-2"/>
        </w:rPr>
        <w:t>сплошной ледостав возможен только при очень длительной (10-15 дней) низкой температуре</w:t>
      </w:r>
      <w:r>
        <w:rPr>
          <w:spacing w:val="-2"/>
        </w:rPr>
        <w:t xml:space="preserve"> </w:t>
      </w:r>
      <w:r w:rsidRPr="009E3509">
        <w:rPr>
          <w:spacing w:val="-2"/>
        </w:rPr>
        <w:t xml:space="preserve">воздуха. </w:t>
      </w:r>
    </w:p>
    <w:p w:rsidR="00C54D0F" w:rsidRPr="009E3509" w:rsidRDefault="00C54D0F" w:rsidP="00C54D0F">
      <w:pPr>
        <w:pStyle w:val="aff5"/>
        <w:suppressAutoHyphens/>
        <w:spacing w:line="360" w:lineRule="auto"/>
        <w:ind w:left="0" w:firstLine="851"/>
        <w:jc w:val="both"/>
        <w:rPr>
          <w:spacing w:val="-2"/>
        </w:rPr>
      </w:pPr>
      <w:r w:rsidRPr="0094612F">
        <w:rPr>
          <w:spacing w:val="-2"/>
        </w:rPr>
        <w:t>Вода реки относится к кальциево-гидрокарбонатному классу</w:t>
      </w:r>
      <w:r>
        <w:rPr>
          <w:spacing w:val="-2"/>
        </w:rPr>
        <w:t xml:space="preserve"> </w:t>
      </w:r>
      <w:r w:rsidRPr="0094612F">
        <w:rPr>
          <w:spacing w:val="-2"/>
        </w:rPr>
        <w:t xml:space="preserve">со средней степенью </w:t>
      </w:r>
      <w:r>
        <w:rPr>
          <w:spacing w:val="-2"/>
        </w:rPr>
        <w:t>м</w:t>
      </w:r>
      <w:r w:rsidRPr="0094612F">
        <w:rPr>
          <w:spacing w:val="-2"/>
        </w:rPr>
        <w:t>инерализации. Вниз по течению степень минерализации</w:t>
      </w:r>
      <w:r>
        <w:rPr>
          <w:spacing w:val="-2"/>
        </w:rPr>
        <w:t xml:space="preserve"> </w:t>
      </w:r>
      <w:r w:rsidRPr="0094612F">
        <w:rPr>
          <w:spacing w:val="-2"/>
        </w:rPr>
        <w:t>увеличивается.</w:t>
      </w:r>
      <w:r>
        <w:rPr>
          <w:spacing w:val="-2"/>
        </w:rPr>
        <w:t xml:space="preserve"> </w:t>
      </w:r>
      <w:r w:rsidRPr="009E3509">
        <w:rPr>
          <w:spacing w:val="-2"/>
        </w:rPr>
        <w:t>Ввиду выветриваемости пород слагающих бассейн реки и больших уклонов вода в реке отличается высокой мутностью. Химический состав реки</w:t>
      </w:r>
      <w:r>
        <w:rPr>
          <w:spacing w:val="-2"/>
        </w:rPr>
        <w:t xml:space="preserve"> </w:t>
      </w:r>
      <w:r w:rsidRPr="009E3509">
        <w:rPr>
          <w:spacing w:val="-2"/>
        </w:rPr>
        <w:t>удовлетворительный.</w:t>
      </w:r>
    </w:p>
    <w:p w:rsidR="00673FA8" w:rsidRPr="00311036" w:rsidRDefault="00C54D0F" w:rsidP="00C54D0F">
      <w:pPr>
        <w:pStyle w:val="aff5"/>
        <w:suppressAutoHyphens/>
        <w:spacing w:after="0" w:line="360" w:lineRule="auto"/>
        <w:ind w:left="0" w:firstLine="851"/>
        <w:jc w:val="both"/>
        <w:rPr>
          <w:b/>
        </w:rPr>
      </w:pPr>
      <w:r w:rsidRPr="009E3509">
        <w:rPr>
          <w:spacing w:val="-2"/>
        </w:rPr>
        <w:t>Воды рек используются для орошения и хозяйственных нужд, а воды</w:t>
      </w:r>
      <w:r>
        <w:rPr>
          <w:spacing w:val="-2"/>
        </w:rPr>
        <w:t xml:space="preserve"> </w:t>
      </w:r>
      <w:r w:rsidRPr="009E3509">
        <w:rPr>
          <w:spacing w:val="-2"/>
        </w:rPr>
        <w:t>родников используются для питья и бытовых нужд.</w:t>
      </w:r>
    </w:p>
    <w:p w:rsidR="00D35A84" w:rsidRPr="00353168" w:rsidRDefault="00D35A84" w:rsidP="00673FA8">
      <w:pPr>
        <w:pStyle w:val="2"/>
        <w:keepNext w:val="0"/>
        <w:keepLines/>
        <w:numPr>
          <w:ilvl w:val="2"/>
          <w:numId w:val="2"/>
        </w:numPr>
        <w:suppressAutoHyphens/>
        <w:spacing w:before="480" w:after="360" w:line="360" w:lineRule="auto"/>
        <w:ind w:left="0" w:firstLine="0"/>
        <w:jc w:val="center"/>
        <w:rPr>
          <w:rFonts w:ascii="Times New Roman" w:hAnsi="Times New Roman" w:cs="Times New Roman"/>
          <w:i w:val="0"/>
          <w:sz w:val="30"/>
          <w:szCs w:val="30"/>
        </w:rPr>
      </w:pPr>
      <w:bookmarkStart w:id="9" w:name="_Toc441428625"/>
      <w:r w:rsidRPr="00353168">
        <w:rPr>
          <w:rFonts w:ascii="Times New Roman" w:hAnsi="Times New Roman" w:cs="Times New Roman"/>
          <w:i w:val="0"/>
          <w:sz w:val="30"/>
          <w:szCs w:val="30"/>
        </w:rPr>
        <w:lastRenderedPageBreak/>
        <w:t>Климатические условия</w:t>
      </w:r>
      <w:bookmarkEnd w:id="9"/>
    </w:p>
    <w:p w:rsidR="00BF2A43" w:rsidRPr="00D2700C" w:rsidRDefault="00BF2A43" w:rsidP="00BF2A43">
      <w:pPr>
        <w:pStyle w:val="320"/>
        <w:numPr>
          <w:ilvl w:val="0"/>
          <w:numId w:val="2"/>
        </w:numPr>
        <w:tabs>
          <w:tab w:val="left" w:pos="851"/>
        </w:tabs>
        <w:spacing w:after="0" w:line="360" w:lineRule="auto"/>
        <w:ind w:left="0" w:firstLine="851"/>
        <w:jc w:val="both"/>
        <w:rPr>
          <w:rFonts w:eastAsia="Calibri"/>
          <w:iCs/>
          <w:kern w:val="2"/>
          <w:sz w:val="24"/>
          <w:szCs w:val="24"/>
          <w:lang w:eastAsia="en-US"/>
        </w:rPr>
      </w:pPr>
      <w:r w:rsidRPr="00D2700C">
        <w:rPr>
          <w:rFonts w:eastAsia="Calibri"/>
          <w:iCs/>
          <w:kern w:val="2"/>
          <w:sz w:val="24"/>
          <w:szCs w:val="24"/>
          <w:lang w:eastAsia="en-US"/>
        </w:rPr>
        <w:t xml:space="preserve">Резкая расчлененность и неоднородность рельефа, значительная разница абсолютных высот обусловливает вертикальную климатическую поясность. В горных долинах климат полусухой с жарким летом. По мере продвижения в горы климат становится прохладнее и влажнее. </w:t>
      </w:r>
    </w:p>
    <w:p w:rsidR="00BF2A43" w:rsidRPr="00D2700C" w:rsidRDefault="00BF2A43" w:rsidP="00BF2A43">
      <w:pPr>
        <w:pStyle w:val="320"/>
        <w:numPr>
          <w:ilvl w:val="0"/>
          <w:numId w:val="2"/>
        </w:numPr>
        <w:tabs>
          <w:tab w:val="left" w:pos="851"/>
        </w:tabs>
        <w:spacing w:after="0" w:line="360" w:lineRule="auto"/>
        <w:ind w:left="0" w:firstLine="851"/>
        <w:jc w:val="both"/>
        <w:rPr>
          <w:rFonts w:eastAsia="Calibri"/>
          <w:iCs/>
          <w:kern w:val="2"/>
          <w:sz w:val="24"/>
          <w:szCs w:val="24"/>
          <w:lang w:eastAsia="en-US"/>
        </w:rPr>
      </w:pPr>
      <w:r w:rsidRPr="00D2700C">
        <w:rPr>
          <w:rFonts w:eastAsia="Calibri"/>
          <w:iCs/>
          <w:kern w:val="2"/>
          <w:sz w:val="24"/>
          <w:szCs w:val="24"/>
          <w:lang w:eastAsia="en-US"/>
        </w:rPr>
        <w:t>Абсолютный максимум температуры воздуха в районе составляет +38º, абсолютный минимум приближается к -22º.</w:t>
      </w:r>
    </w:p>
    <w:p w:rsidR="00BF2A43" w:rsidRPr="00D2700C" w:rsidRDefault="00BF2A43" w:rsidP="00BF2A43">
      <w:pPr>
        <w:numPr>
          <w:ilvl w:val="0"/>
          <w:numId w:val="2"/>
        </w:numPr>
        <w:tabs>
          <w:tab w:val="left" w:pos="851"/>
        </w:tabs>
        <w:ind w:left="0" w:firstLine="851"/>
        <w:rPr>
          <w:iCs/>
        </w:rPr>
      </w:pPr>
      <w:r w:rsidRPr="00D2700C">
        <w:rPr>
          <w:iCs/>
        </w:rPr>
        <w:t xml:space="preserve">Годовое количество осадков </w:t>
      </w:r>
      <w:r>
        <w:rPr>
          <w:iCs/>
        </w:rPr>
        <w:t>–</w:t>
      </w:r>
      <w:r w:rsidRPr="00D2700C">
        <w:rPr>
          <w:iCs/>
        </w:rPr>
        <w:t xml:space="preserve"> 371 мм, максимум их (329 мм) приходится на летние месяцы.</w:t>
      </w:r>
    </w:p>
    <w:p w:rsidR="00BF2A43" w:rsidRPr="00D2700C" w:rsidRDefault="00BF2A43" w:rsidP="00BF2A43">
      <w:pPr>
        <w:pStyle w:val="aff5"/>
        <w:keepLines/>
        <w:numPr>
          <w:ilvl w:val="0"/>
          <w:numId w:val="2"/>
        </w:numPr>
        <w:tabs>
          <w:tab w:val="left" w:pos="851"/>
        </w:tabs>
        <w:suppressAutoHyphens/>
        <w:spacing w:after="0" w:line="360" w:lineRule="auto"/>
        <w:ind w:left="0" w:firstLine="851"/>
        <w:jc w:val="both"/>
        <w:rPr>
          <w:iCs/>
        </w:rPr>
      </w:pPr>
      <w:r w:rsidRPr="00D2700C">
        <w:rPr>
          <w:iCs/>
        </w:rPr>
        <w:t>Снежный покров держится 107 дней.</w:t>
      </w:r>
    </w:p>
    <w:p w:rsidR="00D35A84" w:rsidRPr="00F868F1" w:rsidRDefault="00BF2A43" w:rsidP="00BF2A43">
      <w:pPr>
        <w:ind w:firstLine="851"/>
        <w:contextualSpacing/>
      </w:pPr>
      <w:r w:rsidRPr="00D2700C">
        <w:rPr>
          <w:iCs/>
        </w:rPr>
        <w:t>В общем, климатические условия района не препятствуют осуществлению любых видов хозяйственной деятельности, в том числе – рекреации.</w:t>
      </w:r>
    </w:p>
    <w:p w:rsidR="00D35A84" w:rsidRPr="00353168" w:rsidRDefault="00D35A84" w:rsidP="00673FA8">
      <w:pPr>
        <w:pStyle w:val="2"/>
        <w:keepNext w:val="0"/>
        <w:keepLines/>
        <w:numPr>
          <w:ilvl w:val="2"/>
          <w:numId w:val="2"/>
        </w:numPr>
        <w:suppressAutoHyphens/>
        <w:spacing w:before="480" w:after="360" w:line="360" w:lineRule="auto"/>
        <w:ind w:left="0" w:firstLine="0"/>
        <w:jc w:val="center"/>
        <w:rPr>
          <w:rFonts w:ascii="Times New Roman" w:hAnsi="Times New Roman" w:cs="Times New Roman"/>
          <w:i w:val="0"/>
          <w:sz w:val="30"/>
          <w:szCs w:val="30"/>
        </w:rPr>
      </w:pPr>
      <w:bookmarkStart w:id="10" w:name="_Toc441428626"/>
      <w:r w:rsidRPr="00353168">
        <w:rPr>
          <w:rFonts w:ascii="Times New Roman" w:hAnsi="Times New Roman" w:cs="Times New Roman"/>
          <w:i w:val="0"/>
          <w:sz w:val="30"/>
          <w:szCs w:val="30"/>
        </w:rPr>
        <w:t>Транспортная и инженерная инфраструктура</w:t>
      </w:r>
      <w:bookmarkEnd w:id="10"/>
    </w:p>
    <w:p w:rsidR="00BF2A43" w:rsidRPr="002024D0" w:rsidRDefault="00BF2A43" w:rsidP="00BF2A43">
      <w:pPr>
        <w:keepLines/>
        <w:ind w:firstLine="851"/>
      </w:pPr>
      <w:r w:rsidRPr="002024D0">
        <w:t>Через территорию муниципального образования муниципального образования «</w:t>
      </w:r>
      <w:r w:rsidR="00C54D0F">
        <w:t>село Тлох</w:t>
      </w:r>
      <w:r w:rsidRPr="002024D0">
        <w:t>» проходят следующие дороги:</w:t>
      </w:r>
    </w:p>
    <w:p w:rsidR="00C54D0F" w:rsidRPr="00495694" w:rsidRDefault="00C54D0F" w:rsidP="00C54D0F">
      <w:pPr>
        <w:keepLines/>
        <w:numPr>
          <w:ilvl w:val="0"/>
          <w:numId w:val="37"/>
        </w:numPr>
        <w:ind w:left="851" w:firstLine="0"/>
      </w:pPr>
      <w:r w:rsidRPr="00495694">
        <w:t>автомобильная дорога республиканского значения 82 ОП РЗ 82К-007 «Хасавюрт–Тлох» с асфальтовым покрытием и протяженностью по территории муниципального образования 3,6 км;</w:t>
      </w:r>
    </w:p>
    <w:p w:rsidR="00D35A84" w:rsidRPr="006F5A49" w:rsidRDefault="00C54D0F" w:rsidP="00C54D0F">
      <w:pPr>
        <w:keepLines/>
        <w:numPr>
          <w:ilvl w:val="0"/>
          <w:numId w:val="37"/>
        </w:numPr>
        <w:ind w:left="851" w:firstLine="0"/>
      </w:pPr>
      <w:r w:rsidRPr="00495694">
        <w:t>автомобильная дорога республиканского значения</w:t>
      </w:r>
      <w:r w:rsidRPr="00495694">
        <w:rPr>
          <w:rFonts w:ascii="Arial" w:hAnsi="Arial" w:cs="Arial"/>
          <w:spacing w:val="1"/>
          <w:sz w:val="17"/>
          <w:szCs w:val="17"/>
          <w:shd w:val="clear" w:color="auto" w:fill="FFFFFF"/>
        </w:rPr>
        <w:t xml:space="preserve"> </w:t>
      </w:r>
      <w:r w:rsidRPr="00495694">
        <w:t>82 ОП РЗ 82К-008</w:t>
      </w:r>
      <w:r w:rsidRPr="00495694">
        <w:rPr>
          <w:rFonts w:ascii="Arial" w:hAnsi="Arial" w:cs="Arial"/>
          <w:spacing w:val="1"/>
          <w:sz w:val="17"/>
          <w:szCs w:val="17"/>
          <w:shd w:val="clear" w:color="auto" w:fill="FFFFFF"/>
        </w:rPr>
        <w:t xml:space="preserve"> </w:t>
      </w:r>
      <w:r w:rsidRPr="00495694">
        <w:t>«Грозный–Ботлих–Хунзах–Араканская площадка» с асфальтовым покрытием и протяженностью по территории муниципального образования 11,4 км</w:t>
      </w:r>
      <w:r w:rsidR="00BF2A43" w:rsidRPr="00397B55">
        <w:t>.</w:t>
      </w:r>
    </w:p>
    <w:p w:rsidR="00D35A84" w:rsidRPr="0004201E" w:rsidRDefault="00D35A84" w:rsidP="00D35A84">
      <w:pPr>
        <w:keepLines/>
        <w:suppressAutoHyphens/>
        <w:ind w:firstLine="851"/>
        <w:rPr>
          <w:kern w:val="0"/>
          <w:shd w:val="clear" w:color="auto" w:fill="FEFEFE"/>
          <w:lang w:eastAsia="ru-RU"/>
        </w:rPr>
      </w:pPr>
      <w:r w:rsidRPr="0004201E">
        <w:rPr>
          <w:kern w:val="0"/>
          <w:shd w:val="clear" w:color="auto" w:fill="FEFEFE"/>
          <w:lang w:eastAsia="ru-RU"/>
        </w:rPr>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6F5A49" w:rsidRPr="00DC31E7" w:rsidRDefault="00C54D0F" w:rsidP="00C54D0F">
      <w:pPr>
        <w:widowControl w:val="0"/>
        <w:ind w:firstLine="851"/>
        <w:rPr>
          <w:highlight w:val="red"/>
        </w:rPr>
      </w:pPr>
      <w:r w:rsidRPr="00F005AC">
        <w:t xml:space="preserve">Общая протяженность улично-дорожной сети </w:t>
      </w:r>
      <w:r w:rsidRPr="00F005AC">
        <w:rPr>
          <w:kern w:val="0"/>
          <w:lang w:eastAsia="ru-RU"/>
        </w:rPr>
        <w:t xml:space="preserve">муниципального образования </w:t>
      </w:r>
      <w:r w:rsidRPr="00F005AC">
        <w:rPr>
          <w:bCs/>
          <w:iCs/>
        </w:rPr>
        <w:t xml:space="preserve">«село Тлох» </w:t>
      </w:r>
      <w:r w:rsidRPr="00F005AC">
        <w:t xml:space="preserve">составляет </w:t>
      </w:r>
      <w:r>
        <w:t>14,5</w:t>
      </w:r>
      <w:r w:rsidRPr="00F005AC">
        <w:t xml:space="preserve"> км. Общее протяжение освещенных частей улиц, проездов составляет </w:t>
      </w:r>
      <w:r>
        <w:t>3</w:t>
      </w:r>
      <w:r w:rsidRPr="00F005AC">
        <w:t xml:space="preserve"> км.</w:t>
      </w:r>
    </w:p>
    <w:p w:rsidR="00D35A84" w:rsidRPr="006F5A49" w:rsidRDefault="00C54D0F" w:rsidP="00C54D0F">
      <w:pPr>
        <w:widowControl w:val="0"/>
        <w:ind w:firstLine="851"/>
        <w:rPr>
          <w:rFonts w:eastAsia="Calibri"/>
        </w:rPr>
      </w:pPr>
      <w:r w:rsidRPr="00D51BEB">
        <w:t xml:space="preserve">Источником водоснабжения муниципального образования «село Тлох»  являются родники и р. Андийское Койсу с ее притоками откуда самотеком по водопроводам </w:t>
      </w:r>
      <w:r w:rsidRPr="00D51BEB">
        <w:lastRenderedPageBreak/>
        <w:t>диаметром от 25 до 200 мм поступает к потребителям.</w:t>
      </w:r>
      <w:r>
        <w:t xml:space="preserve"> </w:t>
      </w:r>
      <w:r w:rsidRPr="00D51BEB">
        <w:t>В селе Тлох есть водозаборные сооружения, откуда насосными станциями качают воду их Андийского Койсу в резервуары, где отстаивают и периодически хлорируют, далее по водопроводной сети самотеком поступает к потребителям.</w:t>
      </w:r>
      <w:r>
        <w:t xml:space="preserve"> </w:t>
      </w:r>
      <w:r w:rsidRPr="00D51BEB">
        <w:t>Общая протяженность водопроводных сетей</w:t>
      </w:r>
      <w:r>
        <w:t xml:space="preserve"> в сельском поселении</w:t>
      </w:r>
      <w:r w:rsidRPr="00D51BEB">
        <w:t xml:space="preserve"> составляет 2,5 км диметром от 25 до 250 мм. Протяженность водопроводных сетей, требующих замены (ремонта), составляет 1 км.</w:t>
      </w:r>
      <w:r>
        <w:t xml:space="preserve"> </w:t>
      </w:r>
      <w:r w:rsidRPr="00C742D6">
        <w:t xml:space="preserve">Обеспеченность жилищного фонда сельского поселения водопроводом составляет </w:t>
      </w:r>
      <w:r>
        <w:t>70</w:t>
      </w:r>
      <w:r w:rsidRPr="00C742D6">
        <w:t>%.</w:t>
      </w:r>
    </w:p>
    <w:p w:rsidR="00BF2A43" w:rsidRDefault="00C54D0F" w:rsidP="00BF2A43">
      <w:pPr>
        <w:keepLines/>
        <w:widowControl w:val="0"/>
        <w:adjustRightInd w:val="0"/>
        <w:ind w:firstLine="851"/>
        <w:textAlignment w:val="baseline"/>
        <w:rPr>
          <w:kern w:val="0"/>
          <w:lang w:eastAsia="ru-RU"/>
        </w:rPr>
      </w:pPr>
      <w:r w:rsidRPr="004A7B87">
        <w:rPr>
          <w:kern w:val="0"/>
          <w:lang w:eastAsia="ru-RU"/>
        </w:rPr>
        <w:t xml:space="preserve">Протяжение уличной канализационной сети </w:t>
      </w:r>
      <w:r>
        <w:rPr>
          <w:kern w:val="0"/>
          <w:lang w:eastAsia="ru-RU"/>
        </w:rPr>
        <w:t xml:space="preserve">на территории </w:t>
      </w:r>
      <w:r w:rsidRPr="00B2573E">
        <w:rPr>
          <w:kern w:val="0"/>
          <w:lang w:eastAsia="ru-RU"/>
        </w:rPr>
        <w:t xml:space="preserve">муниципального образования </w:t>
      </w:r>
      <w:r w:rsidRPr="00B2573E">
        <w:t xml:space="preserve">«село Тлох» </w:t>
      </w:r>
      <w:r w:rsidRPr="00B2573E">
        <w:rPr>
          <w:kern w:val="0"/>
          <w:lang w:eastAsia="ru-RU"/>
        </w:rPr>
        <w:t>составляет 0,5 км</w:t>
      </w:r>
      <w:r>
        <w:rPr>
          <w:kern w:val="0"/>
          <w:lang w:eastAsia="ru-RU"/>
        </w:rPr>
        <w:t>, при этом</w:t>
      </w:r>
      <w:r w:rsidRPr="00B2573E">
        <w:rPr>
          <w:kern w:val="0"/>
          <w:lang w:eastAsia="ru-RU"/>
        </w:rPr>
        <w:t xml:space="preserve">  замены требую</w:t>
      </w:r>
      <w:r w:rsidRPr="004A7B87">
        <w:rPr>
          <w:kern w:val="0"/>
          <w:lang w:eastAsia="ru-RU"/>
        </w:rPr>
        <w:t>т</w:t>
      </w:r>
      <w:r>
        <w:rPr>
          <w:kern w:val="0"/>
          <w:lang w:eastAsia="ru-RU"/>
        </w:rPr>
        <w:t xml:space="preserve"> 100% существующих </w:t>
      </w:r>
      <w:r w:rsidRPr="004A7B87">
        <w:rPr>
          <w:kern w:val="0"/>
          <w:lang w:eastAsia="ru-RU"/>
        </w:rPr>
        <w:t>канализационных сетей.</w:t>
      </w:r>
      <w:r>
        <w:rPr>
          <w:kern w:val="0"/>
          <w:lang w:eastAsia="ru-RU"/>
        </w:rPr>
        <w:t xml:space="preserve"> </w:t>
      </w:r>
      <w:r w:rsidRPr="00C742D6">
        <w:t xml:space="preserve">Обеспеченность жилищного фонда сельского поселения </w:t>
      </w:r>
      <w:r>
        <w:t>центральной канализацией</w:t>
      </w:r>
      <w:r w:rsidRPr="00C742D6">
        <w:t xml:space="preserve"> составляет </w:t>
      </w:r>
      <w:r>
        <w:t>40</w:t>
      </w:r>
      <w:r w:rsidRPr="00C742D6">
        <w:t>%.</w:t>
      </w:r>
      <w:r w:rsidR="00BF2A43">
        <w:rPr>
          <w:kern w:val="0"/>
          <w:lang w:eastAsia="ru-RU"/>
        </w:rPr>
        <w:t xml:space="preserve"> </w:t>
      </w:r>
    </w:p>
    <w:p w:rsidR="006F5A49" w:rsidRPr="00390EA8" w:rsidRDefault="00BF2A43" w:rsidP="00BF2A43">
      <w:pPr>
        <w:keepLines/>
        <w:widowControl w:val="0"/>
        <w:adjustRightInd w:val="0"/>
        <w:ind w:firstLine="851"/>
        <w:textAlignment w:val="baseline"/>
        <w:rPr>
          <w:kern w:val="0"/>
          <w:lang w:eastAsia="ru-RU"/>
        </w:rPr>
      </w:pPr>
      <w:r w:rsidRPr="004D4D4D">
        <w:rPr>
          <w:kern w:val="0"/>
          <w:lang w:eastAsia="ru-RU"/>
        </w:rPr>
        <w:t xml:space="preserve">В настоящее время централизованное теплоснабжение жилых и общественных зданий </w:t>
      </w:r>
      <w:r>
        <w:rPr>
          <w:kern w:val="0"/>
          <w:lang w:eastAsia="ru-RU"/>
        </w:rPr>
        <w:t xml:space="preserve">на территории </w:t>
      </w:r>
      <w:r w:rsidRPr="008C66A5">
        <w:t>муниципального образования «</w:t>
      </w:r>
      <w:r w:rsidR="00C54D0F">
        <w:t>село Тлох</w:t>
      </w:r>
      <w:r w:rsidRPr="008C66A5">
        <w:t>»</w:t>
      </w:r>
      <w:r>
        <w:rPr>
          <w:kern w:val="0"/>
          <w:lang w:eastAsia="ru-RU"/>
        </w:rPr>
        <w:t xml:space="preserve"> </w:t>
      </w:r>
      <w:r w:rsidRPr="004D4D4D">
        <w:rPr>
          <w:kern w:val="0"/>
          <w:lang w:eastAsia="ru-RU"/>
        </w:rPr>
        <w:t>отсутствует.</w:t>
      </w:r>
      <w:r>
        <w:rPr>
          <w:kern w:val="0"/>
          <w:lang w:eastAsia="ru-RU"/>
        </w:rPr>
        <w:t xml:space="preserve"> И</w:t>
      </w:r>
      <w:r w:rsidRPr="004D4D4D">
        <w:rPr>
          <w:kern w:val="0"/>
          <w:lang w:eastAsia="ru-RU"/>
        </w:rPr>
        <w:t>ндивидуальн</w:t>
      </w:r>
      <w:r>
        <w:rPr>
          <w:kern w:val="0"/>
          <w:lang w:eastAsia="ru-RU"/>
        </w:rPr>
        <w:t>ая</w:t>
      </w:r>
      <w:r w:rsidRPr="004D4D4D">
        <w:rPr>
          <w:kern w:val="0"/>
          <w:lang w:eastAsia="ru-RU"/>
        </w:rPr>
        <w:t xml:space="preserve">  жил</w:t>
      </w:r>
      <w:r>
        <w:rPr>
          <w:kern w:val="0"/>
          <w:lang w:eastAsia="ru-RU"/>
        </w:rPr>
        <w:t>ая</w:t>
      </w:r>
      <w:r w:rsidRPr="004D4D4D">
        <w:rPr>
          <w:kern w:val="0"/>
          <w:lang w:eastAsia="ru-RU"/>
        </w:rPr>
        <w:t xml:space="preserve"> застройк</w:t>
      </w:r>
      <w:r>
        <w:rPr>
          <w:kern w:val="0"/>
          <w:lang w:eastAsia="ru-RU"/>
        </w:rPr>
        <w:t>а</w:t>
      </w:r>
      <w:r w:rsidRPr="004D4D4D">
        <w:rPr>
          <w:kern w:val="0"/>
          <w:lang w:eastAsia="ru-RU"/>
        </w:rPr>
        <w:t xml:space="preserve"> имеет печное отопление на твердом топливе.</w:t>
      </w:r>
    </w:p>
    <w:p w:rsidR="00D35A84" w:rsidRDefault="00C54D0F" w:rsidP="00C54D0F">
      <w:pPr>
        <w:ind w:firstLine="851"/>
        <w:rPr>
          <w:rFonts w:eastAsia="Calibri"/>
          <w:highlight w:val="red"/>
        </w:rPr>
      </w:pPr>
      <w:r>
        <w:t xml:space="preserve">Ботлихский район является не газифицированным. </w:t>
      </w:r>
      <w:r w:rsidRPr="00C974E4">
        <w:t>В настоящее время идет строительство газопровода</w:t>
      </w:r>
      <w:r>
        <w:t xml:space="preserve"> на территории района</w:t>
      </w:r>
      <w:r w:rsidRPr="00C974E4">
        <w:t>.</w:t>
      </w:r>
      <w:r>
        <w:t xml:space="preserve"> Газопровод к селу Тлох подведен. </w:t>
      </w:r>
      <w:r w:rsidRPr="00C974E4">
        <w:t xml:space="preserve">Источником газа </w:t>
      </w:r>
      <w:r>
        <w:t>будет</w:t>
      </w:r>
      <w:r w:rsidRPr="00C974E4">
        <w:t xml:space="preserve"> газопровод-отвод на территории Ботлихского района. Далее по газопроводам среднего и  низкого давления  газ </w:t>
      </w:r>
      <w:r>
        <w:t xml:space="preserve">будет </w:t>
      </w:r>
      <w:r w:rsidRPr="00C974E4">
        <w:t>поступа</w:t>
      </w:r>
      <w:r>
        <w:t>ть</w:t>
      </w:r>
      <w:r w:rsidRPr="00C974E4">
        <w:t xml:space="preserve"> к жилым домам.</w:t>
      </w:r>
    </w:p>
    <w:p w:rsidR="00D35A84" w:rsidRPr="00E030D6" w:rsidRDefault="00BF2A43" w:rsidP="00BF2A43">
      <w:pPr>
        <w:pStyle w:val="43"/>
        <w:widowControl w:val="0"/>
        <w:spacing w:after="0" w:line="360" w:lineRule="auto"/>
        <w:ind w:firstLine="851"/>
        <w:contextualSpacing/>
        <w:jc w:val="both"/>
      </w:pPr>
      <w:r w:rsidRPr="00394E2A">
        <w:t>Электроснабжение потребителей муниципального образования «</w:t>
      </w:r>
      <w:r w:rsidR="00C54D0F">
        <w:t>село Тлох</w:t>
      </w:r>
      <w:r w:rsidRPr="00394E2A">
        <w:t>» предусмотрено от электрических сетей ОАО «ДАГЭНЕРГОСЕТЬ».</w:t>
      </w:r>
      <w:r>
        <w:t xml:space="preserve"> </w:t>
      </w:r>
      <w:r w:rsidR="00C54D0F" w:rsidRPr="00C974E4">
        <w:t>В электроснабжении муниципального образования «село Тлох» участвует подстанция «</w:t>
      </w:r>
      <w:r w:rsidR="00C54D0F">
        <w:t>Тлох</w:t>
      </w:r>
      <w:r w:rsidR="00C54D0F" w:rsidRPr="00C974E4">
        <w:t xml:space="preserve">» 110/35/10 кВ, линии электропередач: ВЛ 35 кВ </w:t>
      </w:r>
      <w:r w:rsidR="00C54D0F">
        <w:t xml:space="preserve">протяженностью 10км, </w:t>
      </w:r>
      <w:r w:rsidR="00C54D0F" w:rsidRPr="00C974E4">
        <w:t>ВЛ 35 кВ</w:t>
      </w:r>
      <w:r w:rsidR="00C54D0F">
        <w:t xml:space="preserve"> протяженностью 5км</w:t>
      </w:r>
      <w:r w:rsidR="00C54D0F" w:rsidRPr="00C974E4">
        <w:t xml:space="preserve"> и ВЛ 1-10 кВ протяженностью 1</w:t>
      </w:r>
      <w:r w:rsidR="00C54D0F">
        <w:t>5</w:t>
      </w:r>
      <w:r w:rsidR="00C54D0F" w:rsidRPr="00C974E4">
        <w:t xml:space="preserve"> км.</w:t>
      </w:r>
      <w:r w:rsidR="006F5A49">
        <w:rPr>
          <w:szCs w:val="26"/>
        </w:rPr>
        <w:t xml:space="preserve"> </w:t>
      </w:r>
    </w:p>
    <w:p w:rsidR="00D35A84" w:rsidRPr="00353168" w:rsidRDefault="00D35A84" w:rsidP="00835434">
      <w:pPr>
        <w:pStyle w:val="2"/>
        <w:keepLines/>
        <w:numPr>
          <w:ilvl w:val="2"/>
          <w:numId w:val="2"/>
        </w:numPr>
        <w:suppressAutoHyphens/>
        <w:spacing w:before="480" w:after="360" w:line="360" w:lineRule="auto"/>
        <w:ind w:left="0" w:firstLine="0"/>
        <w:jc w:val="center"/>
        <w:rPr>
          <w:rFonts w:ascii="Times New Roman" w:hAnsi="Times New Roman" w:cs="Times New Roman"/>
          <w:i w:val="0"/>
          <w:sz w:val="30"/>
          <w:szCs w:val="30"/>
        </w:rPr>
      </w:pPr>
      <w:bookmarkStart w:id="11" w:name="_Toc441428627"/>
      <w:r w:rsidRPr="00353168">
        <w:rPr>
          <w:rFonts w:ascii="Times New Roman" w:hAnsi="Times New Roman" w:cs="Times New Roman"/>
          <w:i w:val="0"/>
          <w:sz w:val="30"/>
          <w:szCs w:val="30"/>
        </w:rPr>
        <w:t>Характер застройки, распределение населения, функциональная специализация</w:t>
      </w:r>
      <w:bookmarkEnd w:id="11"/>
    </w:p>
    <w:p w:rsidR="00C54D0F" w:rsidRPr="001F026B" w:rsidRDefault="00C54D0F" w:rsidP="00C54D0F">
      <w:pPr>
        <w:keepLines/>
        <w:suppressAutoHyphens/>
        <w:ind w:firstLine="851"/>
        <w:rPr>
          <w:color w:val="0070C0"/>
        </w:rPr>
      </w:pPr>
      <w:r w:rsidRPr="001F026B">
        <w:t>Административным центром и единственным населённым пунктом муниципального образования является село Тлох</w:t>
      </w:r>
      <w:r>
        <w:t xml:space="preserve">, </w:t>
      </w:r>
      <w:r w:rsidRPr="001F026B">
        <w:t>расположен</w:t>
      </w:r>
      <w:r>
        <w:t>ное</w:t>
      </w:r>
      <w:r w:rsidRPr="001F026B">
        <w:t xml:space="preserve"> в 20 км к востоку от села </w:t>
      </w:r>
      <w:hyperlink r:id="rId17" w:tooltip="Ботлих" w:history="1">
        <w:r w:rsidRPr="001F026B">
          <w:t>Ботлих</w:t>
        </w:r>
      </w:hyperlink>
      <w:r w:rsidRPr="001F026B">
        <w:t>, на правом берегу реки </w:t>
      </w:r>
      <w:hyperlink r:id="rId18" w:tooltip="Андийское Койсу" w:history="1">
        <w:r w:rsidRPr="001F026B">
          <w:t>Андийское Койсу</w:t>
        </w:r>
      </w:hyperlink>
      <w:r w:rsidRPr="001F026B">
        <w:t>.</w:t>
      </w:r>
    </w:p>
    <w:p w:rsidR="00C54D0F" w:rsidRDefault="00C54D0F" w:rsidP="00C54D0F">
      <w:pPr>
        <w:keepLines/>
        <w:suppressAutoHyphens/>
        <w:ind w:firstLine="851"/>
      </w:pPr>
      <w:r w:rsidRPr="002363E2">
        <w:t xml:space="preserve">По характеру расположения </w:t>
      </w:r>
      <w:r>
        <w:t xml:space="preserve">село Тлох </w:t>
      </w:r>
      <w:r w:rsidRPr="002363E2">
        <w:t xml:space="preserve">можно отнести к типу горных поселений. </w:t>
      </w:r>
    </w:p>
    <w:p w:rsidR="00C54D0F" w:rsidRDefault="00C54D0F" w:rsidP="00C54D0F">
      <w:pPr>
        <w:keepLines/>
        <w:suppressAutoHyphens/>
        <w:ind w:firstLine="851"/>
      </w:pPr>
      <w:r w:rsidRPr="002363E2">
        <w:lastRenderedPageBreak/>
        <w:t xml:space="preserve">Планировка </w:t>
      </w:r>
      <w:r>
        <w:t xml:space="preserve">старой застройки </w:t>
      </w:r>
      <w:r w:rsidRPr="002363E2">
        <w:t xml:space="preserve">села </w:t>
      </w:r>
      <w:r>
        <w:t>отличается</w:t>
      </w:r>
      <w:r w:rsidRPr="002363E2">
        <w:t xml:space="preserve"> сложн</w:t>
      </w:r>
      <w:r>
        <w:t>ой</w:t>
      </w:r>
      <w:r w:rsidRPr="002363E2">
        <w:t xml:space="preserve"> уличн</w:t>
      </w:r>
      <w:r>
        <w:t>ой</w:t>
      </w:r>
      <w:r w:rsidRPr="002363E2">
        <w:t xml:space="preserve"> систем</w:t>
      </w:r>
      <w:r>
        <w:t>ой. Прямых улиц нет</w:t>
      </w:r>
      <w:r w:rsidRPr="002363E2">
        <w:t>. Они представля</w:t>
      </w:r>
      <w:r>
        <w:t>ют</w:t>
      </w:r>
      <w:r w:rsidRPr="002363E2">
        <w:t xml:space="preserve"> собой узкие кривые тропинки. Дома</w:t>
      </w:r>
      <w:r>
        <w:t xml:space="preserve"> в старой застройке села</w:t>
      </w:r>
      <w:r w:rsidRPr="002363E2">
        <w:t xml:space="preserve"> стоят прижавшись друг к другу ярусами. Теснота застройки объясняется в первую очередь историческими (стремление к неприступности) и географич</w:t>
      </w:r>
      <w:r>
        <w:t>ескими условиями (малоземелье).</w:t>
      </w:r>
    </w:p>
    <w:p w:rsidR="00C54D0F" w:rsidRDefault="00C54D0F" w:rsidP="00C54D0F">
      <w:pPr>
        <w:keepLines/>
        <w:suppressAutoHyphens/>
        <w:ind w:firstLine="851"/>
      </w:pPr>
      <w:r>
        <w:rPr>
          <w:iCs/>
          <w:color w:val="000000"/>
        </w:rPr>
        <w:t xml:space="preserve">На сегодняшний день новое жилищное строительство осуществляется в северной и восточной частях села. </w:t>
      </w:r>
      <w:r w:rsidRPr="00BD16C8">
        <w:t xml:space="preserve">Застройка села </w:t>
      </w:r>
      <w:r>
        <w:t xml:space="preserve">является </w:t>
      </w:r>
      <w:r w:rsidRPr="00BD16C8">
        <w:t>малоэтажн</w:t>
      </w:r>
      <w:r>
        <w:t>ой.</w:t>
      </w:r>
    </w:p>
    <w:p w:rsidR="00835434" w:rsidRDefault="00C54D0F" w:rsidP="00C54D0F">
      <w:pPr>
        <w:widowControl w:val="0"/>
        <w:suppressAutoHyphens/>
        <w:ind w:firstLine="851"/>
        <w:rPr>
          <w:iCs/>
          <w:color w:val="000000"/>
        </w:rPr>
      </w:pPr>
      <w:r w:rsidRPr="002272D9">
        <w:rPr>
          <w:iCs/>
        </w:rPr>
        <w:t>В селе расположены территориальная больница, школа, детский сад, клуб, сельская библиотека, спортивный зал</w:t>
      </w:r>
      <w:r>
        <w:rPr>
          <w:iCs/>
        </w:rPr>
        <w:t>, мечеть</w:t>
      </w:r>
      <w:r w:rsidRPr="002272D9">
        <w:rPr>
          <w:iCs/>
        </w:rPr>
        <w:t xml:space="preserve">, отделение связи, </w:t>
      </w:r>
      <w:r w:rsidRPr="002272D9">
        <w:t xml:space="preserve">а также </w:t>
      </w:r>
      <w:r w:rsidRPr="002272D9">
        <w:rPr>
          <w:iCs/>
        </w:rPr>
        <w:t>объекты розничной торговли.</w:t>
      </w:r>
    </w:p>
    <w:p w:rsidR="00835434" w:rsidRDefault="00C54D0F" w:rsidP="00D35A84">
      <w:pPr>
        <w:keepLines/>
        <w:suppressAutoHyphens/>
        <w:ind w:firstLine="851"/>
        <w:rPr>
          <w:iCs/>
        </w:rPr>
      </w:pPr>
      <w:r>
        <w:rPr>
          <w:iCs/>
        </w:rPr>
        <w:t>Село Тлох</w:t>
      </w:r>
      <w:r w:rsidR="00835434">
        <w:rPr>
          <w:iCs/>
        </w:rPr>
        <w:t xml:space="preserve"> в перспективе предлагается как один из подцентров, </w:t>
      </w:r>
      <w:r w:rsidR="00BF2A43" w:rsidRPr="003F29FB">
        <w:rPr>
          <w:szCs w:val="26"/>
        </w:rPr>
        <w:t xml:space="preserve">в котором первоочередное развитие должны получить такие отрасли социально-культурного обслуживания, как </w:t>
      </w:r>
      <w:r>
        <w:rPr>
          <w:szCs w:val="26"/>
        </w:rPr>
        <w:t>образование</w:t>
      </w:r>
      <w:r w:rsidR="00BF2A43" w:rsidRPr="003F29FB">
        <w:rPr>
          <w:szCs w:val="26"/>
        </w:rPr>
        <w:t>, культура, а также физкультура и спорт.</w:t>
      </w:r>
    </w:p>
    <w:p w:rsidR="00D35A84" w:rsidRPr="00835434" w:rsidRDefault="00C54D0F" w:rsidP="00D35A84">
      <w:pPr>
        <w:keepLines/>
        <w:suppressAutoHyphens/>
        <w:ind w:firstLine="851"/>
        <w:rPr>
          <w:iCs/>
        </w:rPr>
      </w:pPr>
      <w:r w:rsidRPr="00577033">
        <w:rPr>
          <w:iCs/>
        </w:rPr>
        <w:t>Общая площадь жилищного фонда муниципального образования — 60 тыс. м</w:t>
      </w:r>
      <w:r w:rsidRPr="00577033">
        <w:rPr>
          <w:iCs/>
          <w:vertAlign w:val="superscript"/>
        </w:rPr>
        <w:t>2</w:t>
      </w:r>
      <w:r w:rsidRPr="00577033">
        <w:rPr>
          <w:iCs/>
        </w:rPr>
        <w:t>. Общая площадь жилых помещений, приходящаяся в среднем на 1 жителя в сельском поселении, составляет 20,7 м</w:t>
      </w:r>
      <w:r w:rsidRPr="00577033">
        <w:rPr>
          <w:iCs/>
          <w:vertAlign w:val="superscript"/>
        </w:rPr>
        <w:t>2</w:t>
      </w:r>
      <w:r w:rsidR="00BF2A43" w:rsidRPr="0017682C">
        <w:rPr>
          <w:iCs/>
        </w:rPr>
        <w:t>.</w:t>
      </w:r>
      <w:r w:rsidR="00D35A84" w:rsidRPr="00835434">
        <w:rPr>
          <w:iCs/>
        </w:rPr>
        <w:t xml:space="preserve"> </w:t>
      </w:r>
      <w:r w:rsidRPr="004869F2">
        <w:rPr>
          <w:lang w:eastAsia="ru-RU"/>
        </w:rPr>
        <w:t>Общее ч</w:t>
      </w:r>
      <w:r w:rsidRPr="004869F2">
        <w:rPr>
          <w:iCs/>
        </w:rPr>
        <w:t>исло домохозяйств составляет 670 единиц</w:t>
      </w:r>
      <w:r w:rsidR="00BF2A43" w:rsidRPr="001A24E8">
        <w:rPr>
          <w:iCs/>
        </w:rPr>
        <w:t>.</w:t>
      </w:r>
    </w:p>
    <w:p w:rsidR="00D35A84" w:rsidRPr="007E5AA9" w:rsidRDefault="00BF2A43" w:rsidP="00D35A84">
      <w:pPr>
        <w:keepLines/>
        <w:suppressAutoHyphens/>
        <w:ind w:firstLine="851"/>
        <w:rPr>
          <w:kern w:val="0"/>
          <w:shd w:val="clear" w:color="auto" w:fill="FEFEFE"/>
          <w:lang w:eastAsia="ru-RU"/>
        </w:rPr>
      </w:pPr>
      <w:r w:rsidRPr="00BF6B2A">
        <w:rPr>
          <w:iCs/>
        </w:rPr>
        <w:t xml:space="preserve">В жилой застройке </w:t>
      </w:r>
      <w:r w:rsidR="00C54D0F">
        <w:rPr>
          <w:iCs/>
        </w:rPr>
        <w:t>сельского поселения</w:t>
      </w:r>
      <w:r w:rsidRPr="00BF6B2A">
        <w:rPr>
          <w:iCs/>
        </w:rPr>
        <w:t xml:space="preserve"> преобладают одноэтажные здания, по материалу стен – каменные (кирпичные, панельные и т.д.).</w:t>
      </w:r>
      <w:r w:rsidR="00D35A84" w:rsidRPr="007E5AA9">
        <w:rPr>
          <w:kern w:val="0"/>
          <w:shd w:val="clear" w:color="auto" w:fill="FEFEFE"/>
          <w:lang w:eastAsia="ru-RU"/>
        </w:rPr>
        <w:t xml:space="preserve"> </w:t>
      </w:r>
    </w:p>
    <w:p w:rsidR="00D35A84" w:rsidRPr="00835434" w:rsidRDefault="00D35A84" w:rsidP="00D35A84">
      <w:pPr>
        <w:keepLines/>
        <w:suppressAutoHyphens/>
        <w:ind w:firstLine="851"/>
        <w:rPr>
          <w:kern w:val="0"/>
          <w:shd w:val="clear" w:color="auto" w:fill="FEFEFE"/>
          <w:lang w:eastAsia="ru-RU"/>
        </w:rPr>
      </w:pPr>
      <w:r w:rsidRPr="00835434">
        <w:rPr>
          <w:kern w:val="0"/>
          <w:shd w:val="clear" w:color="auto" w:fill="FEFEFE"/>
          <w:lang w:eastAsia="ru-RU"/>
        </w:rPr>
        <w:t>Уровень благоустройства жилищного фо</w:t>
      </w:r>
      <w:r w:rsidR="00835434" w:rsidRPr="00835434">
        <w:rPr>
          <w:kern w:val="0"/>
          <w:shd w:val="clear" w:color="auto" w:fill="FEFEFE"/>
          <w:lang w:eastAsia="ru-RU"/>
        </w:rPr>
        <w:t xml:space="preserve">нда составляет: по водопроводу – </w:t>
      </w:r>
      <w:r w:rsidR="00C54D0F">
        <w:rPr>
          <w:kern w:val="0"/>
          <w:shd w:val="clear" w:color="auto" w:fill="FEFEFE"/>
          <w:lang w:eastAsia="ru-RU"/>
        </w:rPr>
        <w:t>70</w:t>
      </w:r>
      <w:r w:rsidRPr="00835434">
        <w:rPr>
          <w:kern w:val="0"/>
          <w:shd w:val="clear" w:color="auto" w:fill="FEFEFE"/>
          <w:lang w:eastAsia="ru-RU"/>
        </w:rPr>
        <w:t xml:space="preserve">%; канализации </w:t>
      </w:r>
      <w:r w:rsidR="00835434" w:rsidRPr="00835434">
        <w:rPr>
          <w:kern w:val="0"/>
          <w:shd w:val="clear" w:color="auto" w:fill="FEFEFE"/>
          <w:lang w:eastAsia="ru-RU"/>
        </w:rPr>
        <w:t xml:space="preserve">– </w:t>
      </w:r>
      <w:r w:rsidR="00C54D0F">
        <w:rPr>
          <w:kern w:val="0"/>
          <w:shd w:val="clear" w:color="auto" w:fill="FEFEFE"/>
          <w:lang w:eastAsia="ru-RU"/>
        </w:rPr>
        <w:t>40</w:t>
      </w:r>
      <w:r w:rsidRPr="00835434">
        <w:rPr>
          <w:kern w:val="0"/>
          <w:shd w:val="clear" w:color="auto" w:fill="FEFEFE"/>
          <w:lang w:eastAsia="ru-RU"/>
        </w:rPr>
        <w:t xml:space="preserve">%; центральному отоплению </w:t>
      </w:r>
      <w:r w:rsidR="00835434" w:rsidRPr="00835434">
        <w:rPr>
          <w:kern w:val="0"/>
          <w:shd w:val="clear" w:color="auto" w:fill="FEFEFE"/>
          <w:lang w:eastAsia="ru-RU"/>
        </w:rPr>
        <w:t>–</w:t>
      </w:r>
      <w:r w:rsidRPr="00835434">
        <w:rPr>
          <w:kern w:val="0"/>
          <w:shd w:val="clear" w:color="auto" w:fill="FEFEFE"/>
          <w:lang w:eastAsia="ru-RU"/>
        </w:rPr>
        <w:t xml:space="preserve"> 0%; сетевому газу </w:t>
      </w:r>
      <w:r w:rsidR="00835434" w:rsidRPr="00835434">
        <w:rPr>
          <w:kern w:val="0"/>
          <w:shd w:val="clear" w:color="auto" w:fill="FEFEFE"/>
          <w:lang w:eastAsia="ru-RU"/>
        </w:rPr>
        <w:t xml:space="preserve">– </w:t>
      </w:r>
      <w:r w:rsidR="00C54D0F">
        <w:rPr>
          <w:kern w:val="0"/>
          <w:shd w:val="clear" w:color="auto" w:fill="FEFEFE"/>
          <w:lang w:eastAsia="ru-RU"/>
        </w:rPr>
        <w:t>0</w:t>
      </w:r>
      <w:r w:rsidRPr="00835434">
        <w:rPr>
          <w:kern w:val="0"/>
          <w:shd w:val="clear" w:color="auto" w:fill="FEFEFE"/>
          <w:lang w:eastAsia="ru-RU"/>
        </w:rPr>
        <w:t>%.</w:t>
      </w:r>
    </w:p>
    <w:p w:rsidR="00D35A84" w:rsidRPr="00EE4D87" w:rsidRDefault="00C54D0F" w:rsidP="00835434">
      <w:pPr>
        <w:widowControl w:val="0"/>
        <w:suppressAutoHyphens/>
        <w:ind w:firstLine="851"/>
        <w:rPr>
          <w:iCs/>
        </w:rPr>
      </w:pPr>
      <w:r w:rsidRPr="00C84E08">
        <w:t>Экономика</w:t>
      </w:r>
      <w:r w:rsidRPr="00C84E08">
        <w:rPr>
          <w:szCs w:val="26"/>
        </w:rPr>
        <w:t xml:space="preserve"> муниципального образования «село Тлох» </w:t>
      </w:r>
      <w:r w:rsidRPr="00C84E08">
        <w:t>имеет преимущественно сельскохозяйственную специализацию, при развитии промышленных функций</w:t>
      </w:r>
      <w:r w:rsidR="00BF2A43">
        <w:t xml:space="preserve">. </w:t>
      </w:r>
      <w:r w:rsidRPr="0094612F">
        <w:rPr>
          <w:szCs w:val="26"/>
        </w:rPr>
        <w:t>На территории муниципального образования «село Тлох» функционируют три сельскохозяйственн</w:t>
      </w:r>
      <w:r>
        <w:rPr>
          <w:szCs w:val="26"/>
        </w:rPr>
        <w:t>ых</w:t>
      </w:r>
      <w:r w:rsidRPr="0094612F">
        <w:rPr>
          <w:szCs w:val="26"/>
        </w:rPr>
        <w:t xml:space="preserve"> производственны</w:t>
      </w:r>
      <w:r>
        <w:rPr>
          <w:szCs w:val="26"/>
        </w:rPr>
        <w:t>х</w:t>
      </w:r>
      <w:r w:rsidRPr="0094612F">
        <w:rPr>
          <w:szCs w:val="26"/>
        </w:rPr>
        <w:t xml:space="preserve"> кооператив</w:t>
      </w:r>
      <w:r>
        <w:rPr>
          <w:szCs w:val="26"/>
        </w:rPr>
        <w:t>а и два промышленных предприятия</w:t>
      </w:r>
      <w:r w:rsidR="00BF2A43" w:rsidRPr="00FD3FD0">
        <w:rPr>
          <w:szCs w:val="26"/>
        </w:rPr>
        <w:t>.</w:t>
      </w:r>
    </w:p>
    <w:p w:rsidR="00D35A84" w:rsidRPr="00353168" w:rsidRDefault="00D35A84" w:rsidP="00D35A84">
      <w:pPr>
        <w:pStyle w:val="1"/>
        <w:keepNext w:val="0"/>
        <w:keepLines/>
        <w:pageBreakBefore/>
        <w:numPr>
          <w:ilvl w:val="1"/>
          <w:numId w:val="2"/>
        </w:numPr>
        <w:suppressAutoHyphens/>
        <w:spacing w:before="0" w:after="0" w:line="360" w:lineRule="auto"/>
        <w:ind w:left="0" w:firstLine="0"/>
        <w:jc w:val="center"/>
        <w:rPr>
          <w:rFonts w:ascii="Times New Roman" w:hAnsi="Times New Roman" w:cs="Times New Roman"/>
          <w:sz w:val="30"/>
          <w:szCs w:val="30"/>
        </w:rPr>
      </w:pPr>
      <w:bookmarkStart w:id="12" w:name="_Toc441428628"/>
      <w:r w:rsidRPr="00353168">
        <w:rPr>
          <w:rFonts w:ascii="Times New Roman" w:hAnsi="Times New Roman" w:cs="Times New Roman"/>
          <w:sz w:val="30"/>
          <w:szCs w:val="30"/>
        </w:rPr>
        <w:lastRenderedPageBreak/>
        <w:t>ОБЩАЯ ОЦЕНКА ФАКТОРОВ РИСКА ВОЗНИКНОВЕНИЯ ЧРЕЗВЫЧАЙНЫХ СИТУАЦИЙ ПРИРОДНОГО, ТЕХНОГЕННОГО И БИОЛОГО-СОЦИАЛЬНОГО ХАРАКТЕРА</w:t>
      </w:r>
      <w:bookmarkEnd w:id="12"/>
    </w:p>
    <w:p w:rsidR="00D35A84" w:rsidRPr="00353168" w:rsidRDefault="00D35A84" w:rsidP="00D35A84">
      <w:pPr>
        <w:keepLines/>
        <w:tabs>
          <w:tab w:val="left" w:pos="142"/>
        </w:tabs>
        <w:suppressAutoHyphens/>
        <w:ind w:firstLine="851"/>
        <w:jc w:val="center"/>
        <w:rPr>
          <w:lang w:eastAsia="ru-RU"/>
        </w:rPr>
      </w:pPr>
    </w:p>
    <w:p w:rsidR="00D35A84" w:rsidRPr="00353168" w:rsidRDefault="00D35A84" w:rsidP="00835434">
      <w:pPr>
        <w:pStyle w:val="2"/>
        <w:keepNext w:val="0"/>
        <w:keepLines/>
        <w:numPr>
          <w:ilvl w:val="1"/>
          <w:numId w:val="3"/>
        </w:numPr>
        <w:suppressAutoHyphens/>
        <w:spacing w:before="0" w:after="360" w:line="360" w:lineRule="auto"/>
        <w:ind w:left="0" w:firstLine="0"/>
        <w:jc w:val="center"/>
        <w:rPr>
          <w:rFonts w:ascii="Times New Roman" w:hAnsi="Times New Roman" w:cs="Times New Roman"/>
          <w:i w:val="0"/>
          <w:sz w:val="30"/>
          <w:szCs w:val="30"/>
        </w:rPr>
      </w:pPr>
      <w:bookmarkStart w:id="13" w:name="_Toc441428629"/>
      <w:r w:rsidRPr="00353168">
        <w:rPr>
          <w:rFonts w:ascii="Times New Roman" w:hAnsi="Times New Roman" w:cs="Times New Roman"/>
          <w:i w:val="0"/>
          <w:sz w:val="30"/>
          <w:szCs w:val="30"/>
        </w:rPr>
        <w:t>Анализ факторов риска возникновения ЧС природного и техногенного характера с учетом влияния на них факторов риска ЧС военного, биолого-социального характера и иных угроз</w:t>
      </w:r>
      <w:bookmarkEnd w:id="13"/>
    </w:p>
    <w:p w:rsidR="00D35A84" w:rsidRPr="00497F47" w:rsidRDefault="00D35A84" w:rsidP="00D35A84">
      <w:pPr>
        <w:ind w:firstLine="851"/>
        <w:rPr>
          <w:snapToGrid w:val="0"/>
        </w:rPr>
      </w:pPr>
      <w:r w:rsidRPr="00497F47">
        <w:rPr>
          <w:snapToGrid w:val="0"/>
        </w:rPr>
        <w:t xml:space="preserve">Вопросы обеспечения безопасности населения и территории </w:t>
      </w:r>
      <w:r>
        <w:rPr>
          <w:snapToGrid w:val="0"/>
        </w:rPr>
        <w:t>должны быть</w:t>
      </w:r>
      <w:r w:rsidRPr="00497F47">
        <w:rPr>
          <w:snapToGrid w:val="0"/>
        </w:rPr>
        <w:t xml:space="preserve"> приоритетными в действиях администрации </w:t>
      </w:r>
      <w:r w:rsidRPr="0004201E">
        <w:rPr>
          <w:kern w:val="0"/>
          <w:shd w:val="clear" w:color="auto" w:fill="FEFEFE"/>
          <w:lang w:eastAsia="ru-RU"/>
        </w:rPr>
        <w:t xml:space="preserve">муниципального образования </w:t>
      </w:r>
      <w:r>
        <w:rPr>
          <w:snapToGrid w:val="0"/>
        </w:rPr>
        <w:t>«</w:t>
      </w:r>
      <w:r w:rsidR="00C54D0F">
        <w:rPr>
          <w:snapToGrid w:val="0"/>
        </w:rPr>
        <w:t>село Тлох</w:t>
      </w:r>
      <w:r>
        <w:rPr>
          <w:snapToGrid w:val="0"/>
        </w:rPr>
        <w:t>»</w:t>
      </w:r>
      <w:r w:rsidRPr="00497F47">
        <w:rPr>
          <w:snapToGrid w:val="0"/>
        </w:rPr>
        <w:t xml:space="preserve">. </w:t>
      </w:r>
    </w:p>
    <w:p w:rsidR="00D35A84" w:rsidRPr="00497F47" w:rsidRDefault="00D35A84" w:rsidP="00D35A84">
      <w:pPr>
        <w:ind w:firstLine="851"/>
        <w:rPr>
          <w:snapToGrid w:val="0"/>
        </w:rPr>
      </w:pPr>
      <w:r w:rsidRPr="00497F47">
        <w:rPr>
          <w:snapToGrid w:val="0"/>
        </w:rPr>
        <w:t xml:space="preserve">В соответствии с Федеральным законом от 27.12.02 г. № 184-ФЗ </w:t>
      </w:r>
      <w:r w:rsidR="00BF2A43">
        <w:t>«</w:t>
      </w:r>
      <w:r w:rsidRPr="00497F47">
        <w:t>О техническом регулировании</w:t>
      </w:r>
      <w:r w:rsidR="00BF2A43">
        <w:t>»</w:t>
      </w:r>
      <w:r w:rsidRPr="00497F47">
        <w:t xml:space="preserve"> критерием безопасности является уровень риска. Закон "О техническом регулировании</w:t>
      </w:r>
      <w:r w:rsidR="00BF2A43">
        <w:t>»</w:t>
      </w:r>
      <w:r w:rsidRPr="00497F47">
        <w:t xml:space="preserve"> дает следующее понятие термину безопасность: - </w:t>
      </w:r>
      <w:r w:rsidR="00BF2A43">
        <w:t>«</w:t>
      </w:r>
      <w:r w:rsidRPr="00497F47">
        <w:t>Б</w:t>
      </w:r>
      <w:r w:rsidRPr="00497F47">
        <w:rPr>
          <w:snapToGrid w:val="0"/>
        </w:rPr>
        <w:t>езопасность продукции,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D35A84" w:rsidRPr="006B1CEB" w:rsidRDefault="00D35A84" w:rsidP="00D35A84">
      <w:pPr>
        <w:ind w:firstLine="851"/>
        <w:rPr>
          <w:snapToGrid w:val="0"/>
        </w:rPr>
      </w:pPr>
      <w:r w:rsidRPr="006B1CEB">
        <w:rPr>
          <w:snapToGrid w:val="0"/>
        </w:rPr>
        <w:t>Согласно «Руководства по оценке рисков чрезвычайных ситуаций техногенного характера, в том числе при эксплуатации критически важных объектов Российской Федерации», утверждённого первым заместителем Министра МЧС России 09.01.2008 №1-4-60-9, используются следующие основные понятия:</w:t>
      </w:r>
    </w:p>
    <w:p w:rsidR="00D35A84" w:rsidRPr="006B1CEB" w:rsidRDefault="00D35A84" w:rsidP="00D35A84">
      <w:pPr>
        <w:ind w:firstLine="851"/>
        <w:rPr>
          <w:snapToGrid w:val="0"/>
        </w:rPr>
      </w:pPr>
      <w:r w:rsidRPr="006B1CEB">
        <w:rPr>
          <w:i/>
          <w:snapToGrid w:val="0"/>
        </w:rPr>
        <w:t>Риск</w:t>
      </w:r>
      <w:r w:rsidRPr="006B1CEB">
        <w:rPr>
          <w:snapToGrid w:val="0"/>
        </w:rPr>
        <w:t xml:space="preserve"> – количественная характеристика меры возможной опасности и размера последствий её реализации.</w:t>
      </w:r>
    </w:p>
    <w:p w:rsidR="00D35A84" w:rsidRPr="006B1CEB" w:rsidRDefault="00D35A84" w:rsidP="00D35A84">
      <w:pPr>
        <w:ind w:firstLine="851"/>
        <w:rPr>
          <w:snapToGrid w:val="0"/>
        </w:rPr>
      </w:pPr>
      <w:r w:rsidRPr="006B1CEB">
        <w:rPr>
          <w:i/>
          <w:snapToGrid w:val="0"/>
        </w:rPr>
        <w:t>Риск</w:t>
      </w:r>
      <w:r w:rsidRPr="006B1CEB">
        <w:rPr>
          <w:snapToGrid w:val="0"/>
        </w:rPr>
        <w:t xml:space="preserve"> </w:t>
      </w:r>
      <w:r w:rsidRPr="006B1CEB">
        <w:rPr>
          <w:i/>
          <w:snapToGrid w:val="0"/>
        </w:rPr>
        <w:t>чрезвычайной</w:t>
      </w:r>
      <w:r w:rsidRPr="006B1CEB">
        <w:rPr>
          <w:snapToGrid w:val="0"/>
        </w:rPr>
        <w:t xml:space="preserve"> </w:t>
      </w:r>
      <w:r w:rsidRPr="006B1CEB">
        <w:rPr>
          <w:i/>
          <w:snapToGrid w:val="0"/>
        </w:rPr>
        <w:t>ситуации</w:t>
      </w:r>
      <w:r w:rsidRPr="006B1CEB">
        <w:rPr>
          <w:snapToGrid w:val="0"/>
        </w:rPr>
        <w:t xml:space="preserve"> – потенциальная возможность возникновения чрезвычайной ситуации с негативными последствиями, представляющими угрозу жизни, здоровью и имуществу населения, объектам экономики и окружающей среде.</w:t>
      </w:r>
    </w:p>
    <w:p w:rsidR="00D35A84" w:rsidRPr="006B1CEB" w:rsidRDefault="00D35A84" w:rsidP="00D35A84">
      <w:pPr>
        <w:ind w:firstLine="851"/>
        <w:rPr>
          <w:snapToGrid w:val="0"/>
        </w:rPr>
      </w:pPr>
      <w:r w:rsidRPr="006B1CEB">
        <w:rPr>
          <w:i/>
          <w:snapToGrid w:val="0"/>
        </w:rPr>
        <w:t>Риск индивидуальный</w:t>
      </w:r>
      <w:r w:rsidRPr="006B1CEB">
        <w:rPr>
          <w:snapToGrid w:val="0"/>
        </w:rPr>
        <w:t xml:space="preserve"> –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w:t>
      </w:r>
    </w:p>
    <w:p w:rsidR="00D35A84" w:rsidRPr="006B1CEB" w:rsidRDefault="00D35A84" w:rsidP="00D35A84">
      <w:pPr>
        <w:ind w:firstLine="851"/>
        <w:rPr>
          <w:snapToGrid w:val="0"/>
        </w:rPr>
      </w:pPr>
      <w:r w:rsidRPr="006B1CEB">
        <w:rPr>
          <w:i/>
          <w:snapToGrid w:val="0"/>
        </w:rPr>
        <w:t>Риск</w:t>
      </w:r>
      <w:r w:rsidRPr="006B1CEB">
        <w:rPr>
          <w:snapToGrid w:val="0"/>
        </w:rPr>
        <w:t xml:space="preserve"> </w:t>
      </w:r>
      <w:r w:rsidRPr="006B1CEB">
        <w:rPr>
          <w:i/>
          <w:snapToGrid w:val="0"/>
        </w:rPr>
        <w:t>социальный</w:t>
      </w:r>
      <w:r w:rsidRPr="006B1CEB">
        <w:rPr>
          <w:snapToGrid w:val="0"/>
        </w:rPr>
        <w:t xml:space="preserve"> – зависимость между частотой реализации определённых факторов опасностей и размером последствий для здоровья людей (числом погибших или пострадавших), так называемые F/N-диаграммы или кривые социального риска.</w:t>
      </w:r>
    </w:p>
    <w:p w:rsidR="00D35A84" w:rsidRPr="006B1CEB" w:rsidRDefault="00D35A84" w:rsidP="00D35A84">
      <w:pPr>
        <w:widowControl w:val="0"/>
        <w:ind w:firstLine="851"/>
        <w:rPr>
          <w:snapToGrid w:val="0"/>
        </w:rPr>
      </w:pPr>
      <w:r w:rsidRPr="006B1CEB">
        <w:rPr>
          <w:i/>
          <w:snapToGrid w:val="0"/>
        </w:rPr>
        <w:lastRenderedPageBreak/>
        <w:t>Риск</w:t>
      </w:r>
      <w:r w:rsidRPr="006B1CEB">
        <w:rPr>
          <w:snapToGrid w:val="0"/>
        </w:rPr>
        <w:t xml:space="preserve"> </w:t>
      </w:r>
      <w:r w:rsidRPr="006B1CEB">
        <w:rPr>
          <w:i/>
          <w:snapToGrid w:val="0"/>
        </w:rPr>
        <w:t>экономический</w:t>
      </w:r>
      <w:r w:rsidRPr="006B1CEB">
        <w:rPr>
          <w:snapToGrid w:val="0"/>
        </w:rPr>
        <w:t xml:space="preserve"> – в данном Руководстве понимается зависимость между частотой</w:t>
      </w:r>
      <w:r>
        <w:rPr>
          <w:snapToGrid w:val="0"/>
        </w:rPr>
        <w:t xml:space="preserve"> </w:t>
      </w:r>
      <w:r w:rsidRPr="006B1CEB">
        <w:rPr>
          <w:snapToGrid w:val="0"/>
        </w:rPr>
        <w:t>реализации определённых факторов опасностей и размером материального ущерба, так называемые F/G-диаграммы или кривые экономического риска.</w:t>
      </w:r>
    </w:p>
    <w:p w:rsidR="00D35A84" w:rsidRPr="006B1CEB" w:rsidRDefault="00D35A84" w:rsidP="00D35A84">
      <w:pPr>
        <w:widowControl w:val="0"/>
        <w:ind w:firstLine="851"/>
        <w:rPr>
          <w:snapToGrid w:val="0"/>
        </w:rPr>
      </w:pPr>
      <w:r w:rsidRPr="006B1CEB">
        <w:rPr>
          <w:i/>
          <w:snapToGrid w:val="0"/>
        </w:rPr>
        <w:t>Риск</w:t>
      </w:r>
      <w:r w:rsidRPr="006B1CEB">
        <w:rPr>
          <w:snapToGrid w:val="0"/>
        </w:rPr>
        <w:t xml:space="preserve"> </w:t>
      </w:r>
      <w:r w:rsidRPr="006B1CEB">
        <w:rPr>
          <w:i/>
          <w:snapToGrid w:val="0"/>
        </w:rPr>
        <w:t>коллективный</w:t>
      </w:r>
      <w:r w:rsidRPr="006B1CEB">
        <w:rPr>
          <w:snapToGrid w:val="0"/>
        </w:rPr>
        <w:t xml:space="preserve"> – ожидаемое количество погибших или пострадавших в результате возможных реализаций факторов опасности за определённый период времени.</w:t>
      </w:r>
    </w:p>
    <w:p w:rsidR="00D35A84" w:rsidRPr="006B1CEB" w:rsidRDefault="00D35A84" w:rsidP="00D35A84">
      <w:pPr>
        <w:widowControl w:val="0"/>
        <w:ind w:firstLine="851"/>
        <w:rPr>
          <w:snapToGrid w:val="0"/>
        </w:rPr>
      </w:pPr>
      <w:r w:rsidRPr="006B1CEB">
        <w:rPr>
          <w:i/>
          <w:snapToGrid w:val="0"/>
        </w:rPr>
        <w:t>Риск</w:t>
      </w:r>
      <w:r w:rsidRPr="006B1CEB">
        <w:rPr>
          <w:snapToGrid w:val="0"/>
        </w:rPr>
        <w:t xml:space="preserve"> </w:t>
      </w:r>
      <w:r w:rsidRPr="006B1CEB">
        <w:rPr>
          <w:i/>
          <w:snapToGrid w:val="0"/>
        </w:rPr>
        <w:t>материальный</w:t>
      </w:r>
      <w:r w:rsidRPr="006B1CEB">
        <w:rPr>
          <w:snapToGrid w:val="0"/>
        </w:rPr>
        <w:t xml:space="preserve"> – в данном Руководстве понимаются ожидаемые материальные потери в результате возможных реализаций факторов опасности за определённый период времени.</w:t>
      </w:r>
    </w:p>
    <w:p w:rsidR="00D35A84" w:rsidRPr="006B1CEB" w:rsidRDefault="00D35A84" w:rsidP="00D35A84">
      <w:pPr>
        <w:widowControl w:val="0"/>
        <w:ind w:firstLine="851"/>
        <w:rPr>
          <w:snapToGrid w:val="0"/>
        </w:rPr>
      </w:pPr>
      <w:r w:rsidRPr="006B1CEB">
        <w:rPr>
          <w:i/>
          <w:snapToGrid w:val="0"/>
        </w:rPr>
        <w:t>Риск</w:t>
      </w:r>
      <w:r w:rsidRPr="006B1CEB">
        <w:rPr>
          <w:snapToGrid w:val="0"/>
        </w:rPr>
        <w:t xml:space="preserve"> </w:t>
      </w:r>
      <w:r w:rsidRPr="006B1CEB">
        <w:rPr>
          <w:i/>
          <w:snapToGrid w:val="0"/>
        </w:rPr>
        <w:t>предельно</w:t>
      </w:r>
      <w:r w:rsidRPr="006B1CEB">
        <w:rPr>
          <w:snapToGrid w:val="0"/>
        </w:rPr>
        <w:t xml:space="preserve"> </w:t>
      </w:r>
      <w:r w:rsidRPr="006B1CEB">
        <w:rPr>
          <w:i/>
          <w:snapToGrid w:val="0"/>
        </w:rPr>
        <w:t>допустимый</w:t>
      </w:r>
      <w:r w:rsidRPr="006B1CEB">
        <w:rPr>
          <w:snapToGrid w:val="0"/>
        </w:rPr>
        <w:t xml:space="preserve"> – нормативный уровень риска, определяющий верхнюю границу допустимого риска.</w:t>
      </w:r>
    </w:p>
    <w:p w:rsidR="00D35A84" w:rsidRPr="006B1CEB" w:rsidRDefault="00D35A84" w:rsidP="00D35A84">
      <w:pPr>
        <w:widowControl w:val="0"/>
        <w:ind w:firstLine="851"/>
        <w:rPr>
          <w:snapToGrid w:val="0"/>
        </w:rPr>
      </w:pPr>
      <w:r w:rsidRPr="006B1CEB">
        <w:rPr>
          <w:i/>
          <w:snapToGrid w:val="0"/>
        </w:rPr>
        <w:t>Риск неприемлемый (недопустимый)</w:t>
      </w:r>
      <w:r w:rsidRPr="006B1CEB">
        <w:rPr>
          <w:snapToGrid w:val="0"/>
        </w:rPr>
        <w:t xml:space="preserve"> – риск, уровень которого превышает величину предельно допустимого уровня риска.</w:t>
      </w:r>
    </w:p>
    <w:p w:rsidR="00D35A84" w:rsidRPr="006B1CEB" w:rsidRDefault="00D35A84" w:rsidP="00D35A84">
      <w:pPr>
        <w:widowControl w:val="0"/>
        <w:ind w:firstLine="851"/>
        <w:rPr>
          <w:snapToGrid w:val="0"/>
        </w:rPr>
      </w:pPr>
      <w:r w:rsidRPr="006B1CEB">
        <w:rPr>
          <w:i/>
          <w:snapToGrid w:val="0"/>
        </w:rPr>
        <w:t>Риск допустимый</w:t>
      </w:r>
      <w:r w:rsidRPr="006B1CEB">
        <w:rPr>
          <w:snapToGrid w:val="0"/>
        </w:rPr>
        <w:t xml:space="preserve"> – риск, уровень которого ниже величины предельно допустимого уровня риска. Допустимый риск подразделяется на три категории: повышенный, условно приемлемый и приемлемый риск.</w:t>
      </w:r>
    </w:p>
    <w:p w:rsidR="00D35A84" w:rsidRPr="006B1CEB" w:rsidRDefault="00D35A84" w:rsidP="00D35A84">
      <w:pPr>
        <w:widowControl w:val="0"/>
        <w:ind w:firstLine="851"/>
        <w:rPr>
          <w:snapToGrid w:val="0"/>
        </w:rPr>
      </w:pPr>
      <w:r w:rsidRPr="006B1CEB">
        <w:rPr>
          <w:i/>
          <w:snapToGrid w:val="0"/>
        </w:rPr>
        <w:t>Риск повышенный</w:t>
      </w:r>
      <w:r w:rsidRPr="006B1CEB">
        <w:rPr>
          <w:snapToGrid w:val="0"/>
        </w:rPr>
        <w:t xml:space="preserve"> – риск, уровень которого близок к предельно допустимому, требуются меры по его снижению и контролю.</w:t>
      </w:r>
    </w:p>
    <w:p w:rsidR="00D35A84" w:rsidRPr="006B1CEB" w:rsidRDefault="00D35A84" w:rsidP="00D35A84">
      <w:pPr>
        <w:widowControl w:val="0"/>
        <w:ind w:firstLine="851"/>
        <w:rPr>
          <w:snapToGrid w:val="0"/>
        </w:rPr>
      </w:pPr>
      <w:r w:rsidRPr="006B1CEB">
        <w:rPr>
          <w:i/>
          <w:snapToGrid w:val="0"/>
        </w:rPr>
        <w:t>Риск условно приемлемый</w:t>
      </w:r>
      <w:r w:rsidRPr="006B1CEB">
        <w:rPr>
          <w:snapToGrid w:val="0"/>
        </w:rPr>
        <w:t xml:space="preserve"> – риск, уровень которого разумно оправдан с социальной, экономической и экологической точек зрения, но рекомендуются меры по его дальнейшему снижению и контролю.</w:t>
      </w:r>
    </w:p>
    <w:p w:rsidR="00D35A84" w:rsidRPr="006B1CEB" w:rsidRDefault="00D35A84" w:rsidP="00D35A84">
      <w:pPr>
        <w:widowControl w:val="0"/>
        <w:ind w:firstLine="851"/>
        <w:rPr>
          <w:snapToGrid w:val="0"/>
        </w:rPr>
      </w:pPr>
      <w:r w:rsidRPr="006B1CEB">
        <w:rPr>
          <w:i/>
          <w:snapToGrid w:val="0"/>
        </w:rPr>
        <w:t>Риск приемлемый</w:t>
      </w:r>
      <w:r w:rsidRPr="006B1CEB">
        <w:rPr>
          <w:snapToGrid w:val="0"/>
        </w:rPr>
        <w:t xml:space="preserve"> – риск, уровень которого безусловно оправдан с социальной, экономической и экологической точек зрения или пренебрежимо мал.</w:t>
      </w:r>
    </w:p>
    <w:p w:rsidR="00D35A84" w:rsidRPr="006B1CEB" w:rsidRDefault="00D35A84" w:rsidP="00D35A84">
      <w:pPr>
        <w:widowControl w:val="0"/>
        <w:ind w:firstLine="851"/>
        <w:rPr>
          <w:snapToGrid w:val="0"/>
        </w:rPr>
      </w:pPr>
      <w:r w:rsidRPr="006B1CEB">
        <w:rPr>
          <w:i/>
          <w:snapToGrid w:val="0"/>
        </w:rPr>
        <w:t>Опасность</w:t>
      </w:r>
      <w:r w:rsidRPr="006B1CEB">
        <w:rPr>
          <w:snapToGrid w:val="0"/>
        </w:rPr>
        <w:t xml:space="preserve"> – способность причинения какого-либо вреда (ущерба), в том числе угроза жизни и здоровью человека, его материальным и духовным ценностям, окружающей среде.</w:t>
      </w:r>
    </w:p>
    <w:p w:rsidR="00D35A84" w:rsidRPr="006B1CEB" w:rsidRDefault="00D35A84" w:rsidP="00D35A84">
      <w:pPr>
        <w:widowControl w:val="0"/>
        <w:ind w:firstLine="851"/>
        <w:rPr>
          <w:snapToGrid w:val="0"/>
        </w:rPr>
      </w:pPr>
      <w:r w:rsidRPr="006B1CEB">
        <w:rPr>
          <w:i/>
          <w:snapToGrid w:val="0"/>
        </w:rPr>
        <w:t>Пострадавшие</w:t>
      </w:r>
      <w:r w:rsidRPr="006B1CEB">
        <w:rPr>
          <w:snapToGrid w:val="0"/>
        </w:rPr>
        <w:t xml:space="preserve"> – количество людей, погибших или получивших в результате чрезвычайной ситуации ущерб здоровью.</w:t>
      </w:r>
    </w:p>
    <w:p w:rsidR="00D35A84" w:rsidRPr="006B1CEB" w:rsidRDefault="00D35A84" w:rsidP="00D35A84">
      <w:pPr>
        <w:widowControl w:val="0"/>
        <w:ind w:firstLine="851"/>
        <w:rPr>
          <w:snapToGrid w:val="0"/>
        </w:rPr>
      </w:pPr>
      <w:r w:rsidRPr="006B1CEB">
        <w:rPr>
          <w:i/>
          <w:snapToGrid w:val="0"/>
        </w:rPr>
        <w:t>Ущерб</w:t>
      </w:r>
      <w:r w:rsidRPr="006B1CEB">
        <w:rPr>
          <w:snapToGrid w:val="0"/>
        </w:rPr>
        <w:t xml:space="preserve"> – потери некоторого субъекта или группы субъектов части или всех своих ценностей.</w:t>
      </w:r>
    </w:p>
    <w:p w:rsidR="00D35A84" w:rsidRPr="006B1CEB" w:rsidRDefault="00D35A84" w:rsidP="00D35A84">
      <w:pPr>
        <w:widowControl w:val="0"/>
        <w:ind w:firstLine="851"/>
        <w:rPr>
          <w:snapToGrid w:val="0"/>
        </w:rPr>
      </w:pPr>
      <w:r w:rsidRPr="006B1CEB">
        <w:rPr>
          <w:i/>
          <w:snapToGrid w:val="0"/>
        </w:rPr>
        <w:t>Ущерб материальный</w:t>
      </w:r>
      <w:r w:rsidRPr="006B1CEB">
        <w:rPr>
          <w:snapToGrid w:val="0"/>
        </w:rPr>
        <w:t xml:space="preserve"> – потери материальных ценностей, собственности или финансовых средств.</w:t>
      </w:r>
    </w:p>
    <w:p w:rsidR="00D35A84" w:rsidRPr="006B1CEB" w:rsidRDefault="00D35A84" w:rsidP="00D35A84">
      <w:pPr>
        <w:widowControl w:val="0"/>
        <w:ind w:firstLine="851"/>
        <w:rPr>
          <w:snapToGrid w:val="0"/>
        </w:rPr>
      </w:pPr>
      <w:r w:rsidRPr="006B1CEB">
        <w:rPr>
          <w:i/>
          <w:snapToGrid w:val="0"/>
        </w:rPr>
        <w:t>Ущерб социальный</w:t>
      </w:r>
      <w:r w:rsidRPr="006B1CEB">
        <w:rPr>
          <w:snapToGrid w:val="0"/>
        </w:rPr>
        <w:t xml:space="preserve"> – потери, связанные с жизнью, здоровьем и духовными ценностями индивидуума, социальных групп и общества в целом.</w:t>
      </w:r>
    </w:p>
    <w:p w:rsidR="00D35A84" w:rsidRPr="006B1CEB" w:rsidRDefault="00D35A84" w:rsidP="00D35A84">
      <w:pPr>
        <w:keepNext/>
        <w:ind w:firstLine="851"/>
        <w:rPr>
          <w:snapToGrid w:val="0"/>
        </w:rPr>
      </w:pPr>
      <w:r w:rsidRPr="006B1CEB">
        <w:rPr>
          <w:i/>
          <w:snapToGrid w:val="0"/>
        </w:rPr>
        <w:lastRenderedPageBreak/>
        <w:t>Ущерб социально-экономический</w:t>
      </w:r>
      <w:r w:rsidRPr="006B1CEB">
        <w:rPr>
          <w:snapToGrid w:val="0"/>
        </w:rPr>
        <w:t xml:space="preserve"> – стоимостное выражение потерь, связанных с жизнью, здоровьем и духовными ценностями индивидуума, социальных групп и общества в целом.</w:t>
      </w:r>
    </w:p>
    <w:p w:rsidR="00D35A84" w:rsidRPr="006B1CEB" w:rsidRDefault="00D35A84" w:rsidP="00D35A84">
      <w:pPr>
        <w:keepNext/>
        <w:ind w:firstLine="851"/>
        <w:rPr>
          <w:snapToGrid w:val="0"/>
        </w:rPr>
      </w:pPr>
      <w:r w:rsidRPr="006B1CEB">
        <w:rPr>
          <w:i/>
          <w:snapToGrid w:val="0"/>
        </w:rPr>
        <w:t>Ущерб эколого-экономический</w:t>
      </w:r>
      <w:r w:rsidRPr="006B1CEB">
        <w:rPr>
          <w:snapToGrid w:val="0"/>
        </w:rPr>
        <w:t xml:space="preserve"> – сумма затрат на ликвидацию последствий чрезвычайной ситуации, восстановление объектов и сооружений, расположенных на загрязнённой территории, а также реабилитацию загрязнённой территории или оплату за нанесение вреда окружающей среде от загрязнения земель, водных объектов и атмосферы.</w:t>
      </w:r>
    </w:p>
    <w:p w:rsidR="00D35A84" w:rsidRPr="006B1CEB" w:rsidRDefault="00D35A84" w:rsidP="00D35A84">
      <w:pPr>
        <w:keepNext/>
        <w:ind w:firstLine="851"/>
        <w:rPr>
          <w:snapToGrid w:val="0"/>
        </w:rPr>
      </w:pPr>
      <w:r w:rsidRPr="006B1CEB">
        <w:rPr>
          <w:snapToGrid w:val="0"/>
        </w:rPr>
        <w:t>Оценка риска выполняется с учетом погрешностей, присутствующих как при оценке риска, так и при оценке того, что можно считать допустимым.</w:t>
      </w:r>
    </w:p>
    <w:p w:rsidR="00D35A84" w:rsidRPr="006B1CEB" w:rsidRDefault="00D35A84" w:rsidP="00D35A84">
      <w:pPr>
        <w:keepNext/>
        <w:ind w:firstLine="851"/>
        <w:rPr>
          <w:snapToGrid w:val="0"/>
        </w:rPr>
      </w:pPr>
      <w:r w:rsidRPr="006B1CEB">
        <w:rPr>
          <w:snapToGrid w:val="0"/>
        </w:rPr>
        <w:t xml:space="preserve">Таким </w:t>
      </w:r>
      <w:r w:rsidR="00BF2A43" w:rsidRPr="006B1CEB">
        <w:rPr>
          <w:snapToGrid w:val="0"/>
        </w:rPr>
        <w:t>образом,</w:t>
      </w:r>
      <w:r w:rsidRPr="006B1CEB">
        <w:rPr>
          <w:snapToGrid w:val="0"/>
        </w:rPr>
        <w:t xml:space="preserve"> задача оценки риска заключается в решении двух составляющих.</w:t>
      </w:r>
    </w:p>
    <w:p w:rsidR="00D35A84" w:rsidRPr="006B1CEB" w:rsidRDefault="00D35A84" w:rsidP="00D35A84">
      <w:pPr>
        <w:keepNext/>
        <w:ind w:firstLine="851"/>
        <w:rPr>
          <w:snapToGrid w:val="0"/>
        </w:rPr>
      </w:pPr>
      <w:r w:rsidRPr="006B1CEB">
        <w:rPr>
          <w:snapToGrid w:val="0"/>
        </w:rPr>
        <w:t xml:space="preserve">Первая ставит целью определить вероятность (частоту) возникновения события инициирующего возникновение поражающих факторов (источник ЧС). </w:t>
      </w:r>
    </w:p>
    <w:p w:rsidR="00D35A84" w:rsidRPr="006B1CEB" w:rsidRDefault="00D35A84" w:rsidP="00D35A84">
      <w:pPr>
        <w:keepNext/>
        <w:ind w:firstLine="851"/>
        <w:rPr>
          <w:snapToGrid w:val="0"/>
        </w:rPr>
      </w:pPr>
      <w:r w:rsidRPr="006B1CEB">
        <w:rPr>
          <w:snapToGrid w:val="0"/>
        </w:rPr>
        <w:t>Вторая составляющая заключается в определении вероятности поражения человека при условии формирования заданных поражающих факторов, с последующим осуществлением зонирования территории по показателю индивидуального риска.</w:t>
      </w:r>
    </w:p>
    <w:p w:rsidR="00D35A84" w:rsidRPr="006B1CEB" w:rsidRDefault="00D35A84" w:rsidP="00D35A84">
      <w:pPr>
        <w:keepNext/>
        <w:ind w:firstLine="851"/>
        <w:rPr>
          <w:snapToGrid w:val="0"/>
        </w:rPr>
      </w:pPr>
      <w:r w:rsidRPr="006B1CEB">
        <w:rPr>
          <w:snapToGrid w:val="0"/>
        </w:rPr>
        <w:t>При определении количественных показателей риска, важнейшей задачей является расчет вероятности формирования источника чрезвычайной ситуации. Правильное определение этого показателя позволит принять адекватные меры по защите населения и территории. Его завышением по отношению к реальному значению приводит к большим прогнозируемым потерям населения и, как следствие к необоснованным мероприятиям по предупреждению чрезвычайных ситуаций.</w:t>
      </w:r>
    </w:p>
    <w:p w:rsidR="00D35A84" w:rsidRPr="006B1CEB" w:rsidRDefault="00D35A84" w:rsidP="00D35A84">
      <w:pPr>
        <w:keepNext/>
        <w:ind w:firstLine="851"/>
        <w:rPr>
          <w:snapToGrid w:val="0"/>
        </w:rPr>
      </w:pPr>
      <w:r w:rsidRPr="006B1CEB">
        <w:rPr>
          <w:snapToGrid w:val="0"/>
        </w:rPr>
        <w:t>Оценка риска является составной частью управления безопасностью. Оценка риска заключается в систематическом использовании всей доступной информации для идентификации опасностей и определения риска возможных нежелательных событий.</w:t>
      </w:r>
    </w:p>
    <w:p w:rsidR="00D35A84" w:rsidRPr="00353168" w:rsidRDefault="00D35A84" w:rsidP="00835434">
      <w:pPr>
        <w:pStyle w:val="2"/>
        <w:keepLines/>
        <w:numPr>
          <w:ilvl w:val="1"/>
          <w:numId w:val="3"/>
        </w:numPr>
        <w:suppressAutoHyphens/>
        <w:spacing w:before="480" w:after="360" w:line="360" w:lineRule="auto"/>
        <w:ind w:left="0" w:firstLine="0"/>
        <w:jc w:val="center"/>
        <w:rPr>
          <w:rFonts w:ascii="Times New Roman" w:hAnsi="Times New Roman" w:cs="Times New Roman"/>
          <w:i w:val="0"/>
          <w:sz w:val="30"/>
          <w:szCs w:val="30"/>
        </w:rPr>
      </w:pPr>
      <w:bookmarkStart w:id="14" w:name="_Toc441428630"/>
      <w:r w:rsidRPr="00353168">
        <w:rPr>
          <w:rFonts w:ascii="Times New Roman" w:hAnsi="Times New Roman" w:cs="Times New Roman"/>
          <w:i w:val="0"/>
          <w:sz w:val="30"/>
          <w:szCs w:val="30"/>
        </w:rPr>
        <w:t xml:space="preserve">Анализ основных факторов риска возникновения чрезвычайных ситуаций, влияния на них факторов риска ЧС военного, биолого-социального характера и иных угроз на территории </w:t>
      </w:r>
      <w:r w:rsidRPr="00692820">
        <w:rPr>
          <w:rFonts w:ascii="Times New Roman" w:hAnsi="Times New Roman" w:cs="Times New Roman"/>
          <w:i w:val="0"/>
          <w:sz w:val="30"/>
          <w:szCs w:val="30"/>
        </w:rPr>
        <w:t>муниципального образования</w:t>
      </w:r>
      <w:bookmarkEnd w:id="14"/>
    </w:p>
    <w:p w:rsidR="00D35A84" w:rsidRPr="00497F47" w:rsidRDefault="00D35A84" w:rsidP="00D35A84">
      <w:pPr>
        <w:keepNext/>
        <w:ind w:firstLine="851"/>
      </w:pPr>
      <w:r w:rsidRPr="00497F47">
        <w:t xml:space="preserve">Характерной особенностью инфраструктуры </w:t>
      </w:r>
      <w:r w:rsidRPr="0004201E">
        <w:rPr>
          <w:kern w:val="0"/>
          <w:shd w:val="clear" w:color="auto" w:fill="FEFEFE"/>
          <w:lang w:eastAsia="ru-RU"/>
        </w:rPr>
        <w:t xml:space="preserve">муниципального образования </w:t>
      </w:r>
      <w:r w:rsidRPr="00497F47">
        <w:t xml:space="preserve">является </w:t>
      </w:r>
      <w:r>
        <w:t xml:space="preserve">расположение ряда </w:t>
      </w:r>
      <w:r w:rsidRPr="00497F47">
        <w:t xml:space="preserve">потенциально опасных объектов в черте </w:t>
      </w:r>
      <w:r>
        <w:t>застройки</w:t>
      </w:r>
      <w:r w:rsidRPr="00497F47">
        <w:t xml:space="preserve">. Эти обстоятельства определяют высокую вероятность возникновения чрезвычайных ситуаций </w:t>
      </w:r>
      <w:r w:rsidRPr="00497F47">
        <w:lastRenderedPageBreak/>
        <w:t>техногенного характера, а также тяжесть возможных социально-экономических последствий.</w:t>
      </w:r>
    </w:p>
    <w:p w:rsidR="00D35A84" w:rsidRPr="00497F47" w:rsidRDefault="00D35A84" w:rsidP="00D35A84">
      <w:pPr>
        <w:keepNext/>
        <w:ind w:firstLine="851"/>
      </w:pPr>
      <w:r w:rsidRPr="00497F47">
        <w:t xml:space="preserve">Основными факторами риска возникновения чрезвычайных ситуаций являются опасности (как имевшие место, так и прогнозируемые с высокой степенью вероятности), на территории </w:t>
      </w:r>
      <w:r w:rsidRPr="0004201E">
        <w:rPr>
          <w:kern w:val="0"/>
          <w:shd w:val="clear" w:color="auto" w:fill="FEFEFE"/>
          <w:lang w:eastAsia="ru-RU"/>
        </w:rPr>
        <w:t xml:space="preserve">муниципального образования </w:t>
      </w:r>
      <w:r w:rsidRPr="00497F47">
        <w:t>и существенно сказывающиеся на безопасности населения:</w:t>
      </w:r>
    </w:p>
    <w:p w:rsidR="00D35A84" w:rsidRPr="00497F47" w:rsidRDefault="00D35A84" w:rsidP="00D35A84">
      <w:pPr>
        <w:keepNext/>
        <w:widowControl w:val="0"/>
        <w:autoSpaceDE w:val="0"/>
        <w:autoSpaceDN w:val="0"/>
        <w:adjustRightInd w:val="0"/>
        <w:ind w:firstLine="851"/>
      </w:pPr>
      <w:r w:rsidRPr="00497F47">
        <w:rPr>
          <w:bCs/>
        </w:rPr>
        <w:t>- террористические;</w:t>
      </w:r>
    </w:p>
    <w:p w:rsidR="00D35A84" w:rsidRPr="00497F47" w:rsidRDefault="00D35A84" w:rsidP="00D35A84">
      <w:pPr>
        <w:keepNext/>
        <w:widowControl w:val="0"/>
        <w:autoSpaceDE w:val="0"/>
        <w:autoSpaceDN w:val="0"/>
        <w:adjustRightInd w:val="0"/>
        <w:ind w:firstLine="851"/>
      </w:pPr>
      <w:r w:rsidRPr="00497F47">
        <w:rPr>
          <w:bCs/>
        </w:rPr>
        <w:t>- криминальные;</w:t>
      </w:r>
    </w:p>
    <w:p w:rsidR="00D35A84" w:rsidRPr="00497F47" w:rsidRDefault="00D35A84" w:rsidP="00D35A84">
      <w:pPr>
        <w:keepNext/>
        <w:widowControl w:val="0"/>
        <w:autoSpaceDE w:val="0"/>
        <w:autoSpaceDN w:val="0"/>
        <w:adjustRightInd w:val="0"/>
        <w:ind w:firstLine="851"/>
      </w:pPr>
      <w:r w:rsidRPr="00497F47">
        <w:rPr>
          <w:bCs/>
        </w:rPr>
        <w:t>- коммунально-бытового и жилищного характера;</w:t>
      </w:r>
    </w:p>
    <w:p w:rsidR="00D35A84" w:rsidRPr="00497F47" w:rsidRDefault="00D35A84" w:rsidP="00D35A84">
      <w:pPr>
        <w:keepNext/>
        <w:widowControl w:val="0"/>
        <w:autoSpaceDE w:val="0"/>
        <w:autoSpaceDN w:val="0"/>
        <w:adjustRightInd w:val="0"/>
        <w:ind w:firstLine="851"/>
      </w:pPr>
      <w:r w:rsidRPr="00497F47">
        <w:rPr>
          <w:bCs/>
        </w:rPr>
        <w:t>- техногенные;</w:t>
      </w:r>
    </w:p>
    <w:p w:rsidR="00D35A84" w:rsidRPr="00497F47" w:rsidRDefault="00D35A84" w:rsidP="00D35A84">
      <w:pPr>
        <w:keepNext/>
        <w:widowControl w:val="0"/>
        <w:autoSpaceDE w:val="0"/>
        <w:autoSpaceDN w:val="0"/>
        <w:adjustRightInd w:val="0"/>
        <w:ind w:firstLine="851"/>
      </w:pPr>
      <w:r w:rsidRPr="00497F47">
        <w:rPr>
          <w:bCs/>
        </w:rPr>
        <w:t>- военные;</w:t>
      </w:r>
    </w:p>
    <w:p w:rsidR="00D35A84" w:rsidRPr="00497F47" w:rsidRDefault="00D35A84" w:rsidP="00D35A84">
      <w:pPr>
        <w:keepNext/>
        <w:widowControl w:val="0"/>
        <w:autoSpaceDE w:val="0"/>
        <w:autoSpaceDN w:val="0"/>
        <w:adjustRightInd w:val="0"/>
        <w:ind w:firstLine="851"/>
      </w:pPr>
      <w:r w:rsidRPr="00497F47">
        <w:rPr>
          <w:bCs/>
        </w:rPr>
        <w:t>- природные;</w:t>
      </w:r>
    </w:p>
    <w:p w:rsidR="00D35A84" w:rsidRPr="00497F47" w:rsidRDefault="00D35A84" w:rsidP="00D35A84">
      <w:pPr>
        <w:keepNext/>
        <w:widowControl w:val="0"/>
        <w:autoSpaceDE w:val="0"/>
        <w:autoSpaceDN w:val="0"/>
        <w:adjustRightInd w:val="0"/>
        <w:ind w:firstLine="851"/>
        <w:rPr>
          <w:bCs/>
        </w:rPr>
      </w:pPr>
      <w:r w:rsidRPr="00497F47">
        <w:rPr>
          <w:bCs/>
        </w:rPr>
        <w:t>- эпидемиологического характера;</w:t>
      </w:r>
    </w:p>
    <w:p w:rsidR="00D35A84" w:rsidRPr="00497F47" w:rsidRDefault="00D35A84" w:rsidP="00D35A84">
      <w:pPr>
        <w:keepNext/>
        <w:widowControl w:val="0"/>
        <w:autoSpaceDE w:val="0"/>
        <w:autoSpaceDN w:val="0"/>
        <w:adjustRightInd w:val="0"/>
        <w:ind w:firstLine="851"/>
        <w:rPr>
          <w:bCs/>
        </w:rPr>
      </w:pPr>
      <w:r w:rsidRPr="00497F47">
        <w:rPr>
          <w:bCs/>
        </w:rPr>
        <w:t>- экологические</w:t>
      </w:r>
      <w:r>
        <w:rPr>
          <w:bCs/>
        </w:rPr>
        <w:t>.</w:t>
      </w:r>
    </w:p>
    <w:p w:rsidR="00D35A84" w:rsidRPr="00486652" w:rsidRDefault="00D35A84" w:rsidP="00D35A84">
      <w:pPr>
        <w:keepNext/>
        <w:ind w:firstLine="851"/>
      </w:pPr>
      <w:r w:rsidRPr="00486652">
        <w:t>Конкретная часть территории РФ (субъекта РФ, муниципального образования) в зависимости от степени риска может быть отнесена к одному из 4-х типов зон риска:</w:t>
      </w:r>
    </w:p>
    <w:p w:rsidR="00D35A84" w:rsidRPr="00F77F23" w:rsidRDefault="00D35A84" w:rsidP="00D35A84">
      <w:pPr>
        <w:keepNext/>
        <w:ind w:firstLine="851"/>
        <w:rPr>
          <w:snapToGrid w:val="0"/>
        </w:rPr>
      </w:pPr>
      <w:r w:rsidRPr="00F77F23">
        <w:rPr>
          <w:snapToGrid w:val="0"/>
        </w:rPr>
        <w:t xml:space="preserve">● </w:t>
      </w:r>
      <w:r w:rsidRPr="00F77F23">
        <w:rPr>
          <w:i/>
          <w:snapToGrid w:val="0"/>
        </w:rPr>
        <w:t>зона неприемлемого (недопустимого) риска</w:t>
      </w:r>
      <w:r w:rsidRPr="00F77F23">
        <w:rPr>
          <w:snapToGrid w:val="0"/>
        </w:rPr>
        <w:t xml:space="preserve"> – это территория, на которой не допускается нахождение людей, за исключением лиц, обеспечивающих проведение соответствующего комплекса организационных, социальных и технических мероприятий (специальное строительство инженерных сооружений, введение дополнительных систем защиты, контроля, оповещения и т.д.), направленного на снижение риска до допустимого уровня. Новое строительство не разрешается независимо от возможных экономических и социальных преимуществ того или иного вида хозяйственной деятельности, за исключением объектов обороны, охраны государственной границы или объектов, осуществляющих функционирование в автоматическом режиме. В плановом порядке осуществляется переселение людей в безопасные районы;</w:t>
      </w:r>
    </w:p>
    <w:p w:rsidR="00D35A84" w:rsidRPr="00F77F23" w:rsidRDefault="00D35A84" w:rsidP="00D35A84">
      <w:pPr>
        <w:keepNext/>
        <w:ind w:firstLine="851"/>
        <w:rPr>
          <w:snapToGrid w:val="0"/>
        </w:rPr>
      </w:pPr>
      <w:r w:rsidRPr="00F77F23">
        <w:rPr>
          <w:snapToGrid w:val="0"/>
        </w:rPr>
        <w:t xml:space="preserve">● </w:t>
      </w:r>
      <w:r w:rsidRPr="00F77F23">
        <w:rPr>
          <w:i/>
          <w:snapToGrid w:val="0"/>
        </w:rPr>
        <w:t>зона повышенного риска</w:t>
      </w:r>
      <w:r w:rsidRPr="00F77F23">
        <w:rPr>
          <w:snapToGrid w:val="0"/>
        </w:rPr>
        <w:t xml:space="preserve"> – это территория, на которой допускается временное пребывание ограниченного количества людей, связанных с выполнением служебных обязанностей. Новое жилищное и промышленное строительство допускается в исключительных случаях по решению глав администраций субъектов РФ или федеральных органов исполнительной власти при условии обязательного выполнения комплекса специальных мероприятий по снижению риска до приемлемого уровня, обязательному контролю риска и предупреждению чрезвычайных ситуаций;</w:t>
      </w:r>
    </w:p>
    <w:p w:rsidR="00D35A84" w:rsidRPr="00F77F23" w:rsidRDefault="00D35A84" w:rsidP="00D35A84">
      <w:pPr>
        <w:keepNext/>
        <w:ind w:firstLine="851"/>
        <w:rPr>
          <w:snapToGrid w:val="0"/>
        </w:rPr>
      </w:pPr>
      <w:r w:rsidRPr="00F77F23">
        <w:rPr>
          <w:snapToGrid w:val="0"/>
        </w:rPr>
        <w:lastRenderedPageBreak/>
        <w:t xml:space="preserve">● </w:t>
      </w:r>
      <w:r w:rsidRPr="00F77F23">
        <w:rPr>
          <w:i/>
          <w:snapToGrid w:val="0"/>
        </w:rPr>
        <w:t>зона условно приемлемого риска</w:t>
      </w:r>
      <w:r w:rsidRPr="00F77F23">
        <w:rPr>
          <w:snapToGrid w:val="0"/>
        </w:rPr>
        <w:t xml:space="preserve"> – территория, где допускается строительство и размещение новых жилых, социальных и промышленных объектов при условии обязательного выполнения комплекса дополнительных мероприятий по снижению риска;</w:t>
      </w:r>
    </w:p>
    <w:p w:rsidR="00D35A84" w:rsidRPr="00F77F23" w:rsidRDefault="00D35A84" w:rsidP="00D35A84">
      <w:pPr>
        <w:keepNext/>
        <w:ind w:firstLine="851"/>
        <w:rPr>
          <w:snapToGrid w:val="0"/>
        </w:rPr>
      </w:pPr>
      <w:r w:rsidRPr="00F77F23">
        <w:rPr>
          <w:snapToGrid w:val="0"/>
        </w:rPr>
        <w:t xml:space="preserve">● </w:t>
      </w:r>
      <w:r w:rsidRPr="00F77F23">
        <w:rPr>
          <w:i/>
          <w:snapToGrid w:val="0"/>
        </w:rPr>
        <w:t>зона приемлемого риска</w:t>
      </w:r>
      <w:r w:rsidRPr="00F77F23">
        <w:rPr>
          <w:snapToGrid w:val="0"/>
        </w:rPr>
        <w:t xml:space="preserve"> – территория, на которой допускается любое строительство и размещение населения.</w:t>
      </w:r>
    </w:p>
    <w:p w:rsidR="00D35A84" w:rsidRPr="00F77F23" w:rsidRDefault="00D35A84" w:rsidP="00D35A84">
      <w:pPr>
        <w:keepNext/>
        <w:ind w:firstLine="851"/>
        <w:rPr>
          <w:snapToGrid w:val="0"/>
        </w:rPr>
      </w:pPr>
      <w:r w:rsidRPr="00F77F23">
        <w:rPr>
          <w:snapToGrid w:val="0"/>
        </w:rPr>
        <w:t>Решение о временных ограничениях на проживание и хозяйственную деятельность и проведении комплекса мероприятий, направленных на снижение риска, принимается Правительством РФ или органом исполнительной власти субъекта РФ по представлению надзорных органов. При невозможности снижения уровня риска ограничения на проживание и хозяйственную деятельность вводятся Законом Российской Федерации или законом субъекта РФ.</w:t>
      </w:r>
    </w:p>
    <w:p w:rsidR="00D35A84" w:rsidRPr="00F77F23" w:rsidRDefault="00D35A84" w:rsidP="00D35A84">
      <w:pPr>
        <w:keepNext/>
        <w:ind w:firstLine="851"/>
        <w:rPr>
          <w:snapToGrid w:val="0"/>
        </w:rPr>
      </w:pPr>
      <w:r w:rsidRPr="00F77F23">
        <w:rPr>
          <w:snapToGrid w:val="0"/>
        </w:rPr>
        <w:t>Границы зон в координатах «частота ЧС – число пострадавших» и «частота ЧС – материальный ущерб» представлены в таблице 1 и таблице 2 соответственно:</w:t>
      </w:r>
    </w:p>
    <w:p w:rsidR="00D35A84" w:rsidRPr="00B11459" w:rsidRDefault="00D35A84" w:rsidP="00D35A84">
      <w:pPr>
        <w:pStyle w:val="affc"/>
      </w:pPr>
      <w:r w:rsidRPr="00B11459">
        <w:t xml:space="preserve">Таблица </w:t>
      </w:r>
      <w:fldSimple w:instr=" SEQ Таблица \* ARABIC ">
        <w:r w:rsidR="00887FC0">
          <w:rPr>
            <w:noProof/>
          </w:rPr>
          <w:t>1</w:t>
        </w:r>
      </w:fldSimple>
      <w:r w:rsidRPr="00B11459">
        <w:t xml:space="preserve"> – Определение границ зон рисков в координатах «частота ЧС – число пострадавших»</w:t>
      </w:r>
    </w:p>
    <w:p w:rsidR="00D35A84" w:rsidRPr="00B63029" w:rsidRDefault="00D35A84" w:rsidP="00D35A84">
      <w:pPr>
        <w:keepLines/>
        <w:widowControl w:val="0"/>
        <w:ind w:firstLine="0"/>
        <w:jc w:val="center"/>
      </w:pPr>
      <w:r>
        <w:rPr>
          <w:b/>
          <w:noProof/>
          <w:lang w:eastAsia="ru-RU"/>
        </w:rPr>
        <w:drawing>
          <wp:inline distT="0" distB="0" distL="0" distR="0">
            <wp:extent cx="5819775" cy="2276475"/>
            <wp:effectExtent l="19050" t="0" r="9525" b="0"/>
            <wp:docPr id="2"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9" cstate="print"/>
                    <a:srcRect/>
                    <a:stretch>
                      <a:fillRect/>
                    </a:stretch>
                  </pic:blipFill>
                  <pic:spPr bwMode="auto">
                    <a:xfrm>
                      <a:off x="0" y="0"/>
                      <a:ext cx="5819775" cy="2276475"/>
                    </a:xfrm>
                    <a:prstGeom prst="rect">
                      <a:avLst/>
                    </a:prstGeom>
                    <a:noFill/>
                    <a:ln w="9525">
                      <a:noFill/>
                      <a:miter lim="800000"/>
                      <a:headEnd/>
                      <a:tailEnd/>
                    </a:ln>
                  </pic:spPr>
                </pic:pic>
              </a:graphicData>
            </a:graphic>
          </wp:inline>
        </w:drawing>
      </w:r>
    </w:p>
    <w:p w:rsidR="00D35A84" w:rsidRPr="00B11459" w:rsidRDefault="00D35A84" w:rsidP="00D35A84">
      <w:pPr>
        <w:pStyle w:val="affc"/>
        <w:keepNext/>
      </w:pPr>
      <w:r w:rsidRPr="00B11459">
        <w:t xml:space="preserve">Таблица </w:t>
      </w:r>
      <w:fldSimple w:instr=" SEQ Таблица \* ARABIC ">
        <w:r w:rsidR="00887FC0">
          <w:rPr>
            <w:noProof/>
          </w:rPr>
          <w:t>2</w:t>
        </w:r>
      </w:fldSimple>
      <w:r w:rsidRPr="00B11459">
        <w:t xml:space="preserve"> – Определение границ зон рисков в координатах «частота ЧС – материальный ущерб»</w:t>
      </w:r>
    </w:p>
    <w:p w:rsidR="00D35A84" w:rsidRPr="00353168" w:rsidRDefault="00D35A84" w:rsidP="00D35A84">
      <w:pPr>
        <w:keepLines/>
        <w:suppressAutoHyphens/>
        <w:ind w:firstLine="0"/>
        <w:jc w:val="center"/>
      </w:pPr>
      <w:r>
        <w:rPr>
          <w:noProof/>
          <w:lang w:eastAsia="ru-RU"/>
        </w:rPr>
        <w:drawing>
          <wp:inline distT="0" distB="0" distL="0" distR="0">
            <wp:extent cx="5791200" cy="2495550"/>
            <wp:effectExtent l="19050" t="0" r="0" b="0"/>
            <wp:docPr id="3"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0" cstate="print"/>
                    <a:srcRect/>
                    <a:stretch>
                      <a:fillRect/>
                    </a:stretch>
                  </pic:blipFill>
                  <pic:spPr bwMode="auto">
                    <a:xfrm>
                      <a:off x="0" y="0"/>
                      <a:ext cx="5791200" cy="2495550"/>
                    </a:xfrm>
                    <a:prstGeom prst="rect">
                      <a:avLst/>
                    </a:prstGeom>
                    <a:noFill/>
                    <a:ln w="9525">
                      <a:noFill/>
                      <a:miter lim="800000"/>
                      <a:headEnd/>
                      <a:tailEnd/>
                    </a:ln>
                  </pic:spPr>
                </pic:pic>
              </a:graphicData>
            </a:graphic>
          </wp:inline>
        </w:drawing>
      </w:r>
    </w:p>
    <w:p w:rsidR="00D35A84" w:rsidRPr="00353168" w:rsidRDefault="00D35A84" w:rsidP="00835434">
      <w:pPr>
        <w:pStyle w:val="2"/>
        <w:keepLines/>
        <w:numPr>
          <w:ilvl w:val="1"/>
          <w:numId w:val="3"/>
        </w:numPr>
        <w:suppressAutoHyphens/>
        <w:spacing w:before="480" w:after="360" w:line="360" w:lineRule="auto"/>
        <w:ind w:left="0" w:firstLine="0"/>
        <w:jc w:val="center"/>
        <w:rPr>
          <w:rFonts w:ascii="Times New Roman" w:hAnsi="Times New Roman" w:cs="Times New Roman"/>
          <w:i w:val="0"/>
          <w:sz w:val="30"/>
          <w:szCs w:val="30"/>
        </w:rPr>
      </w:pPr>
      <w:bookmarkStart w:id="15" w:name="_Toc441428631"/>
      <w:r w:rsidRPr="00353168">
        <w:rPr>
          <w:rFonts w:ascii="Times New Roman" w:hAnsi="Times New Roman" w:cs="Times New Roman"/>
          <w:i w:val="0"/>
          <w:sz w:val="30"/>
          <w:szCs w:val="30"/>
        </w:rPr>
        <w:lastRenderedPageBreak/>
        <w:t>Общая оценка риска</w:t>
      </w:r>
      <w:bookmarkEnd w:id="15"/>
    </w:p>
    <w:p w:rsidR="00D35A84" w:rsidRPr="00F90BDA" w:rsidRDefault="00D35A84" w:rsidP="00D35A84">
      <w:pPr>
        <w:ind w:firstLine="851"/>
        <w:rPr>
          <w:snapToGrid w:val="0"/>
        </w:rPr>
      </w:pPr>
      <w:r w:rsidRPr="00F90BDA">
        <w:rPr>
          <w:snapToGrid w:val="0"/>
        </w:rPr>
        <w:t>К числу основных расчетных показателей риска относятся:</w:t>
      </w:r>
    </w:p>
    <w:p w:rsidR="00D35A84" w:rsidRPr="00F90BDA" w:rsidRDefault="00D35A84" w:rsidP="00D35A84">
      <w:pPr>
        <w:pStyle w:val="aff5"/>
        <w:numPr>
          <w:ilvl w:val="0"/>
          <w:numId w:val="18"/>
        </w:numPr>
        <w:spacing w:after="0" w:line="360" w:lineRule="auto"/>
        <w:ind w:left="1570" w:hanging="357"/>
        <w:rPr>
          <w:snapToGrid w:val="0"/>
        </w:rPr>
      </w:pPr>
      <w:r w:rsidRPr="00F90BDA">
        <w:rPr>
          <w:snapToGrid w:val="0"/>
        </w:rPr>
        <w:t>индивидуальный риск;</w:t>
      </w:r>
    </w:p>
    <w:p w:rsidR="00D35A84" w:rsidRPr="00F90BDA" w:rsidRDefault="00D35A84" w:rsidP="00D35A84">
      <w:pPr>
        <w:pStyle w:val="aff5"/>
        <w:numPr>
          <w:ilvl w:val="0"/>
          <w:numId w:val="18"/>
        </w:numPr>
        <w:spacing w:after="0" w:line="360" w:lineRule="auto"/>
        <w:ind w:left="1570" w:hanging="357"/>
        <w:rPr>
          <w:snapToGrid w:val="0"/>
        </w:rPr>
      </w:pPr>
      <w:r w:rsidRPr="00F90BDA">
        <w:rPr>
          <w:snapToGrid w:val="0"/>
        </w:rPr>
        <w:t>коллективный риск;</w:t>
      </w:r>
    </w:p>
    <w:p w:rsidR="00D35A84" w:rsidRPr="00F90BDA" w:rsidRDefault="00D35A84" w:rsidP="00D35A84">
      <w:pPr>
        <w:pStyle w:val="aff5"/>
        <w:numPr>
          <w:ilvl w:val="0"/>
          <w:numId w:val="18"/>
        </w:numPr>
        <w:spacing w:after="0" w:line="360" w:lineRule="auto"/>
        <w:ind w:left="1570" w:hanging="357"/>
        <w:rPr>
          <w:snapToGrid w:val="0"/>
        </w:rPr>
      </w:pPr>
      <w:r w:rsidRPr="00F90BDA">
        <w:rPr>
          <w:snapToGrid w:val="0"/>
        </w:rPr>
        <w:t>социальный риск;</w:t>
      </w:r>
    </w:p>
    <w:p w:rsidR="00D35A84" w:rsidRPr="00F90BDA" w:rsidRDefault="00D35A84" w:rsidP="00D35A84">
      <w:pPr>
        <w:pStyle w:val="aff5"/>
        <w:numPr>
          <w:ilvl w:val="0"/>
          <w:numId w:val="18"/>
        </w:numPr>
        <w:spacing w:after="0" w:line="360" w:lineRule="auto"/>
        <w:ind w:left="1570" w:hanging="357"/>
        <w:rPr>
          <w:snapToGrid w:val="0"/>
        </w:rPr>
      </w:pPr>
      <w:r w:rsidRPr="00F90BDA">
        <w:rPr>
          <w:snapToGrid w:val="0"/>
        </w:rPr>
        <w:t>материальный риск;</w:t>
      </w:r>
    </w:p>
    <w:p w:rsidR="00D35A84" w:rsidRPr="00F90BDA" w:rsidRDefault="00D35A84" w:rsidP="00D35A84">
      <w:pPr>
        <w:pStyle w:val="aff5"/>
        <w:numPr>
          <w:ilvl w:val="0"/>
          <w:numId w:val="18"/>
        </w:numPr>
        <w:spacing w:after="0" w:line="360" w:lineRule="auto"/>
        <w:ind w:left="1570" w:hanging="357"/>
        <w:rPr>
          <w:snapToGrid w:val="0"/>
        </w:rPr>
      </w:pPr>
      <w:r w:rsidRPr="00F90BDA">
        <w:rPr>
          <w:snapToGrid w:val="0"/>
        </w:rPr>
        <w:t>экономический риск.</w:t>
      </w:r>
    </w:p>
    <w:p w:rsidR="00D35A84" w:rsidRPr="00F77F23" w:rsidRDefault="00D35A84" w:rsidP="00D35A84">
      <w:pPr>
        <w:ind w:firstLine="851"/>
        <w:rPr>
          <w:snapToGrid w:val="0"/>
        </w:rPr>
      </w:pPr>
      <w:r w:rsidRPr="00F77F23">
        <w:rPr>
          <w:snapToGrid w:val="0"/>
        </w:rPr>
        <w:t xml:space="preserve">Физический смысл </w:t>
      </w:r>
      <w:r w:rsidRPr="00F90BDA">
        <w:rPr>
          <w:i/>
          <w:snapToGrid w:val="0"/>
        </w:rPr>
        <w:t>индивидуального риска</w:t>
      </w:r>
      <w:r w:rsidRPr="00F77F23">
        <w:rPr>
          <w:snapToGrid w:val="0"/>
        </w:rPr>
        <w:t xml:space="preserve"> может быть представлен как частота поражения отдельного человека в результате воздействия всей совокупности исследуемых факторов опасности в рассматриваемой точке пространства. Индивидуальный риск, являющейся функцией, определяемой на поверхности, прилегающей к опасному объекту, рассчитывается по формуле:</w:t>
      </w:r>
    </w:p>
    <w:p w:rsidR="00D35A84" w:rsidRPr="00F90BDA" w:rsidRDefault="00D35A84" w:rsidP="00D35A84">
      <w:pPr>
        <w:widowControl w:val="0"/>
        <w:ind w:firstLine="0"/>
        <w:jc w:val="center"/>
        <w:rPr>
          <w:kern w:val="0"/>
          <w:lang w:eastAsia="ru-RU"/>
        </w:rPr>
      </w:pPr>
      <w:r w:rsidRPr="00F90BDA">
        <w:rPr>
          <w:i/>
          <w:kern w:val="0"/>
          <w:lang w:val="en-US" w:eastAsia="ru-RU"/>
        </w:rPr>
        <w:t>R</w:t>
      </w:r>
      <w:r w:rsidRPr="00F90BDA">
        <w:rPr>
          <w:i/>
          <w:kern w:val="0"/>
          <w:vertAlign w:val="subscript"/>
          <w:lang w:eastAsia="ru-RU"/>
        </w:rPr>
        <w:t>∑</w:t>
      </w:r>
      <w:r w:rsidRPr="00F90BDA">
        <w:rPr>
          <w:kern w:val="0"/>
          <w:lang w:eastAsia="ru-RU"/>
        </w:rPr>
        <w:t>(</w:t>
      </w:r>
      <w:r w:rsidRPr="00F90BDA">
        <w:rPr>
          <w:i/>
          <w:kern w:val="0"/>
          <w:lang w:val="en-US" w:eastAsia="ru-RU"/>
        </w:rPr>
        <w:t>x</w:t>
      </w:r>
      <w:r w:rsidRPr="00F90BDA">
        <w:rPr>
          <w:i/>
          <w:kern w:val="0"/>
          <w:lang w:eastAsia="ru-RU"/>
        </w:rPr>
        <w:t>,</w:t>
      </w:r>
      <w:r w:rsidRPr="00F90BDA">
        <w:rPr>
          <w:i/>
          <w:kern w:val="0"/>
          <w:lang w:val="en-US" w:eastAsia="ru-RU"/>
        </w:rPr>
        <w:t>y</w:t>
      </w:r>
      <w:r w:rsidRPr="00F90BDA">
        <w:rPr>
          <w:kern w:val="0"/>
          <w:lang w:eastAsia="ru-RU"/>
        </w:rPr>
        <w:t>)</w:t>
      </w:r>
      <w:r w:rsidRPr="00F90BDA">
        <w:rPr>
          <w:i/>
          <w:kern w:val="0"/>
          <w:lang w:eastAsia="ru-RU"/>
        </w:rPr>
        <w:t xml:space="preserve"> = </w:t>
      </w:r>
      <w:r w:rsidRPr="00F90BDA">
        <w:rPr>
          <w:kern w:val="0"/>
          <w:lang w:eastAsia="ru-RU"/>
        </w:rPr>
        <w:t>∑</w:t>
      </w:r>
      <w:r w:rsidRPr="00F90BDA">
        <w:rPr>
          <w:i/>
          <w:kern w:val="0"/>
          <w:vertAlign w:val="subscript"/>
          <w:lang w:val="en-US" w:eastAsia="ru-RU"/>
        </w:rPr>
        <w:t>i</w:t>
      </w:r>
      <w:r w:rsidRPr="00F90BDA">
        <w:rPr>
          <w:i/>
          <w:kern w:val="0"/>
          <w:vertAlign w:val="subscript"/>
          <w:lang w:eastAsia="ru-RU"/>
        </w:rPr>
        <w:t>,</w:t>
      </w:r>
      <w:r w:rsidRPr="00F90BDA">
        <w:rPr>
          <w:i/>
          <w:kern w:val="0"/>
          <w:vertAlign w:val="subscript"/>
          <w:lang w:val="en-US" w:eastAsia="ru-RU"/>
        </w:rPr>
        <w:t>j</w:t>
      </w:r>
      <w:r w:rsidRPr="00F90BDA">
        <w:rPr>
          <w:i/>
          <w:kern w:val="0"/>
          <w:lang w:val="en-US" w:eastAsia="ru-RU"/>
        </w:rPr>
        <w:t>λ</w:t>
      </w:r>
      <w:r w:rsidRPr="00F90BDA">
        <w:rPr>
          <w:i/>
          <w:kern w:val="0"/>
          <w:vertAlign w:val="subscript"/>
          <w:lang w:val="en-US" w:eastAsia="ru-RU"/>
        </w:rPr>
        <w:t>i</w:t>
      </w:r>
      <w:r w:rsidRPr="00F90BDA">
        <w:rPr>
          <w:i/>
          <w:kern w:val="0"/>
          <w:lang w:val="en-US" w:eastAsia="ru-RU"/>
        </w:rPr>
        <w:t>E</w:t>
      </w:r>
      <w:r w:rsidRPr="00F90BDA">
        <w:rPr>
          <w:i/>
          <w:kern w:val="0"/>
          <w:vertAlign w:val="subscript"/>
          <w:lang w:val="en-US" w:eastAsia="ru-RU"/>
        </w:rPr>
        <w:t>ij</w:t>
      </w:r>
      <w:r w:rsidRPr="00F90BDA">
        <w:rPr>
          <w:kern w:val="0"/>
          <w:lang w:eastAsia="ru-RU"/>
        </w:rPr>
        <w:t>(</w:t>
      </w:r>
      <w:r w:rsidRPr="00F90BDA">
        <w:rPr>
          <w:i/>
          <w:kern w:val="0"/>
          <w:lang w:val="en-US" w:eastAsia="ru-RU"/>
        </w:rPr>
        <w:t>x</w:t>
      </w:r>
      <w:r w:rsidRPr="00F90BDA">
        <w:rPr>
          <w:i/>
          <w:kern w:val="0"/>
          <w:lang w:eastAsia="ru-RU"/>
        </w:rPr>
        <w:t>,</w:t>
      </w:r>
      <w:r w:rsidRPr="00F90BDA">
        <w:rPr>
          <w:i/>
          <w:kern w:val="0"/>
          <w:lang w:val="en-US" w:eastAsia="ru-RU"/>
        </w:rPr>
        <w:t>y</w:t>
      </w:r>
      <w:r w:rsidRPr="00F90BDA">
        <w:rPr>
          <w:kern w:val="0"/>
          <w:lang w:eastAsia="ru-RU"/>
        </w:rPr>
        <w:t>)</w:t>
      </w:r>
      <w:r w:rsidRPr="00F90BDA">
        <w:rPr>
          <w:i/>
          <w:kern w:val="0"/>
          <w:lang w:val="en-US" w:eastAsia="ru-RU"/>
        </w:rPr>
        <w:t>P</w:t>
      </w:r>
      <w:r w:rsidRPr="00F90BDA">
        <w:rPr>
          <w:i/>
          <w:kern w:val="0"/>
          <w:vertAlign w:val="subscript"/>
          <w:lang w:val="en-US" w:eastAsia="ru-RU"/>
        </w:rPr>
        <w:t>j</w:t>
      </w:r>
      <w:r w:rsidRPr="00F90BDA">
        <w:rPr>
          <w:kern w:val="0"/>
          <w:lang w:eastAsia="ru-RU"/>
        </w:rPr>
        <w:t>,</w:t>
      </w:r>
    </w:p>
    <w:p w:rsidR="00D35A84" w:rsidRPr="00F77F23" w:rsidRDefault="00D35A84" w:rsidP="00D35A84">
      <w:pPr>
        <w:ind w:firstLine="851"/>
        <w:rPr>
          <w:snapToGrid w:val="0"/>
        </w:rPr>
      </w:pPr>
      <w:r w:rsidRPr="00F77F23">
        <w:rPr>
          <w:snapToGrid w:val="0"/>
        </w:rPr>
        <w:t>где</w:t>
      </w:r>
      <w:r>
        <w:rPr>
          <w:snapToGrid w:val="0"/>
        </w:rPr>
        <w:t xml:space="preserve"> </w:t>
      </w:r>
      <w:r w:rsidRPr="009C1228">
        <w:rPr>
          <w:i/>
        </w:rPr>
        <w:t>λ</w:t>
      </w:r>
      <w:r w:rsidRPr="009C1228">
        <w:rPr>
          <w:i/>
          <w:vertAlign w:val="subscript"/>
        </w:rPr>
        <w:t>i</w:t>
      </w:r>
      <w:r w:rsidRPr="00F77F23">
        <w:rPr>
          <w:snapToGrid w:val="0"/>
        </w:rPr>
        <w:t xml:space="preserve"> – частота реализации i-го сценария;</w:t>
      </w:r>
    </w:p>
    <w:p w:rsidR="00D35A84" w:rsidRPr="00F77F23" w:rsidRDefault="00D35A84" w:rsidP="00D35A84">
      <w:pPr>
        <w:ind w:firstLine="851"/>
        <w:rPr>
          <w:snapToGrid w:val="0"/>
        </w:rPr>
      </w:pPr>
      <w:r w:rsidRPr="009C1228">
        <w:rPr>
          <w:i/>
        </w:rPr>
        <w:t>E</w:t>
      </w:r>
      <w:r w:rsidRPr="009C1228">
        <w:rPr>
          <w:i/>
          <w:vertAlign w:val="subscript"/>
        </w:rPr>
        <w:t>ij</w:t>
      </w:r>
      <w:r w:rsidRPr="007E413F">
        <w:t>(</w:t>
      </w:r>
      <w:r w:rsidRPr="009C1228">
        <w:rPr>
          <w:i/>
        </w:rPr>
        <w:t>x</w:t>
      </w:r>
      <w:r w:rsidRPr="007E413F">
        <w:rPr>
          <w:i/>
        </w:rPr>
        <w:t>,</w:t>
      </w:r>
      <w:r w:rsidRPr="009C1228">
        <w:rPr>
          <w:i/>
        </w:rPr>
        <w:t>y</w:t>
      </w:r>
      <w:r w:rsidRPr="007E413F">
        <w:t>)</w:t>
      </w:r>
      <w:r w:rsidRPr="00F77F23">
        <w:rPr>
          <w:snapToGrid w:val="0"/>
        </w:rPr>
        <w:t xml:space="preserve"> – вероятность реализации j-го механизма в точке (x,y) для i-го сценария;</w:t>
      </w:r>
    </w:p>
    <w:p w:rsidR="00D35A84" w:rsidRPr="00F77F23" w:rsidRDefault="00D35A84" w:rsidP="00D35A84">
      <w:pPr>
        <w:ind w:firstLine="851"/>
        <w:rPr>
          <w:snapToGrid w:val="0"/>
        </w:rPr>
      </w:pPr>
      <w:r w:rsidRPr="009C1228">
        <w:rPr>
          <w:i/>
        </w:rPr>
        <w:t>P</w:t>
      </w:r>
      <w:r w:rsidRPr="009C1228">
        <w:rPr>
          <w:i/>
          <w:vertAlign w:val="subscript"/>
        </w:rPr>
        <w:t>j</w:t>
      </w:r>
      <w:r w:rsidRPr="00F77F23">
        <w:rPr>
          <w:snapToGrid w:val="0"/>
        </w:rPr>
        <w:t xml:space="preserve"> – вероятность поражения при реализации j-го механизма воздействия.</w:t>
      </w:r>
    </w:p>
    <w:p w:rsidR="00D35A84" w:rsidRPr="00F77F23" w:rsidRDefault="00D35A84" w:rsidP="00D35A84">
      <w:pPr>
        <w:ind w:firstLine="851"/>
        <w:rPr>
          <w:snapToGrid w:val="0"/>
        </w:rPr>
      </w:pPr>
      <w:r w:rsidRPr="00F77F23">
        <w:rPr>
          <w:snapToGrid w:val="0"/>
        </w:rPr>
        <w:t xml:space="preserve">Через </w:t>
      </w:r>
      <w:r w:rsidRPr="00F90BDA">
        <w:rPr>
          <w:i/>
          <w:snapToGrid w:val="0"/>
        </w:rPr>
        <w:t>индивидуальный риск</w:t>
      </w:r>
      <w:r w:rsidRPr="00F77F23">
        <w:rPr>
          <w:snapToGrid w:val="0"/>
        </w:rPr>
        <w:t xml:space="preserve"> может быть выражен коллективный риск:</w:t>
      </w:r>
    </w:p>
    <w:p w:rsidR="00D35A84" w:rsidRPr="00F90BDA" w:rsidRDefault="00D35A84" w:rsidP="00D35A84">
      <w:pPr>
        <w:widowControl w:val="0"/>
        <w:ind w:firstLine="0"/>
        <w:jc w:val="center"/>
        <w:rPr>
          <w:kern w:val="0"/>
          <w:lang w:eastAsia="ru-RU"/>
        </w:rPr>
      </w:pPr>
      <w:r w:rsidRPr="00F90BDA">
        <w:rPr>
          <w:i/>
          <w:kern w:val="0"/>
          <w:lang w:val="en-US" w:eastAsia="ru-RU"/>
        </w:rPr>
        <w:t>R</w:t>
      </w:r>
      <w:r w:rsidRPr="00F90BDA">
        <w:rPr>
          <w:kern w:val="0"/>
          <w:vertAlign w:val="subscript"/>
          <w:lang w:eastAsia="ru-RU"/>
        </w:rPr>
        <w:t>кол</w:t>
      </w:r>
      <w:r w:rsidRPr="00F90BDA">
        <w:rPr>
          <w:kern w:val="0"/>
          <w:lang w:eastAsia="ru-RU"/>
        </w:rPr>
        <w:t xml:space="preserve"> = </w:t>
      </w:r>
      <w:r w:rsidRPr="00F90BDA">
        <w:rPr>
          <w:kern w:val="0"/>
          <w:position w:val="-38"/>
          <w:lang w:val="en-US" w:eastAsia="ru-RU"/>
        </w:rPr>
        <w:object w:dxaOrig="420" w:dyaOrig="660">
          <v:shape id="_x0000_i1026" type="#_x0000_t75" style="width:10.2pt;height:33pt" o:ole="">
            <v:imagedata r:id="rId21" o:title=""/>
          </v:shape>
          <o:OLEObject Type="Embed" ProgID="Equation.3" ShapeID="_x0000_i1026" DrawAspect="Content" ObjectID="_1516538126" r:id="rId22"/>
        </w:object>
      </w:r>
      <w:r w:rsidRPr="00F90BDA">
        <w:rPr>
          <w:i/>
          <w:kern w:val="0"/>
          <w:lang w:eastAsia="ru-RU"/>
        </w:rPr>
        <w:t xml:space="preserve"> </w:t>
      </w:r>
      <w:r w:rsidRPr="00F90BDA">
        <w:rPr>
          <w:i/>
          <w:kern w:val="0"/>
          <w:lang w:val="en-US" w:eastAsia="ru-RU"/>
        </w:rPr>
        <w:t>R</w:t>
      </w:r>
      <w:r w:rsidRPr="00F90BDA">
        <w:rPr>
          <w:i/>
          <w:kern w:val="0"/>
          <w:vertAlign w:val="subscript"/>
          <w:lang w:eastAsia="ru-RU"/>
        </w:rPr>
        <w:t>∑</w:t>
      </w:r>
      <w:r w:rsidRPr="00F90BDA">
        <w:rPr>
          <w:kern w:val="0"/>
          <w:lang w:eastAsia="ru-RU"/>
        </w:rPr>
        <w:t>(</w:t>
      </w:r>
      <w:r w:rsidRPr="00F90BDA">
        <w:rPr>
          <w:i/>
          <w:kern w:val="0"/>
          <w:lang w:val="en-US" w:eastAsia="ru-RU"/>
        </w:rPr>
        <w:t>x</w:t>
      </w:r>
      <w:r w:rsidRPr="00F90BDA">
        <w:rPr>
          <w:i/>
          <w:kern w:val="0"/>
          <w:lang w:eastAsia="ru-RU"/>
        </w:rPr>
        <w:t>,</w:t>
      </w:r>
      <w:r w:rsidRPr="00F90BDA">
        <w:rPr>
          <w:i/>
          <w:kern w:val="0"/>
          <w:lang w:val="en-US" w:eastAsia="ru-RU"/>
        </w:rPr>
        <w:t>y</w:t>
      </w:r>
      <w:r w:rsidRPr="00F90BDA">
        <w:rPr>
          <w:kern w:val="0"/>
          <w:lang w:eastAsia="ru-RU"/>
        </w:rPr>
        <w:t>)</w:t>
      </w:r>
      <w:r w:rsidRPr="00F90BDA">
        <w:rPr>
          <w:i/>
          <w:kern w:val="0"/>
          <w:lang w:val="en-US" w:eastAsia="ru-RU"/>
        </w:rPr>
        <w:t>N</w:t>
      </w:r>
      <w:r w:rsidRPr="00F90BDA">
        <w:rPr>
          <w:kern w:val="0"/>
          <w:lang w:eastAsia="ru-RU"/>
        </w:rPr>
        <w:t>(</w:t>
      </w:r>
      <w:r w:rsidRPr="00F90BDA">
        <w:rPr>
          <w:i/>
          <w:kern w:val="0"/>
          <w:lang w:val="en-US" w:eastAsia="ru-RU"/>
        </w:rPr>
        <w:t>x</w:t>
      </w:r>
      <w:r w:rsidRPr="00F90BDA">
        <w:rPr>
          <w:i/>
          <w:kern w:val="0"/>
          <w:lang w:eastAsia="ru-RU"/>
        </w:rPr>
        <w:t>,</w:t>
      </w:r>
      <w:r w:rsidRPr="00F90BDA">
        <w:rPr>
          <w:i/>
          <w:kern w:val="0"/>
          <w:lang w:val="en-US" w:eastAsia="ru-RU"/>
        </w:rPr>
        <w:t>y</w:t>
      </w:r>
      <w:r w:rsidRPr="00F90BDA">
        <w:rPr>
          <w:kern w:val="0"/>
          <w:lang w:eastAsia="ru-RU"/>
        </w:rPr>
        <w:t>)</w:t>
      </w:r>
      <w:r w:rsidRPr="00F90BDA">
        <w:rPr>
          <w:i/>
          <w:kern w:val="0"/>
          <w:lang w:val="en-US" w:eastAsia="ru-RU"/>
        </w:rPr>
        <w:t>dxdy</w:t>
      </w:r>
      <w:r w:rsidRPr="00F90BDA">
        <w:rPr>
          <w:kern w:val="0"/>
          <w:lang w:eastAsia="ru-RU"/>
        </w:rPr>
        <w:t>,</w:t>
      </w:r>
    </w:p>
    <w:p w:rsidR="00D35A84" w:rsidRPr="00F77F23" w:rsidRDefault="00D35A84" w:rsidP="00D35A84">
      <w:pPr>
        <w:ind w:firstLine="851"/>
        <w:rPr>
          <w:snapToGrid w:val="0"/>
        </w:rPr>
      </w:pPr>
      <w:r w:rsidRPr="00F77F23">
        <w:rPr>
          <w:snapToGrid w:val="0"/>
        </w:rPr>
        <w:t xml:space="preserve">где </w:t>
      </w:r>
      <w:r w:rsidRPr="009C1228">
        <w:rPr>
          <w:i/>
        </w:rPr>
        <w:t>N</w:t>
      </w:r>
      <w:r w:rsidRPr="007E413F">
        <w:t>(</w:t>
      </w:r>
      <w:r w:rsidRPr="009C1228">
        <w:rPr>
          <w:i/>
        </w:rPr>
        <w:t>x</w:t>
      </w:r>
      <w:r w:rsidRPr="007E413F">
        <w:rPr>
          <w:i/>
        </w:rPr>
        <w:t>,</w:t>
      </w:r>
      <w:r w:rsidRPr="009C1228">
        <w:rPr>
          <w:i/>
        </w:rPr>
        <w:t>y</w:t>
      </w:r>
      <w:r w:rsidRPr="007E413F">
        <w:t>)</w:t>
      </w:r>
      <w:r w:rsidRPr="00F77F23">
        <w:rPr>
          <w:snapToGrid w:val="0"/>
        </w:rPr>
        <w:t xml:space="preserve"> – плотность распределения населения и/или персонала по поверхности, прилегающей к опасному объекту.</w:t>
      </w:r>
    </w:p>
    <w:p w:rsidR="00D35A84" w:rsidRPr="00F77F23" w:rsidRDefault="00D35A84" w:rsidP="00D35A84">
      <w:pPr>
        <w:keepNext/>
        <w:ind w:firstLine="851"/>
        <w:rPr>
          <w:snapToGrid w:val="0"/>
        </w:rPr>
      </w:pPr>
      <w:r w:rsidRPr="00F77F23">
        <w:rPr>
          <w:snapToGrid w:val="0"/>
        </w:rPr>
        <w:t xml:space="preserve">Вероятность реализации события </w:t>
      </w:r>
      <w:r w:rsidRPr="009C1228">
        <w:rPr>
          <w:i/>
        </w:rPr>
        <w:t>p</w:t>
      </w:r>
      <w:r w:rsidRPr="009C1228">
        <w:rPr>
          <w:i/>
          <w:vertAlign w:val="subscript"/>
        </w:rPr>
        <w:t>i</w:t>
      </w:r>
      <w:r w:rsidRPr="00F77F23">
        <w:rPr>
          <w:snapToGrid w:val="0"/>
        </w:rPr>
        <w:t xml:space="preserve"> за рассматриваемый период времени </w:t>
      </w:r>
      <w:r w:rsidRPr="009C1228">
        <w:rPr>
          <w:i/>
        </w:rPr>
        <w:t>t</w:t>
      </w:r>
      <w:r w:rsidRPr="00F77F23">
        <w:rPr>
          <w:snapToGrid w:val="0"/>
        </w:rPr>
        <w:t xml:space="preserve"> может быть связана с частотой реализации этого события </w:t>
      </w:r>
      <w:r w:rsidRPr="009C1228">
        <w:rPr>
          <w:i/>
        </w:rPr>
        <w:t>λ</w:t>
      </w:r>
      <w:r w:rsidRPr="009C1228">
        <w:rPr>
          <w:i/>
          <w:vertAlign w:val="subscript"/>
        </w:rPr>
        <w:t>i</w:t>
      </w:r>
      <w:r w:rsidRPr="00F77F23">
        <w:rPr>
          <w:snapToGrid w:val="0"/>
        </w:rPr>
        <w:t xml:space="preserve"> (при выполнении условия</w:t>
      </w:r>
      <w:r>
        <w:rPr>
          <w:snapToGrid w:val="0"/>
        </w:rPr>
        <w:t xml:space="preserve"> </w:t>
      </w:r>
      <w:r w:rsidRPr="009C1228">
        <w:rPr>
          <w:i/>
        </w:rPr>
        <w:t>λ</w:t>
      </w:r>
      <w:r w:rsidRPr="009C1228">
        <w:rPr>
          <w:i/>
          <w:vertAlign w:val="subscript"/>
        </w:rPr>
        <w:t>i</w:t>
      </w:r>
      <w:r w:rsidRPr="007E413F">
        <w:t>·</w:t>
      </w:r>
      <w:r w:rsidRPr="009C1228">
        <w:rPr>
          <w:i/>
        </w:rPr>
        <w:t>t</w:t>
      </w:r>
      <w:r w:rsidRPr="007E413F">
        <w:t xml:space="preserve"> ≤ 0,01</w:t>
      </w:r>
      <w:r w:rsidRPr="00F77F23">
        <w:rPr>
          <w:snapToGrid w:val="0"/>
        </w:rPr>
        <w:t>) достаточно просто:</w:t>
      </w:r>
    </w:p>
    <w:p w:rsidR="00D35A84" w:rsidRPr="0090605A" w:rsidRDefault="00D35A84" w:rsidP="00D35A84">
      <w:pPr>
        <w:widowControl w:val="0"/>
        <w:ind w:firstLine="0"/>
        <w:jc w:val="center"/>
        <w:rPr>
          <w:kern w:val="0"/>
          <w:lang w:eastAsia="ru-RU"/>
        </w:rPr>
      </w:pPr>
      <w:r w:rsidRPr="0090605A">
        <w:rPr>
          <w:i/>
          <w:kern w:val="0"/>
          <w:lang w:val="en-US" w:eastAsia="ru-RU"/>
        </w:rPr>
        <w:t>p</w:t>
      </w:r>
      <w:r w:rsidRPr="0090605A">
        <w:rPr>
          <w:i/>
          <w:kern w:val="0"/>
          <w:vertAlign w:val="subscript"/>
          <w:lang w:val="en-US" w:eastAsia="ru-RU"/>
        </w:rPr>
        <w:t>i</w:t>
      </w:r>
      <w:r w:rsidRPr="0090605A">
        <w:rPr>
          <w:kern w:val="0"/>
          <w:lang w:eastAsia="ru-RU"/>
        </w:rPr>
        <w:t xml:space="preserve"> ≈ </w:t>
      </w:r>
      <w:r w:rsidRPr="0090605A">
        <w:rPr>
          <w:i/>
          <w:kern w:val="0"/>
          <w:lang w:val="en-US" w:eastAsia="ru-RU"/>
        </w:rPr>
        <w:t>λ</w:t>
      </w:r>
      <w:r w:rsidRPr="0090605A">
        <w:rPr>
          <w:i/>
          <w:kern w:val="0"/>
          <w:vertAlign w:val="subscript"/>
          <w:lang w:val="en-US" w:eastAsia="ru-RU"/>
        </w:rPr>
        <w:t>i</w:t>
      </w:r>
      <w:r w:rsidRPr="0090605A">
        <w:rPr>
          <w:kern w:val="0"/>
          <w:lang w:eastAsia="ru-RU"/>
        </w:rPr>
        <w:t>·</w:t>
      </w:r>
      <w:r w:rsidRPr="0090605A">
        <w:rPr>
          <w:i/>
          <w:kern w:val="0"/>
          <w:lang w:val="en-US" w:eastAsia="ru-RU"/>
        </w:rPr>
        <w:t>t</w:t>
      </w:r>
      <w:r w:rsidRPr="0090605A">
        <w:rPr>
          <w:kern w:val="0"/>
          <w:lang w:eastAsia="ru-RU"/>
        </w:rPr>
        <w:t>.</w:t>
      </w:r>
    </w:p>
    <w:p w:rsidR="00D35A84" w:rsidRPr="00F77F23" w:rsidRDefault="00D35A84" w:rsidP="00D35A84">
      <w:pPr>
        <w:ind w:firstLine="851"/>
        <w:rPr>
          <w:snapToGrid w:val="0"/>
        </w:rPr>
      </w:pPr>
      <w:r w:rsidRPr="00F77F23">
        <w:rPr>
          <w:snapToGrid w:val="0"/>
        </w:rPr>
        <w:t>Коллективный риск поэтому, по сути, является математическим ожиданием дискретной случайной величины людских потерь N и может быть рассчитан как:</w:t>
      </w:r>
    </w:p>
    <w:p w:rsidR="00D35A84" w:rsidRPr="006B25FC" w:rsidRDefault="00D35A84" w:rsidP="00D35A84">
      <w:pPr>
        <w:widowControl w:val="0"/>
        <w:spacing w:line="240" w:lineRule="auto"/>
        <w:ind w:firstLine="0"/>
        <w:jc w:val="center"/>
        <w:rPr>
          <w:kern w:val="0"/>
          <w:lang w:eastAsia="ru-RU"/>
        </w:rPr>
      </w:pPr>
      <w:r w:rsidRPr="006B25FC">
        <w:rPr>
          <w:i/>
          <w:kern w:val="0"/>
          <w:lang w:val="en-US" w:eastAsia="ru-RU"/>
        </w:rPr>
        <w:t>R</w:t>
      </w:r>
      <w:r w:rsidRPr="006B25FC">
        <w:rPr>
          <w:kern w:val="0"/>
          <w:vertAlign w:val="subscript"/>
          <w:lang w:eastAsia="ru-RU"/>
        </w:rPr>
        <w:t>кол</w:t>
      </w:r>
      <w:r w:rsidRPr="006B25FC">
        <w:rPr>
          <w:kern w:val="0"/>
          <w:lang w:eastAsia="ru-RU"/>
        </w:rPr>
        <w:t xml:space="preserve"> = </w:t>
      </w:r>
      <w:r w:rsidRPr="006B25FC">
        <w:rPr>
          <w:kern w:val="0"/>
          <w:position w:val="-36"/>
          <w:lang w:val="en-US" w:eastAsia="ru-RU"/>
        </w:rPr>
        <w:object w:dxaOrig="460" w:dyaOrig="780">
          <v:shape id="_x0000_i1027" type="#_x0000_t75" style="width:13.2pt;height:39pt" o:ole="">
            <v:imagedata r:id="rId23" o:title=""/>
          </v:shape>
          <o:OLEObject Type="Embed" ProgID="Equation.3" ShapeID="_x0000_i1027" DrawAspect="Content" ObjectID="_1516538127" r:id="rId24"/>
        </w:object>
      </w:r>
      <w:r w:rsidRPr="006B25FC">
        <w:rPr>
          <w:i/>
          <w:kern w:val="0"/>
          <w:lang w:val="en-US" w:eastAsia="ru-RU"/>
        </w:rPr>
        <w:t>n</w:t>
      </w:r>
      <w:r w:rsidRPr="006B25FC">
        <w:rPr>
          <w:i/>
          <w:kern w:val="0"/>
          <w:vertAlign w:val="subscript"/>
          <w:lang w:val="en-US" w:eastAsia="ru-RU"/>
        </w:rPr>
        <w:t>i</w:t>
      </w:r>
      <w:r w:rsidRPr="006B25FC">
        <w:rPr>
          <w:kern w:val="0"/>
          <w:lang w:eastAsia="ru-RU"/>
        </w:rPr>
        <w:t>∙</w:t>
      </w:r>
      <w:r w:rsidRPr="006B25FC">
        <w:rPr>
          <w:i/>
          <w:kern w:val="0"/>
          <w:vertAlign w:val="subscript"/>
          <w:lang w:eastAsia="ru-RU"/>
        </w:rPr>
        <w:t xml:space="preserve"> </w:t>
      </w:r>
      <w:r w:rsidRPr="006B25FC">
        <w:rPr>
          <w:i/>
          <w:kern w:val="0"/>
          <w:lang w:val="en-US" w:eastAsia="ru-RU"/>
        </w:rPr>
        <w:t>p</w:t>
      </w:r>
      <w:r w:rsidRPr="006B25FC">
        <w:rPr>
          <w:i/>
          <w:kern w:val="0"/>
          <w:vertAlign w:val="subscript"/>
          <w:lang w:val="en-US" w:eastAsia="ru-RU"/>
        </w:rPr>
        <w:t>i</w:t>
      </w:r>
      <w:r w:rsidRPr="006B25FC">
        <w:rPr>
          <w:i/>
          <w:kern w:val="0"/>
          <w:vertAlign w:val="subscript"/>
          <w:lang w:eastAsia="ru-RU"/>
        </w:rPr>
        <w:t xml:space="preserve"> </w:t>
      </w:r>
      <w:r w:rsidRPr="006B25FC">
        <w:rPr>
          <w:kern w:val="0"/>
          <w:lang w:eastAsia="ru-RU"/>
        </w:rPr>
        <w:t>,</w:t>
      </w:r>
    </w:p>
    <w:p w:rsidR="00D35A84" w:rsidRPr="00F77F23" w:rsidRDefault="00D35A84" w:rsidP="00605BDE">
      <w:pPr>
        <w:widowControl w:val="0"/>
        <w:ind w:firstLine="851"/>
        <w:rPr>
          <w:snapToGrid w:val="0"/>
        </w:rPr>
      </w:pPr>
      <w:r w:rsidRPr="00F77F23">
        <w:rPr>
          <w:snapToGrid w:val="0"/>
        </w:rPr>
        <w:t xml:space="preserve">где </w:t>
      </w:r>
      <w:r w:rsidRPr="009C1228">
        <w:rPr>
          <w:i/>
        </w:rPr>
        <w:t>n</w:t>
      </w:r>
      <w:r w:rsidRPr="009C1228">
        <w:rPr>
          <w:i/>
          <w:vertAlign w:val="subscript"/>
        </w:rPr>
        <w:t>i</w:t>
      </w:r>
      <w:r w:rsidRPr="00F77F23">
        <w:rPr>
          <w:snapToGrid w:val="0"/>
        </w:rPr>
        <w:t xml:space="preserve"> – значение величины людских потерь при реализации </w:t>
      </w:r>
      <w:r w:rsidRPr="006B25FC">
        <w:rPr>
          <w:i/>
          <w:snapToGrid w:val="0"/>
        </w:rPr>
        <w:t>i</w:t>
      </w:r>
      <w:r w:rsidRPr="00F77F23">
        <w:rPr>
          <w:snapToGrid w:val="0"/>
        </w:rPr>
        <w:t xml:space="preserve">-го сценария аварийной ситуации из </w:t>
      </w:r>
      <w:r w:rsidRPr="006B25FC">
        <w:rPr>
          <w:i/>
          <w:snapToGrid w:val="0"/>
        </w:rPr>
        <w:t>k</w:t>
      </w:r>
      <w:r w:rsidRPr="00F77F23">
        <w:rPr>
          <w:snapToGrid w:val="0"/>
        </w:rPr>
        <w:t xml:space="preserve"> возможных, который может осуществляться с вероятностью равной</w:t>
      </w:r>
      <w:r>
        <w:rPr>
          <w:snapToGrid w:val="0"/>
        </w:rPr>
        <w:t xml:space="preserve"> </w:t>
      </w:r>
      <w:r w:rsidRPr="009C1228">
        <w:rPr>
          <w:i/>
        </w:rPr>
        <w:t>p</w:t>
      </w:r>
      <w:r w:rsidRPr="009C1228">
        <w:rPr>
          <w:i/>
          <w:vertAlign w:val="subscript"/>
        </w:rPr>
        <w:t>i</w:t>
      </w:r>
      <w:r w:rsidRPr="00F77F23">
        <w:rPr>
          <w:snapToGrid w:val="0"/>
        </w:rPr>
        <w:t xml:space="preserve"> .</w:t>
      </w:r>
    </w:p>
    <w:p w:rsidR="00D35A84" w:rsidRPr="00F77F23" w:rsidRDefault="00D35A84" w:rsidP="00605BDE">
      <w:pPr>
        <w:widowControl w:val="0"/>
        <w:ind w:firstLine="851"/>
        <w:rPr>
          <w:snapToGrid w:val="0"/>
        </w:rPr>
      </w:pPr>
      <w:r w:rsidRPr="00F77F23">
        <w:rPr>
          <w:snapToGrid w:val="0"/>
        </w:rPr>
        <w:t xml:space="preserve">По аналогии с коллективным риском определяется материальный риск (математическое ожидание дискретной случайной величины материального ущерба G), </w:t>
      </w:r>
      <w:r w:rsidRPr="00F77F23">
        <w:rPr>
          <w:snapToGrid w:val="0"/>
        </w:rPr>
        <w:lastRenderedPageBreak/>
        <w:t>который рассчитывается как:</w:t>
      </w:r>
    </w:p>
    <w:p w:rsidR="00D35A84" w:rsidRDefault="00D35A84" w:rsidP="00D35A84">
      <w:pPr>
        <w:ind w:firstLine="0"/>
        <w:jc w:val="center"/>
      </w:pPr>
      <w:r w:rsidRPr="009C1228">
        <w:rPr>
          <w:i/>
        </w:rPr>
        <w:t>R</w:t>
      </w:r>
      <w:r w:rsidRPr="007E413F">
        <w:rPr>
          <w:vertAlign w:val="subscript"/>
        </w:rPr>
        <w:t>мат</w:t>
      </w:r>
      <w:r w:rsidRPr="007E413F">
        <w:t xml:space="preserve"> = </w:t>
      </w:r>
      <w:r w:rsidRPr="009C1228">
        <w:rPr>
          <w:position w:val="-36"/>
        </w:rPr>
        <w:object w:dxaOrig="460" w:dyaOrig="780">
          <v:shape id="_x0000_i1028" type="#_x0000_t75" style="width:13.2pt;height:39pt" o:ole="">
            <v:imagedata r:id="rId23" o:title=""/>
          </v:shape>
          <o:OLEObject Type="Embed" ProgID="Equation.3" ShapeID="_x0000_i1028" DrawAspect="Content" ObjectID="_1516538128" r:id="rId25"/>
        </w:object>
      </w:r>
      <w:r w:rsidRPr="009C1228">
        <w:rPr>
          <w:i/>
        </w:rPr>
        <w:t>g</w:t>
      </w:r>
      <w:r w:rsidRPr="009C1228">
        <w:rPr>
          <w:i/>
          <w:vertAlign w:val="subscript"/>
        </w:rPr>
        <w:t>i</w:t>
      </w:r>
      <w:r w:rsidRPr="007E413F">
        <w:t>∙</w:t>
      </w:r>
      <w:r w:rsidRPr="007E413F">
        <w:rPr>
          <w:i/>
          <w:vertAlign w:val="subscript"/>
        </w:rPr>
        <w:t xml:space="preserve"> </w:t>
      </w:r>
      <w:r w:rsidRPr="009C1228">
        <w:rPr>
          <w:i/>
        </w:rPr>
        <w:t>p</w:t>
      </w:r>
      <w:r w:rsidRPr="009C1228">
        <w:rPr>
          <w:i/>
          <w:vertAlign w:val="subscript"/>
        </w:rPr>
        <w:t>i</w:t>
      </w:r>
      <w:r w:rsidRPr="007E413F">
        <w:rPr>
          <w:i/>
          <w:vertAlign w:val="subscript"/>
        </w:rPr>
        <w:t xml:space="preserve"> </w:t>
      </w:r>
      <w:r w:rsidRPr="007E413F">
        <w:t>,</w:t>
      </w:r>
    </w:p>
    <w:p w:rsidR="00D35A84" w:rsidRPr="00F77F23" w:rsidRDefault="00D35A84" w:rsidP="00D35A84">
      <w:pPr>
        <w:ind w:firstLine="851"/>
        <w:rPr>
          <w:snapToGrid w:val="0"/>
        </w:rPr>
      </w:pPr>
      <w:r w:rsidRPr="00F77F23">
        <w:rPr>
          <w:snapToGrid w:val="0"/>
        </w:rPr>
        <w:t xml:space="preserve">где </w:t>
      </w:r>
      <w:r w:rsidRPr="009C1228">
        <w:rPr>
          <w:i/>
        </w:rPr>
        <w:t>g</w:t>
      </w:r>
      <w:r w:rsidRPr="009C1228">
        <w:rPr>
          <w:i/>
          <w:vertAlign w:val="subscript"/>
        </w:rPr>
        <w:t>i</w:t>
      </w:r>
      <w:r w:rsidRPr="00F77F23">
        <w:rPr>
          <w:snapToGrid w:val="0"/>
        </w:rPr>
        <w:t xml:space="preserve"> – значение стоимостной оценки материального ущерба при реализации</w:t>
      </w:r>
      <w:r>
        <w:rPr>
          <w:snapToGrid w:val="0"/>
        </w:rPr>
        <w:t xml:space="preserve"> </w:t>
      </w:r>
      <w:r w:rsidRPr="009C1228">
        <w:rPr>
          <w:i/>
        </w:rPr>
        <w:t>i</w:t>
      </w:r>
      <w:r w:rsidRPr="00F77F23">
        <w:rPr>
          <w:snapToGrid w:val="0"/>
        </w:rPr>
        <w:t xml:space="preserve"> -го сценария аварийной ситуации из </w:t>
      </w:r>
      <w:r w:rsidRPr="00A234FE">
        <w:rPr>
          <w:i/>
          <w:snapToGrid w:val="0"/>
        </w:rPr>
        <w:t>k</w:t>
      </w:r>
      <w:r w:rsidRPr="00F77F23">
        <w:rPr>
          <w:snapToGrid w:val="0"/>
        </w:rPr>
        <w:t xml:space="preserve"> возможных, который может осуществляться с вероятностью равной</w:t>
      </w:r>
      <w:r>
        <w:rPr>
          <w:snapToGrid w:val="0"/>
        </w:rPr>
        <w:t xml:space="preserve"> </w:t>
      </w:r>
      <w:r w:rsidRPr="009C1228">
        <w:rPr>
          <w:i/>
        </w:rPr>
        <w:t>p</w:t>
      </w:r>
      <w:r w:rsidRPr="009C1228">
        <w:rPr>
          <w:i/>
          <w:vertAlign w:val="subscript"/>
        </w:rPr>
        <w:t>i</w:t>
      </w:r>
      <w:r w:rsidRPr="00F77F23">
        <w:rPr>
          <w:snapToGrid w:val="0"/>
        </w:rPr>
        <w:t xml:space="preserve"> .</w:t>
      </w:r>
    </w:p>
    <w:p w:rsidR="00D35A84" w:rsidRPr="00F77F23" w:rsidRDefault="00D35A84" w:rsidP="00D35A84">
      <w:pPr>
        <w:ind w:firstLine="851"/>
        <w:rPr>
          <w:snapToGrid w:val="0"/>
        </w:rPr>
      </w:pPr>
      <w:r w:rsidRPr="00F77F23">
        <w:rPr>
          <w:snapToGrid w:val="0"/>
        </w:rPr>
        <w:t xml:space="preserve">Для любой случайной величины </w:t>
      </w:r>
      <w:r w:rsidRPr="0063123A">
        <w:rPr>
          <w:i/>
          <w:snapToGrid w:val="0"/>
        </w:rPr>
        <w:t>Y</w:t>
      </w:r>
      <w:r w:rsidRPr="00F77F23">
        <w:rPr>
          <w:snapToGrid w:val="0"/>
        </w:rPr>
        <w:t xml:space="preserve"> (будь то дискретная случайная величина людских потерь N или дискретная случайная величина материального ущерба </w:t>
      </w:r>
      <w:r w:rsidRPr="0063123A">
        <w:rPr>
          <w:i/>
          <w:snapToGrid w:val="0"/>
        </w:rPr>
        <w:t>G</w:t>
      </w:r>
      <w:r w:rsidRPr="00F77F23">
        <w:rPr>
          <w:snapToGrid w:val="0"/>
        </w:rPr>
        <w:t>) универсальной</w:t>
      </w:r>
      <w:r>
        <w:rPr>
          <w:snapToGrid w:val="0"/>
        </w:rPr>
        <w:t xml:space="preserve"> </w:t>
      </w:r>
      <w:r w:rsidRPr="00F77F23">
        <w:rPr>
          <w:snapToGrid w:val="0"/>
        </w:rPr>
        <w:t xml:space="preserve">характеристикой является её функция распределения </w:t>
      </w:r>
      <w:r w:rsidRPr="0063123A">
        <w:rPr>
          <w:i/>
          <w:snapToGrid w:val="0"/>
        </w:rPr>
        <w:t>F(y)</w:t>
      </w:r>
      <w:r w:rsidRPr="00F77F23">
        <w:rPr>
          <w:snapToGrid w:val="0"/>
        </w:rPr>
        <w:t xml:space="preserve">, равная вероятности </w:t>
      </w:r>
      <w:r w:rsidRPr="0063123A">
        <w:rPr>
          <w:i/>
          <w:snapToGrid w:val="0"/>
        </w:rPr>
        <w:t>Р</w:t>
      </w:r>
      <w:r w:rsidRPr="00F77F23">
        <w:rPr>
          <w:snapToGrid w:val="0"/>
        </w:rPr>
        <w:t xml:space="preserve"> того, что случайная величина </w:t>
      </w:r>
      <w:r w:rsidRPr="0063123A">
        <w:rPr>
          <w:i/>
          <w:snapToGrid w:val="0"/>
        </w:rPr>
        <w:t>Y</w:t>
      </w:r>
      <w:r w:rsidRPr="00F77F23">
        <w:rPr>
          <w:snapToGrid w:val="0"/>
        </w:rPr>
        <w:t xml:space="preserve"> примет значение меньше </w:t>
      </w:r>
      <w:r w:rsidRPr="0063123A">
        <w:rPr>
          <w:i/>
          <w:snapToGrid w:val="0"/>
        </w:rPr>
        <w:t>у</w:t>
      </w:r>
      <w:r w:rsidRPr="00F77F23">
        <w:rPr>
          <w:snapToGrid w:val="0"/>
        </w:rPr>
        <w:t>:</w:t>
      </w:r>
    </w:p>
    <w:p w:rsidR="00D35A84" w:rsidRPr="00F77F23" w:rsidRDefault="00D35A84" w:rsidP="00D35A84">
      <w:pPr>
        <w:ind w:firstLine="0"/>
        <w:jc w:val="center"/>
        <w:rPr>
          <w:snapToGrid w:val="0"/>
        </w:rPr>
      </w:pPr>
      <w:r w:rsidRPr="009C1228">
        <w:rPr>
          <w:i/>
        </w:rPr>
        <w:t>F</w:t>
      </w:r>
      <w:r w:rsidRPr="007E413F">
        <w:t>(</w:t>
      </w:r>
      <w:r w:rsidRPr="009C1228">
        <w:rPr>
          <w:i/>
        </w:rPr>
        <w:t>y</w:t>
      </w:r>
      <w:r w:rsidRPr="007E413F">
        <w:t xml:space="preserve">) = </w:t>
      </w:r>
      <w:r w:rsidRPr="007E413F">
        <w:rPr>
          <w:i/>
        </w:rPr>
        <w:t>Р</w:t>
      </w:r>
      <w:r w:rsidRPr="007E413F">
        <w:t>(</w:t>
      </w:r>
      <w:r w:rsidRPr="009C1228">
        <w:rPr>
          <w:i/>
        </w:rPr>
        <w:t>Y</w:t>
      </w:r>
      <w:r w:rsidRPr="007E413F">
        <w:t xml:space="preserve"> &lt; </w:t>
      </w:r>
      <w:r w:rsidRPr="007E413F">
        <w:rPr>
          <w:i/>
        </w:rPr>
        <w:t>у</w:t>
      </w:r>
      <w:r w:rsidRPr="007E413F">
        <w:t>).</w:t>
      </w:r>
    </w:p>
    <w:p w:rsidR="00D35A84" w:rsidRPr="00F77F23" w:rsidRDefault="00D35A84" w:rsidP="00D35A84">
      <w:pPr>
        <w:ind w:firstLine="851"/>
        <w:rPr>
          <w:snapToGrid w:val="0"/>
        </w:rPr>
      </w:pPr>
      <w:r w:rsidRPr="00F77F23">
        <w:rPr>
          <w:snapToGrid w:val="0"/>
        </w:rPr>
        <w:t xml:space="preserve">В практике расчета показателей риска обычно используют дополнительную функцию распределения случайной величины, равную вероятности </w:t>
      </w:r>
      <w:r w:rsidRPr="0063123A">
        <w:rPr>
          <w:i/>
          <w:snapToGrid w:val="0"/>
        </w:rPr>
        <w:t>Р</w:t>
      </w:r>
      <w:r w:rsidRPr="00F77F23">
        <w:rPr>
          <w:snapToGrid w:val="0"/>
        </w:rPr>
        <w:t xml:space="preserve"> того, что случайная величина </w:t>
      </w:r>
      <w:r w:rsidRPr="0063123A">
        <w:rPr>
          <w:i/>
          <w:snapToGrid w:val="0"/>
        </w:rPr>
        <w:t>Y</w:t>
      </w:r>
      <w:r w:rsidRPr="00F77F23">
        <w:rPr>
          <w:snapToGrid w:val="0"/>
        </w:rPr>
        <w:t xml:space="preserve"> примет значение не меньше </w:t>
      </w:r>
      <w:r w:rsidRPr="0063123A">
        <w:rPr>
          <w:i/>
          <w:snapToGrid w:val="0"/>
        </w:rPr>
        <w:t>у</w:t>
      </w:r>
      <w:r w:rsidRPr="00F77F23">
        <w:rPr>
          <w:snapToGrid w:val="0"/>
        </w:rPr>
        <w:t>:</w:t>
      </w:r>
    </w:p>
    <w:p w:rsidR="00D35A84" w:rsidRPr="00F77F23" w:rsidRDefault="00D35A84" w:rsidP="00D35A84">
      <w:pPr>
        <w:ind w:firstLine="0"/>
        <w:jc w:val="center"/>
        <w:rPr>
          <w:snapToGrid w:val="0"/>
        </w:rPr>
      </w:pPr>
      <w:r w:rsidRPr="009C1228">
        <w:rPr>
          <w:position w:val="-4"/>
        </w:rPr>
        <w:object w:dxaOrig="279" w:dyaOrig="320">
          <v:shape id="_x0000_i1029" type="#_x0000_t75" style="width:13.2pt;height:16.8pt" o:ole="">
            <v:imagedata r:id="rId26" o:title=""/>
          </v:shape>
          <o:OLEObject Type="Embed" ProgID="Equation.3" ShapeID="_x0000_i1029" DrawAspect="Content" ObjectID="_1516538129" r:id="rId27"/>
        </w:object>
      </w:r>
      <w:r w:rsidRPr="007E413F">
        <w:t>(</w:t>
      </w:r>
      <w:r w:rsidRPr="007E413F">
        <w:rPr>
          <w:i/>
        </w:rPr>
        <w:t>у</w:t>
      </w:r>
      <w:r w:rsidRPr="007E413F">
        <w:t xml:space="preserve">) = 1 – </w:t>
      </w:r>
      <w:r w:rsidRPr="007E413F">
        <w:rPr>
          <w:i/>
        </w:rPr>
        <w:t>Р</w:t>
      </w:r>
      <w:r w:rsidRPr="007E413F">
        <w:t>(</w:t>
      </w:r>
      <w:r w:rsidRPr="009C1228">
        <w:rPr>
          <w:i/>
        </w:rPr>
        <w:t>Y</w:t>
      </w:r>
      <w:r w:rsidRPr="007E413F">
        <w:t xml:space="preserve"> &lt; </w:t>
      </w:r>
      <w:r w:rsidRPr="007E413F">
        <w:rPr>
          <w:i/>
        </w:rPr>
        <w:t>у</w:t>
      </w:r>
      <w:r w:rsidRPr="007E413F">
        <w:t xml:space="preserve">) = </w:t>
      </w:r>
      <w:r w:rsidRPr="007E413F">
        <w:rPr>
          <w:i/>
        </w:rPr>
        <w:t>Р</w:t>
      </w:r>
      <w:r w:rsidRPr="007E413F">
        <w:t>(</w:t>
      </w:r>
      <w:r w:rsidRPr="009C1228">
        <w:rPr>
          <w:i/>
        </w:rPr>
        <w:t>Y</w:t>
      </w:r>
      <w:r w:rsidRPr="007E413F">
        <w:t xml:space="preserve"> ≥ </w:t>
      </w:r>
      <w:r w:rsidRPr="007E413F">
        <w:rPr>
          <w:i/>
        </w:rPr>
        <w:t>у</w:t>
      </w:r>
      <w:r w:rsidRPr="007E413F">
        <w:t>),</w:t>
      </w:r>
    </w:p>
    <w:p w:rsidR="00D35A84" w:rsidRPr="00F77F23" w:rsidRDefault="00D35A84" w:rsidP="00D35A84">
      <w:pPr>
        <w:widowControl w:val="0"/>
        <w:ind w:firstLine="851"/>
        <w:rPr>
          <w:snapToGrid w:val="0"/>
        </w:rPr>
      </w:pPr>
      <w:r w:rsidRPr="00F77F23">
        <w:rPr>
          <w:snapToGrid w:val="0"/>
        </w:rPr>
        <w:t xml:space="preserve">которая может быть выражена через значения </w:t>
      </w:r>
      <w:r w:rsidRPr="009C1228">
        <w:rPr>
          <w:i/>
        </w:rPr>
        <w:t>p</w:t>
      </w:r>
      <w:r w:rsidRPr="009C1228">
        <w:rPr>
          <w:i/>
          <w:vertAlign w:val="subscript"/>
        </w:rPr>
        <w:t>i</w:t>
      </w:r>
      <w:r w:rsidRPr="00F77F23">
        <w:rPr>
          <w:snapToGrid w:val="0"/>
        </w:rPr>
        <w:t xml:space="preserve"> и уi следующим образом:</w:t>
      </w:r>
    </w:p>
    <w:p w:rsidR="00D35A84" w:rsidRPr="00F77F23" w:rsidRDefault="00D35A84" w:rsidP="00D35A84">
      <w:pPr>
        <w:widowControl w:val="0"/>
        <w:ind w:firstLine="0"/>
        <w:jc w:val="center"/>
        <w:rPr>
          <w:snapToGrid w:val="0"/>
        </w:rPr>
      </w:pPr>
      <w:r w:rsidRPr="00F77F23">
        <w:rPr>
          <w:noProof/>
          <w:snapToGrid w:val="0"/>
          <w:lang w:eastAsia="ru-RU"/>
        </w:rPr>
        <w:drawing>
          <wp:inline distT="0" distB="0" distL="0" distR="0">
            <wp:extent cx="2106930" cy="1692747"/>
            <wp:effectExtent l="19050" t="0" r="7620" b="0"/>
            <wp:docPr id="4"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8" cstate="print"/>
                    <a:srcRect/>
                    <a:stretch>
                      <a:fillRect/>
                    </a:stretch>
                  </pic:blipFill>
                  <pic:spPr bwMode="auto">
                    <a:xfrm>
                      <a:off x="0" y="0"/>
                      <a:ext cx="2106930" cy="1692747"/>
                    </a:xfrm>
                    <a:prstGeom prst="rect">
                      <a:avLst/>
                    </a:prstGeom>
                    <a:noFill/>
                    <a:ln w="9525">
                      <a:noFill/>
                      <a:miter lim="800000"/>
                      <a:headEnd/>
                      <a:tailEnd/>
                    </a:ln>
                  </pic:spPr>
                </pic:pic>
              </a:graphicData>
            </a:graphic>
          </wp:inline>
        </w:drawing>
      </w:r>
    </w:p>
    <w:p w:rsidR="00D35A84" w:rsidRPr="00F77F23" w:rsidRDefault="00D35A84" w:rsidP="00D35A84">
      <w:pPr>
        <w:widowControl w:val="0"/>
        <w:ind w:firstLine="851"/>
        <w:rPr>
          <w:snapToGrid w:val="0"/>
        </w:rPr>
      </w:pPr>
      <w:r w:rsidRPr="00F77F23">
        <w:rPr>
          <w:snapToGrid w:val="0"/>
        </w:rPr>
        <w:t>где</w:t>
      </w:r>
      <w:r>
        <w:rPr>
          <w:snapToGrid w:val="0"/>
        </w:rPr>
        <w:t xml:space="preserve"> </w:t>
      </w:r>
      <w:r w:rsidRPr="009C1228">
        <w:rPr>
          <w:i/>
        </w:rPr>
        <w:t>p</w:t>
      </w:r>
      <w:r w:rsidRPr="007E413F">
        <w:rPr>
          <w:i/>
          <w:vertAlign w:val="subscript"/>
        </w:rPr>
        <w:t>о</w:t>
      </w:r>
      <w:r w:rsidRPr="007E413F">
        <w:t xml:space="preserve"> = 1 –</w:t>
      </w:r>
      <w:r>
        <w:t xml:space="preserve"> </w:t>
      </w:r>
      <w:r w:rsidRPr="009C1228">
        <w:rPr>
          <w:position w:val="-36"/>
        </w:rPr>
        <w:object w:dxaOrig="460" w:dyaOrig="780">
          <v:shape id="_x0000_i1030" type="#_x0000_t75" style="width:13.2pt;height:39pt" o:ole="">
            <v:imagedata r:id="rId23" o:title=""/>
          </v:shape>
          <o:OLEObject Type="Embed" ProgID="Equation.3" ShapeID="_x0000_i1030" DrawAspect="Content" ObjectID="_1516538130" r:id="rId29"/>
        </w:object>
      </w:r>
      <w:r w:rsidRPr="007E413F">
        <w:rPr>
          <w:i/>
          <w:vertAlign w:val="subscript"/>
        </w:rPr>
        <w:t xml:space="preserve"> </w:t>
      </w:r>
      <w:r w:rsidRPr="009C1228">
        <w:rPr>
          <w:i/>
        </w:rPr>
        <w:t>p</w:t>
      </w:r>
      <w:r w:rsidRPr="009C1228">
        <w:rPr>
          <w:i/>
          <w:vertAlign w:val="subscript"/>
        </w:rPr>
        <w:t>i</w:t>
      </w:r>
      <w:r>
        <w:rPr>
          <w:snapToGrid w:val="0"/>
        </w:rPr>
        <w:t xml:space="preserve"> </w:t>
      </w:r>
      <w:r w:rsidRPr="00F77F23">
        <w:rPr>
          <w:snapToGrid w:val="0"/>
        </w:rPr>
        <w:t>есть вероятность безаварийной эксплуатации.</w:t>
      </w:r>
    </w:p>
    <w:p w:rsidR="00D35A84" w:rsidRPr="00F77F23" w:rsidRDefault="00D35A84" w:rsidP="00D35A84">
      <w:pPr>
        <w:widowControl w:val="0"/>
        <w:ind w:firstLine="851"/>
        <w:rPr>
          <w:snapToGrid w:val="0"/>
        </w:rPr>
      </w:pPr>
      <w:r w:rsidRPr="00F77F23">
        <w:rPr>
          <w:snapToGrid w:val="0"/>
        </w:rPr>
        <w:t>Зависимость между вероятностью реализации</w:t>
      </w:r>
      <w:r>
        <w:rPr>
          <w:snapToGrid w:val="0"/>
        </w:rPr>
        <w:t xml:space="preserve"> </w:t>
      </w:r>
      <w:r w:rsidRPr="009C1228">
        <w:rPr>
          <w:position w:val="-4"/>
        </w:rPr>
        <w:object w:dxaOrig="279" w:dyaOrig="320">
          <v:shape id="_x0000_i1031" type="#_x0000_t75" style="width:13.2pt;height:16.8pt" o:ole="">
            <v:imagedata r:id="rId26" o:title=""/>
          </v:shape>
          <o:OLEObject Type="Embed" ProgID="Equation.3" ShapeID="_x0000_i1031" DrawAspect="Content" ObjectID="_1516538131" r:id="rId30"/>
        </w:object>
      </w:r>
      <w:r w:rsidRPr="007E413F">
        <w:t>(</w:t>
      </w:r>
      <w:r w:rsidRPr="007E413F">
        <w:rPr>
          <w:i/>
        </w:rPr>
        <w:t>у</w:t>
      </w:r>
      <w:r w:rsidRPr="007E413F">
        <w:t>)</w:t>
      </w:r>
      <w:r>
        <w:rPr>
          <w:snapToGrid w:val="0"/>
        </w:rPr>
        <w:t xml:space="preserve"> </w:t>
      </w:r>
      <w:r w:rsidRPr="00F77F23">
        <w:rPr>
          <w:snapToGrid w:val="0"/>
        </w:rPr>
        <w:t xml:space="preserve">и величиной значения случайной величины </w:t>
      </w:r>
      <w:r w:rsidRPr="0051178D">
        <w:rPr>
          <w:i/>
          <w:snapToGrid w:val="0"/>
        </w:rPr>
        <w:t>Y</w:t>
      </w:r>
      <w:r w:rsidRPr="00F77F23">
        <w:rPr>
          <w:snapToGrid w:val="0"/>
        </w:rPr>
        <w:t xml:space="preserve"> строится в виде </w:t>
      </w:r>
      <w:r w:rsidRPr="0051178D">
        <w:rPr>
          <w:i/>
          <w:snapToGrid w:val="0"/>
        </w:rPr>
        <w:t>F/Y</w:t>
      </w:r>
      <w:r w:rsidRPr="00F77F23">
        <w:rPr>
          <w:snapToGrid w:val="0"/>
        </w:rPr>
        <w:t>-диаграммы. Как показатели риска</w:t>
      </w:r>
      <w:r>
        <w:rPr>
          <w:snapToGrid w:val="0"/>
        </w:rPr>
        <w:t xml:space="preserve"> </w:t>
      </w:r>
      <w:r w:rsidRPr="0051178D">
        <w:rPr>
          <w:i/>
          <w:snapToGrid w:val="0"/>
        </w:rPr>
        <w:t>F/N-</w:t>
      </w:r>
      <w:r>
        <w:rPr>
          <w:snapToGrid w:val="0"/>
        </w:rPr>
        <w:t xml:space="preserve"> </w:t>
      </w:r>
      <w:r w:rsidRPr="00F77F23">
        <w:rPr>
          <w:snapToGrid w:val="0"/>
        </w:rPr>
        <w:t>и</w:t>
      </w:r>
      <w:r>
        <w:rPr>
          <w:snapToGrid w:val="0"/>
        </w:rPr>
        <w:t xml:space="preserve"> </w:t>
      </w:r>
      <w:r w:rsidRPr="0051178D">
        <w:rPr>
          <w:i/>
          <w:snapToGrid w:val="0"/>
        </w:rPr>
        <w:t>F/G-</w:t>
      </w:r>
      <w:r>
        <w:rPr>
          <w:snapToGrid w:val="0"/>
        </w:rPr>
        <w:t xml:space="preserve"> </w:t>
      </w:r>
      <w:r w:rsidRPr="00F77F23">
        <w:rPr>
          <w:snapToGrid w:val="0"/>
        </w:rPr>
        <w:t>диаграммы называются кривыми социального или экономического риска, соответственно.</w:t>
      </w:r>
    </w:p>
    <w:p w:rsidR="00D35A84" w:rsidRPr="00F77F23" w:rsidRDefault="00D35A84" w:rsidP="00D35A84">
      <w:pPr>
        <w:widowControl w:val="0"/>
        <w:ind w:firstLine="851"/>
        <w:rPr>
          <w:snapToGrid w:val="0"/>
        </w:rPr>
      </w:pPr>
      <w:r w:rsidRPr="00F77F23">
        <w:rPr>
          <w:snapToGrid w:val="0"/>
        </w:rPr>
        <w:t>Расчёт проведён с использованием укрупнённых показателей, без разделения на персонал объектов и население жилой зоны.</w:t>
      </w:r>
    </w:p>
    <w:p w:rsidR="00D35A84" w:rsidRPr="00F77F23" w:rsidRDefault="00D35A84" w:rsidP="00D35A84">
      <w:pPr>
        <w:widowControl w:val="0"/>
        <w:ind w:firstLine="851"/>
        <w:rPr>
          <w:snapToGrid w:val="0"/>
        </w:rPr>
      </w:pPr>
      <w:r w:rsidRPr="00F77F23">
        <w:rPr>
          <w:snapToGrid w:val="0"/>
        </w:rPr>
        <w:t>При расчёте коллективного риска учитываются поправочные коэффициенты (К1 – количество объектов, К2 – протяжённость технологических сетей, К3 – периодичность доставки опасных грузов, К4 время пребывания опасных грузов на объекте).</w:t>
      </w:r>
    </w:p>
    <w:p w:rsidR="00D35A84" w:rsidRPr="00B11459" w:rsidRDefault="00D35A84" w:rsidP="00D35A84">
      <w:pPr>
        <w:pStyle w:val="affc"/>
      </w:pPr>
      <w:r w:rsidRPr="00B11459">
        <w:lastRenderedPageBreak/>
        <w:t xml:space="preserve">Таблица </w:t>
      </w:r>
      <w:fldSimple w:instr=" SEQ Таблица \* ARABIC ">
        <w:r w:rsidR="00723F8B">
          <w:rPr>
            <w:noProof/>
          </w:rPr>
          <w:t>3</w:t>
        </w:r>
      </w:fldSimple>
      <w:r w:rsidRPr="00B11459">
        <w:t xml:space="preserve"> – Сводные данные по расчётным показателям погибших и пострадавших среди населения при возникновении ЧС техногенного характера на территории </w:t>
      </w:r>
      <w:r w:rsidRPr="0004201E">
        <w:rPr>
          <w:kern w:val="0"/>
          <w:shd w:val="clear" w:color="auto" w:fill="FEFEFE"/>
          <w:lang w:eastAsia="ru-RU"/>
        </w:rPr>
        <w:t xml:space="preserve">муниципального образования </w:t>
      </w:r>
      <w:r w:rsidRPr="00B11459">
        <w:t>«</w:t>
      </w:r>
      <w:r w:rsidR="00C54D0F">
        <w:t>село Тлох</w:t>
      </w:r>
      <w:r w:rsidRPr="00B11459">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701"/>
        <w:gridCol w:w="1843"/>
        <w:gridCol w:w="2126"/>
      </w:tblGrid>
      <w:tr w:rsidR="00D35A84" w:rsidRPr="00083BC2" w:rsidTr="00D35A84">
        <w:trPr>
          <w:trHeight w:val="20"/>
        </w:trPr>
        <w:tc>
          <w:tcPr>
            <w:tcW w:w="3936" w:type="dxa"/>
            <w:vMerge w:val="restart"/>
            <w:shd w:val="clear" w:color="auto" w:fill="auto"/>
            <w:vAlign w:val="center"/>
          </w:tcPr>
          <w:p w:rsidR="00D35A84" w:rsidRPr="00083BC2" w:rsidRDefault="00D35A84" w:rsidP="00D35A84">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Аварийные</w:t>
            </w:r>
          </w:p>
          <w:p w:rsidR="00D35A84" w:rsidRPr="00083BC2" w:rsidRDefault="00D35A84" w:rsidP="00D35A84">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сценарии</w:t>
            </w:r>
          </w:p>
          <w:p w:rsidR="00D35A84" w:rsidRPr="00083BC2" w:rsidRDefault="00D35A84" w:rsidP="00D35A84">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(наиболее опасные)</w:t>
            </w:r>
          </w:p>
        </w:tc>
        <w:tc>
          <w:tcPr>
            <w:tcW w:w="5670" w:type="dxa"/>
            <w:gridSpan w:val="3"/>
            <w:shd w:val="clear" w:color="auto" w:fill="auto"/>
            <w:vAlign w:val="center"/>
          </w:tcPr>
          <w:p w:rsidR="00D35A84" w:rsidRPr="00083BC2" w:rsidRDefault="00D35A84" w:rsidP="00D35A84">
            <w:pPr>
              <w:keepLines/>
              <w:spacing w:line="240" w:lineRule="auto"/>
              <w:ind w:firstLine="0"/>
              <w:jc w:val="center"/>
              <w:rPr>
                <w:b/>
                <w:bCs/>
                <w:kern w:val="0"/>
                <w:sz w:val="20"/>
                <w:szCs w:val="20"/>
                <w:lang w:eastAsia="ru-RU" w:bidi="en-US"/>
              </w:rPr>
            </w:pPr>
            <w:r w:rsidRPr="00083BC2">
              <w:rPr>
                <w:b/>
                <w:bCs/>
                <w:kern w:val="0"/>
                <w:sz w:val="20"/>
                <w:szCs w:val="20"/>
                <w:lang w:eastAsia="ru-RU" w:bidi="en-US"/>
              </w:rPr>
              <w:t>Параметры</w:t>
            </w:r>
          </w:p>
        </w:tc>
      </w:tr>
      <w:tr w:rsidR="00D35A84" w:rsidRPr="00083BC2" w:rsidTr="00D35A84">
        <w:trPr>
          <w:trHeight w:val="20"/>
        </w:trPr>
        <w:tc>
          <w:tcPr>
            <w:tcW w:w="3936" w:type="dxa"/>
            <w:vMerge/>
            <w:shd w:val="clear" w:color="auto" w:fill="auto"/>
            <w:vAlign w:val="center"/>
          </w:tcPr>
          <w:p w:rsidR="00D35A84" w:rsidRPr="00083BC2" w:rsidRDefault="00D35A84" w:rsidP="00D35A84">
            <w:pPr>
              <w:keepLines/>
              <w:widowControl w:val="0"/>
              <w:adjustRightInd w:val="0"/>
              <w:spacing w:line="240" w:lineRule="auto"/>
              <w:ind w:firstLine="0"/>
              <w:jc w:val="center"/>
              <w:textAlignment w:val="baseline"/>
              <w:rPr>
                <w:b/>
                <w:bCs/>
                <w:kern w:val="0"/>
                <w:sz w:val="20"/>
                <w:szCs w:val="20"/>
                <w:lang w:eastAsia="ru-RU" w:bidi="en-US"/>
              </w:rPr>
            </w:pPr>
          </w:p>
        </w:tc>
        <w:tc>
          <w:tcPr>
            <w:tcW w:w="1701" w:type="dxa"/>
            <w:shd w:val="clear" w:color="auto" w:fill="auto"/>
            <w:vAlign w:val="center"/>
          </w:tcPr>
          <w:p w:rsidR="00D35A84" w:rsidRPr="00083BC2" w:rsidRDefault="00D35A84" w:rsidP="00D35A84">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Вероятность</w:t>
            </w:r>
          </w:p>
          <w:p w:rsidR="00D35A84" w:rsidRPr="00083BC2" w:rsidRDefault="00D35A84" w:rsidP="00D35A84">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События</w:t>
            </w:r>
          </w:p>
        </w:tc>
        <w:tc>
          <w:tcPr>
            <w:tcW w:w="1843" w:type="dxa"/>
            <w:shd w:val="clear" w:color="auto" w:fill="auto"/>
            <w:vAlign w:val="center"/>
          </w:tcPr>
          <w:p w:rsidR="00D35A84" w:rsidRPr="00083BC2" w:rsidRDefault="00D35A84" w:rsidP="00D35A84">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Количество погибших</w:t>
            </w:r>
          </w:p>
        </w:tc>
        <w:tc>
          <w:tcPr>
            <w:tcW w:w="2126" w:type="dxa"/>
            <w:shd w:val="clear" w:color="auto" w:fill="auto"/>
            <w:vAlign w:val="center"/>
          </w:tcPr>
          <w:p w:rsidR="00D35A84" w:rsidRPr="00083BC2" w:rsidRDefault="00D35A84" w:rsidP="00D35A84">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Количество</w:t>
            </w:r>
          </w:p>
          <w:p w:rsidR="00D35A84" w:rsidRPr="00083BC2" w:rsidRDefault="00D35A84" w:rsidP="00D35A84">
            <w:pPr>
              <w:keepLines/>
              <w:widowControl w:val="0"/>
              <w:adjustRightInd w:val="0"/>
              <w:spacing w:line="240" w:lineRule="auto"/>
              <w:ind w:firstLine="0"/>
              <w:jc w:val="center"/>
              <w:textAlignment w:val="baseline"/>
              <w:rPr>
                <w:b/>
                <w:bCs/>
                <w:kern w:val="0"/>
                <w:sz w:val="20"/>
                <w:szCs w:val="20"/>
                <w:lang w:eastAsia="ru-RU" w:bidi="en-US"/>
              </w:rPr>
            </w:pPr>
            <w:r w:rsidRPr="00083BC2">
              <w:rPr>
                <w:b/>
                <w:bCs/>
                <w:kern w:val="0"/>
                <w:sz w:val="20"/>
                <w:szCs w:val="20"/>
                <w:lang w:eastAsia="ru-RU" w:bidi="en-US"/>
              </w:rPr>
              <w:t>пострадавших</w:t>
            </w:r>
          </w:p>
        </w:tc>
      </w:tr>
      <w:tr w:rsidR="00D35A84" w:rsidRPr="00083BC2" w:rsidTr="00D35A84">
        <w:trPr>
          <w:trHeight w:val="20"/>
        </w:trPr>
        <w:tc>
          <w:tcPr>
            <w:tcW w:w="393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Авария при перевозке АХОВ (по железной и автомобильной дорогам, в проектируемой зоне)</w:t>
            </w:r>
          </w:p>
        </w:tc>
        <w:tc>
          <w:tcPr>
            <w:tcW w:w="1701" w:type="dxa"/>
            <w:shd w:val="clear" w:color="auto" w:fill="auto"/>
            <w:vAlign w:val="center"/>
          </w:tcPr>
          <w:p w:rsidR="00D35A84" w:rsidRPr="00083BC2" w:rsidRDefault="00D35A84" w:rsidP="00D35A84">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2,4*10</w:t>
            </w:r>
            <w:r w:rsidRPr="00083BC2">
              <w:rPr>
                <w:rFonts w:ascii="Times New Roman" w:eastAsia="Times New Roman" w:hAnsi="Times New Roman" w:cs="Times New Roman"/>
                <w:bCs/>
                <w:vertAlign w:val="superscript"/>
                <w:lang w:bidi="en-US"/>
              </w:rPr>
              <w:t>-7</w:t>
            </w:r>
          </w:p>
        </w:tc>
        <w:tc>
          <w:tcPr>
            <w:tcW w:w="1843"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До 7-10%</w:t>
            </w:r>
          </w:p>
        </w:tc>
        <w:tc>
          <w:tcPr>
            <w:tcW w:w="212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До 20-28%</w:t>
            </w:r>
          </w:p>
        </w:tc>
      </w:tr>
      <w:tr w:rsidR="00D35A84" w:rsidRPr="00083BC2" w:rsidTr="00D35A84">
        <w:trPr>
          <w:trHeight w:val="20"/>
        </w:trPr>
        <w:tc>
          <w:tcPr>
            <w:tcW w:w="393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Авария при перевозке ГСМ (по железной и автомобильной дороге, в проектируемой зоне)</w:t>
            </w:r>
          </w:p>
        </w:tc>
        <w:tc>
          <w:tcPr>
            <w:tcW w:w="1701" w:type="dxa"/>
            <w:shd w:val="clear" w:color="auto" w:fill="auto"/>
            <w:vAlign w:val="center"/>
          </w:tcPr>
          <w:p w:rsidR="00D35A84" w:rsidRPr="00083BC2" w:rsidRDefault="00D35A84" w:rsidP="00D35A84">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2,4*10</w:t>
            </w:r>
            <w:r w:rsidRPr="00083BC2">
              <w:rPr>
                <w:rFonts w:ascii="Times New Roman" w:eastAsia="Times New Roman" w:hAnsi="Times New Roman" w:cs="Times New Roman"/>
                <w:bCs/>
                <w:vertAlign w:val="superscript"/>
                <w:lang w:bidi="en-US"/>
              </w:rPr>
              <w:t>-7</w:t>
            </w:r>
          </w:p>
        </w:tc>
        <w:tc>
          <w:tcPr>
            <w:tcW w:w="1843"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2</w:t>
            </w:r>
          </w:p>
        </w:tc>
        <w:tc>
          <w:tcPr>
            <w:tcW w:w="212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10</w:t>
            </w:r>
          </w:p>
        </w:tc>
      </w:tr>
      <w:tr w:rsidR="00D35A84" w:rsidRPr="00083BC2" w:rsidTr="00D35A84">
        <w:trPr>
          <w:trHeight w:val="20"/>
        </w:trPr>
        <w:tc>
          <w:tcPr>
            <w:tcW w:w="393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Авария при перевозке СУГ (по железной и автомобильной дорогам, в проектируемой зоне)</w:t>
            </w:r>
          </w:p>
        </w:tc>
        <w:tc>
          <w:tcPr>
            <w:tcW w:w="1701" w:type="dxa"/>
            <w:shd w:val="clear" w:color="auto" w:fill="auto"/>
            <w:vAlign w:val="center"/>
          </w:tcPr>
          <w:p w:rsidR="00D35A84" w:rsidRPr="00083BC2" w:rsidRDefault="00D35A84" w:rsidP="00D35A84">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2,4*10</w:t>
            </w:r>
            <w:r w:rsidRPr="00083BC2">
              <w:rPr>
                <w:rFonts w:ascii="Times New Roman" w:eastAsia="Times New Roman" w:hAnsi="Times New Roman" w:cs="Times New Roman"/>
                <w:bCs/>
                <w:vertAlign w:val="superscript"/>
                <w:lang w:bidi="en-US"/>
              </w:rPr>
              <w:t>-7</w:t>
            </w:r>
          </w:p>
        </w:tc>
        <w:tc>
          <w:tcPr>
            <w:tcW w:w="1843"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2</w:t>
            </w:r>
          </w:p>
        </w:tc>
        <w:tc>
          <w:tcPr>
            <w:tcW w:w="212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10</w:t>
            </w:r>
          </w:p>
        </w:tc>
      </w:tr>
      <w:tr w:rsidR="00D35A84" w:rsidRPr="00083BC2" w:rsidTr="00D35A84">
        <w:trPr>
          <w:trHeight w:val="20"/>
        </w:trPr>
        <w:tc>
          <w:tcPr>
            <w:tcW w:w="393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Авария на сети газопровода диаметром 0,1 м</w:t>
            </w:r>
          </w:p>
        </w:tc>
        <w:tc>
          <w:tcPr>
            <w:tcW w:w="1701" w:type="dxa"/>
            <w:shd w:val="clear" w:color="auto" w:fill="auto"/>
            <w:vAlign w:val="center"/>
          </w:tcPr>
          <w:p w:rsidR="00D35A84" w:rsidRPr="00083BC2" w:rsidRDefault="00D35A84" w:rsidP="00D35A84">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5*10</w:t>
            </w:r>
            <w:r w:rsidRPr="00083BC2">
              <w:rPr>
                <w:rFonts w:ascii="Times New Roman" w:eastAsia="Times New Roman" w:hAnsi="Times New Roman" w:cs="Times New Roman"/>
                <w:bCs/>
                <w:vertAlign w:val="superscript"/>
                <w:lang w:bidi="en-US"/>
              </w:rPr>
              <w:t>-3</w:t>
            </w:r>
            <w:r w:rsidRPr="00083BC2">
              <w:rPr>
                <w:rFonts w:ascii="Times New Roman" w:eastAsia="Times New Roman" w:hAnsi="Times New Roman" w:cs="Times New Roman"/>
                <w:bCs/>
                <w:lang w:bidi="en-US"/>
              </w:rPr>
              <w:t xml:space="preserve"> /на 1 км</w:t>
            </w:r>
          </w:p>
        </w:tc>
        <w:tc>
          <w:tcPr>
            <w:tcW w:w="1843"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w:t>
            </w:r>
          </w:p>
        </w:tc>
        <w:tc>
          <w:tcPr>
            <w:tcW w:w="212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w:t>
            </w:r>
          </w:p>
        </w:tc>
      </w:tr>
      <w:tr w:rsidR="00D35A84" w:rsidRPr="00083BC2" w:rsidTr="00D35A84">
        <w:trPr>
          <w:trHeight w:val="20"/>
        </w:trPr>
        <w:tc>
          <w:tcPr>
            <w:tcW w:w="393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Аварии на АЗС</w:t>
            </w:r>
          </w:p>
        </w:tc>
        <w:tc>
          <w:tcPr>
            <w:tcW w:w="1701" w:type="dxa"/>
            <w:shd w:val="clear" w:color="auto" w:fill="auto"/>
            <w:vAlign w:val="center"/>
          </w:tcPr>
          <w:p w:rsidR="00D35A84" w:rsidRPr="00083BC2" w:rsidRDefault="00D35A84" w:rsidP="00D35A84">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1,5*10</w:t>
            </w:r>
            <w:r w:rsidRPr="00083BC2">
              <w:rPr>
                <w:rFonts w:ascii="Times New Roman" w:eastAsia="Times New Roman" w:hAnsi="Times New Roman" w:cs="Times New Roman"/>
                <w:bCs/>
                <w:vertAlign w:val="superscript"/>
                <w:lang w:bidi="en-US"/>
              </w:rPr>
              <w:t>-6</w:t>
            </w:r>
          </w:p>
        </w:tc>
        <w:tc>
          <w:tcPr>
            <w:tcW w:w="1843"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w:t>
            </w:r>
          </w:p>
        </w:tc>
        <w:tc>
          <w:tcPr>
            <w:tcW w:w="212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4</w:t>
            </w:r>
          </w:p>
        </w:tc>
      </w:tr>
      <w:tr w:rsidR="00D35A84" w:rsidRPr="00083BC2" w:rsidTr="00D35A84">
        <w:trPr>
          <w:trHeight w:val="20"/>
        </w:trPr>
        <w:tc>
          <w:tcPr>
            <w:tcW w:w="393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Пожар в 3-этажном здании</w:t>
            </w:r>
          </w:p>
        </w:tc>
        <w:tc>
          <w:tcPr>
            <w:tcW w:w="1701" w:type="dxa"/>
            <w:shd w:val="clear" w:color="auto" w:fill="auto"/>
            <w:vAlign w:val="center"/>
          </w:tcPr>
          <w:p w:rsidR="00D35A84" w:rsidRPr="00083BC2" w:rsidRDefault="00D35A84" w:rsidP="00D35A84">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1* 10</w:t>
            </w:r>
            <w:r w:rsidRPr="00083BC2">
              <w:rPr>
                <w:rFonts w:ascii="Times New Roman" w:eastAsia="Times New Roman" w:hAnsi="Times New Roman" w:cs="Times New Roman"/>
                <w:bCs/>
                <w:vertAlign w:val="superscript"/>
                <w:lang w:bidi="en-US"/>
              </w:rPr>
              <w:t>-4</w:t>
            </w:r>
          </w:p>
        </w:tc>
        <w:tc>
          <w:tcPr>
            <w:tcW w:w="1843"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2</w:t>
            </w:r>
          </w:p>
        </w:tc>
        <w:tc>
          <w:tcPr>
            <w:tcW w:w="212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5</w:t>
            </w:r>
          </w:p>
        </w:tc>
      </w:tr>
      <w:tr w:rsidR="00D35A84" w:rsidRPr="00083BC2" w:rsidTr="00D35A84">
        <w:trPr>
          <w:trHeight w:val="20"/>
        </w:trPr>
        <w:tc>
          <w:tcPr>
            <w:tcW w:w="393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Пожар в 1-2-этажном здании</w:t>
            </w:r>
          </w:p>
        </w:tc>
        <w:tc>
          <w:tcPr>
            <w:tcW w:w="1701" w:type="dxa"/>
            <w:shd w:val="clear" w:color="auto" w:fill="auto"/>
            <w:vAlign w:val="center"/>
          </w:tcPr>
          <w:p w:rsidR="00D35A84" w:rsidRPr="00083BC2" w:rsidRDefault="00D35A84" w:rsidP="00D35A84">
            <w:pPr>
              <w:pStyle w:val="HTML"/>
              <w:keepLines/>
              <w:widowControl w:val="0"/>
              <w:suppressAutoHyphens/>
              <w:adjustRightInd w:val="0"/>
              <w:jc w:val="center"/>
              <w:textAlignment w:val="baseline"/>
              <w:rPr>
                <w:rFonts w:ascii="Times New Roman" w:eastAsia="Times New Roman" w:hAnsi="Times New Roman" w:cs="Times New Roman"/>
                <w:bCs/>
                <w:lang w:bidi="en-US"/>
              </w:rPr>
            </w:pPr>
            <w:r w:rsidRPr="00083BC2">
              <w:rPr>
                <w:rFonts w:ascii="Times New Roman" w:eastAsia="Times New Roman" w:hAnsi="Times New Roman" w:cs="Times New Roman"/>
                <w:bCs/>
                <w:lang w:bidi="en-US"/>
              </w:rPr>
              <w:t>1,5* 10</w:t>
            </w:r>
            <w:r w:rsidRPr="00083BC2">
              <w:rPr>
                <w:rFonts w:ascii="Times New Roman" w:eastAsia="Times New Roman" w:hAnsi="Times New Roman" w:cs="Times New Roman"/>
                <w:bCs/>
                <w:vertAlign w:val="superscript"/>
                <w:lang w:bidi="en-US"/>
              </w:rPr>
              <w:t>-4</w:t>
            </w:r>
          </w:p>
        </w:tc>
        <w:tc>
          <w:tcPr>
            <w:tcW w:w="1843"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1</w:t>
            </w:r>
          </w:p>
        </w:tc>
        <w:tc>
          <w:tcPr>
            <w:tcW w:w="2126" w:type="dxa"/>
            <w:shd w:val="clear" w:color="auto" w:fill="auto"/>
            <w:vAlign w:val="center"/>
          </w:tcPr>
          <w:p w:rsidR="00D35A84" w:rsidRPr="00056AD5" w:rsidRDefault="00D35A84" w:rsidP="00D35A84">
            <w:pPr>
              <w:keepLines/>
              <w:widowControl w:val="0"/>
              <w:adjustRightInd w:val="0"/>
              <w:spacing w:line="240" w:lineRule="auto"/>
              <w:ind w:firstLine="0"/>
              <w:jc w:val="center"/>
              <w:textAlignment w:val="baseline"/>
              <w:rPr>
                <w:kern w:val="0"/>
                <w:sz w:val="20"/>
                <w:szCs w:val="20"/>
                <w:lang w:eastAsia="ru-RU" w:bidi="en-US"/>
              </w:rPr>
            </w:pPr>
            <w:r w:rsidRPr="00056AD5">
              <w:rPr>
                <w:kern w:val="0"/>
                <w:sz w:val="20"/>
                <w:szCs w:val="20"/>
                <w:lang w:eastAsia="ru-RU" w:bidi="en-US"/>
              </w:rPr>
              <w:t>2</w:t>
            </w:r>
          </w:p>
        </w:tc>
      </w:tr>
    </w:tbl>
    <w:p w:rsidR="00723F8B" w:rsidRDefault="00723F8B" w:rsidP="00723F8B">
      <w:pPr>
        <w:widowControl w:val="0"/>
        <w:spacing w:line="240" w:lineRule="auto"/>
        <w:ind w:firstLine="851"/>
        <w:rPr>
          <w:b/>
          <w:bCs/>
        </w:rPr>
      </w:pPr>
    </w:p>
    <w:p w:rsidR="00D35A84" w:rsidRPr="0051178D" w:rsidRDefault="00D35A84" w:rsidP="00D35A84">
      <w:pPr>
        <w:widowControl w:val="0"/>
        <w:ind w:firstLine="851"/>
        <w:rPr>
          <w:snapToGrid w:val="0"/>
        </w:rPr>
      </w:pPr>
      <w:r w:rsidRPr="007E413F">
        <w:rPr>
          <w:b/>
          <w:bCs/>
        </w:rPr>
        <w:t xml:space="preserve">Выводы: </w:t>
      </w:r>
      <w:r w:rsidRPr="0051178D">
        <w:rPr>
          <w:snapToGrid w:val="0"/>
        </w:rPr>
        <w:t>Проведённый анализ показателей риска на проектируемой территории свидетельствуют о том, территория муниципального образования расположена в зоне условно приемлемого риска (по вероятным потерям в случае возникновения источников ЧС техногенного характера на транспортных магистралях, объектах газотранспортного комплекса, техногенных пожаров.)</w:t>
      </w:r>
    </w:p>
    <w:p w:rsidR="00D35A84" w:rsidRPr="0051178D" w:rsidRDefault="00D35A84" w:rsidP="00D35A84">
      <w:pPr>
        <w:widowControl w:val="0"/>
        <w:ind w:firstLine="851"/>
        <w:rPr>
          <w:snapToGrid w:val="0"/>
        </w:rPr>
      </w:pPr>
      <w:r w:rsidRPr="0051178D">
        <w:rPr>
          <w:snapToGrid w:val="0"/>
        </w:rPr>
        <w:t xml:space="preserve">Наибольшую вероятность и поражающее воздействие на территории </w:t>
      </w:r>
      <w:r w:rsidRPr="0004201E">
        <w:rPr>
          <w:kern w:val="0"/>
          <w:shd w:val="clear" w:color="auto" w:fill="FEFEFE"/>
          <w:lang w:eastAsia="ru-RU"/>
        </w:rPr>
        <w:t xml:space="preserve">муниципального образования </w:t>
      </w:r>
      <w:r w:rsidRPr="0051178D">
        <w:rPr>
          <w:snapToGrid w:val="0"/>
        </w:rPr>
        <w:t>будут иметь источники чрезвычайных ситуаций техногенного (аварии на системах и объектах жизнеобеспечения, транспорте, потенциально опасных объектах, пожары в зданиях и сооружениях), природного (опасные геологические процессы, опасные метеорологические и гидрологические явления и процессы) и биолого-социального (болезни животных, людей, растений) характера.</w:t>
      </w:r>
      <w:r>
        <w:rPr>
          <w:snapToGrid w:val="0"/>
        </w:rPr>
        <w:t xml:space="preserve"> </w:t>
      </w:r>
    </w:p>
    <w:p w:rsidR="00D35A84" w:rsidRPr="0051178D" w:rsidRDefault="00D35A84" w:rsidP="00D35A84">
      <w:pPr>
        <w:widowControl w:val="0"/>
        <w:ind w:firstLine="851"/>
        <w:rPr>
          <w:snapToGrid w:val="0"/>
        </w:rPr>
      </w:pPr>
      <w:r w:rsidRPr="00C97D7D">
        <w:rPr>
          <w:snapToGrid w:val="0"/>
        </w:rPr>
        <w:t xml:space="preserve">Максимальная тяжесть последствий (материальный и социальный ущерб) на территории </w:t>
      </w:r>
      <w:r w:rsidRPr="00C97D7D">
        <w:rPr>
          <w:kern w:val="0"/>
          <w:shd w:val="clear" w:color="auto" w:fill="FEFEFE"/>
          <w:lang w:eastAsia="ru-RU"/>
        </w:rPr>
        <w:t xml:space="preserve">муниципального образования </w:t>
      </w:r>
      <w:r w:rsidRPr="00C97D7D">
        <w:rPr>
          <w:snapToGrid w:val="0"/>
        </w:rPr>
        <w:t xml:space="preserve">будет иметь место при авариях с разливом АХОВ (хлор, аммиак) на </w:t>
      </w:r>
      <w:r w:rsidR="00723F8B" w:rsidRPr="00AB15EC">
        <w:t>автомобильн</w:t>
      </w:r>
      <w:r w:rsidR="00D71820">
        <w:t>ых</w:t>
      </w:r>
      <w:r w:rsidR="00723F8B" w:rsidRPr="00AB15EC">
        <w:t xml:space="preserve"> дорог</w:t>
      </w:r>
      <w:r w:rsidR="00D71820">
        <w:t>ах</w:t>
      </w:r>
      <w:r w:rsidR="00723F8B" w:rsidRPr="00AB15EC">
        <w:t xml:space="preserve"> </w:t>
      </w:r>
      <w:r w:rsidR="00D71820" w:rsidRPr="00495694">
        <w:t>республиканского значения «Хасавюрт–Тлох»</w:t>
      </w:r>
      <w:r w:rsidR="00D71820">
        <w:t xml:space="preserve"> и </w:t>
      </w:r>
      <w:r w:rsidR="00D71820" w:rsidRPr="00495694">
        <w:t>««Грозный–Ботлих–Хунзах–Араканская площадка»</w:t>
      </w:r>
      <w:r w:rsidR="00723F8B">
        <w:t>.</w:t>
      </w:r>
    </w:p>
    <w:p w:rsidR="00D35A84" w:rsidRPr="0051178D" w:rsidRDefault="00D35A84" w:rsidP="00D35A84">
      <w:pPr>
        <w:widowControl w:val="0"/>
        <w:ind w:firstLine="851"/>
        <w:rPr>
          <w:snapToGrid w:val="0"/>
        </w:rPr>
      </w:pPr>
      <w:r w:rsidRPr="0051178D">
        <w:rPr>
          <w:snapToGrid w:val="0"/>
        </w:rPr>
        <w:t>Наибольшее количество пострадавших (по критерию нарушения условий жизнедеятельности) прогнозируется при авариях на объектах жизнеобеспечения.</w:t>
      </w:r>
      <w:r>
        <w:rPr>
          <w:snapToGrid w:val="0"/>
        </w:rPr>
        <w:t xml:space="preserve"> </w:t>
      </w:r>
      <w:r w:rsidRPr="0051178D">
        <w:rPr>
          <w:snapToGrid w:val="0"/>
        </w:rPr>
        <w:t xml:space="preserve">Риск возникновения ЧС на объектах производственного назначения </w:t>
      </w:r>
      <w:r w:rsidRPr="0004201E">
        <w:rPr>
          <w:kern w:val="0"/>
          <w:shd w:val="clear" w:color="auto" w:fill="FEFEFE"/>
          <w:lang w:eastAsia="ru-RU"/>
        </w:rPr>
        <w:t xml:space="preserve">муниципального образования </w:t>
      </w:r>
      <w:r w:rsidRPr="0051178D">
        <w:rPr>
          <w:snapToGrid w:val="0"/>
        </w:rPr>
        <w:t>не рассматривался в связи с отсутствием статистических данных.</w:t>
      </w:r>
    </w:p>
    <w:p w:rsidR="00D35A84" w:rsidRPr="00353168" w:rsidRDefault="00D35A84" w:rsidP="00D35A84">
      <w:pPr>
        <w:widowControl w:val="0"/>
        <w:ind w:firstLine="851"/>
        <w:rPr>
          <w:kern w:val="0"/>
          <w:lang w:eastAsia="ru-RU"/>
        </w:rPr>
      </w:pPr>
      <w:r w:rsidRPr="0051178D">
        <w:rPr>
          <w:snapToGrid w:val="0"/>
        </w:rPr>
        <w:t xml:space="preserve">Границы территории </w:t>
      </w:r>
      <w:r w:rsidRPr="0004201E">
        <w:rPr>
          <w:kern w:val="0"/>
          <w:shd w:val="clear" w:color="auto" w:fill="FEFEFE"/>
          <w:lang w:eastAsia="ru-RU"/>
        </w:rPr>
        <w:t>муниципального образования</w:t>
      </w:r>
      <w:r w:rsidRPr="0051178D">
        <w:rPr>
          <w:snapToGrid w:val="0"/>
        </w:rPr>
        <w:t>, входящей в зону условно приемлемого риска по вероятным ущербу в случае возникновения источников ЧС техногенного характера, нанесены на Карту территорий, подверженных риску возникновения чрезвычайных ситуаций природного и техногенного характера.</w:t>
      </w:r>
    </w:p>
    <w:p w:rsidR="00D35A84" w:rsidRPr="00353168" w:rsidRDefault="00D35A84" w:rsidP="00835434">
      <w:pPr>
        <w:pStyle w:val="1"/>
        <w:keepNext w:val="0"/>
        <w:keepLines/>
        <w:pageBreakBefore/>
        <w:numPr>
          <w:ilvl w:val="0"/>
          <w:numId w:val="3"/>
        </w:numPr>
        <w:suppressAutoHyphens/>
        <w:spacing w:before="0" w:after="480" w:line="360" w:lineRule="auto"/>
        <w:ind w:left="0" w:firstLine="0"/>
        <w:jc w:val="center"/>
        <w:rPr>
          <w:rFonts w:ascii="Times New Roman" w:hAnsi="Times New Roman" w:cs="Times New Roman"/>
          <w:sz w:val="30"/>
          <w:szCs w:val="30"/>
        </w:rPr>
      </w:pPr>
      <w:bookmarkStart w:id="16" w:name="_Toc441428632"/>
      <w:r w:rsidRPr="00353168">
        <w:rPr>
          <w:rFonts w:ascii="Times New Roman" w:hAnsi="Times New Roman" w:cs="Times New Roman"/>
          <w:sz w:val="30"/>
          <w:szCs w:val="30"/>
        </w:rPr>
        <w:t>ХАРАКТЕРИСТИКИ ФАКТОРОВ РИСКА ВОЗНИКНОВЕНИЯ ЧРЕЗВЫЧАЙНЫХ СИТУАЦИЙ ПРИРОДНОГО И ТЕХНОГЕННОГО ХАРАКТЕРА</w:t>
      </w:r>
      <w:bookmarkEnd w:id="16"/>
    </w:p>
    <w:p w:rsidR="00D35A84" w:rsidRPr="00353168" w:rsidRDefault="00D35A84" w:rsidP="00835434">
      <w:pPr>
        <w:pStyle w:val="2"/>
        <w:keepNext w:val="0"/>
        <w:keepLines/>
        <w:numPr>
          <w:ilvl w:val="1"/>
          <w:numId w:val="4"/>
        </w:numPr>
        <w:suppressAutoHyphens/>
        <w:spacing w:before="0" w:after="360" w:line="360" w:lineRule="auto"/>
        <w:ind w:left="0" w:firstLine="0"/>
        <w:jc w:val="center"/>
        <w:rPr>
          <w:rFonts w:ascii="Times New Roman" w:hAnsi="Times New Roman" w:cs="Times New Roman"/>
          <w:i w:val="0"/>
        </w:rPr>
      </w:pPr>
      <w:bookmarkStart w:id="17" w:name="_Toc441428633"/>
      <w:r w:rsidRPr="00353168">
        <w:rPr>
          <w:rFonts w:ascii="Times New Roman" w:hAnsi="Times New Roman" w:cs="Times New Roman"/>
          <w:i w:val="0"/>
        </w:rPr>
        <w:t xml:space="preserve">Характеристика факторов риска ЧС техногенного характера и воздействия их последствий на территорию муниципального образования </w:t>
      </w:r>
      <w:r>
        <w:rPr>
          <w:rFonts w:ascii="Times New Roman" w:hAnsi="Times New Roman" w:cs="Times New Roman"/>
          <w:i w:val="0"/>
        </w:rPr>
        <w:t>«</w:t>
      </w:r>
      <w:r w:rsidR="00C54D0F">
        <w:rPr>
          <w:rFonts w:ascii="Times New Roman" w:hAnsi="Times New Roman" w:cs="Times New Roman"/>
          <w:i w:val="0"/>
        </w:rPr>
        <w:t>село Тлох</w:t>
      </w:r>
      <w:r>
        <w:rPr>
          <w:rFonts w:ascii="Times New Roman" w:hAnsi="Times New Roman" w:cs="Times New Roman"/>
          <w:i w:val="0"/>
        </w:rPr>
        <w:t>»</w:t>
      </w:r>
      <w:bookmarkEnd w:id="17"/>
    </w:p>
    <w:p w:rsidR="00D35A84" w:rsidRPr="00353168" w:rsidRDefault="00D35A84" w:rsidP="00D35A84">
      <w:pPr>
        <w:keepLines/>
        <w:ind w:firstLine="0"/>
        <w:jc w:val="center"/>
        <w:rPr>
          <w:b/>
          <w:lang w:eastAsia="ru-RU"/>
        </w:rPr>
      </w:pPr>
      <w:r w:rsidRPr="00353168">
        <w:rPr>
          <w:b/>
          <w:lang w:eastAsia="ru-RU"/>
        </w:rPr>
        <w:t>При авариях на потенциально опасных объектах,</w:t>
      </w:r>
      <w:r>
        <w:rPr>
          <w:b/>
          <w:lang w:eastAsia="ru-RU"/>
        </w:rPr>
        <w:t xml:space="preserve"> </w:t>
      </w:r>
      <w:r w:rsidRPr="00353168">
        <w:rPr>
          <w:b/>
          <w:lang w:eastAsia="ru-RU"/>
        </w:rPr>
        <w:t>в том числе авариях на транспорте</w:t>
      </w:r>
    </w:p>
    <w:p w:rsidR="00D35A84" w:rsidRPr="006C5FC8" w:rsidRDefault="00D35A84" w:rsidP="00D35A84">
      <w:pPr>
        <w:keepNext/>
        <w:ind w:firstLine="851"/>
        <w:rPr>
          <w:snapToGrid w:val="0"/>
        </w:rPr>
      </w:pPr>
      <w:r w:rsidRPr="006C5FC8">
        <w:rPr>
          <w:snapToGrid w:val="0"/>
        </w:rPr>
        <w:t xml:space="preserve">К возникновению наиболее масштабных ЧС на территории </w:t>
      </w:r>
      <w:r w:rsidRPr="0004201E">
        <w:rPr>
          <w:kern w:val="0"/>
          <w:shd w:val="clear" w:color="auto" w:fill="FEFEFE"/>
          <w:lang w:eastAsia="ru-RU"/>
        </w:rPr>
        <w:t xml:space="preserve">муниципального образования </w:t>
      </w:r>
      <w:r w:rsidRPr="006C5FC8">
        <w:rPr>
          <w:snapToGrid w:val="0"/>
        </w:rPr>
        <w:t>могут привести аварии (технические инциденты) на линиях электро-, газоснабжения,</w:t>
      </w:r>
      <w:r>
        <w:rPr>
          <w:snapToGrid w:val="0"/>
        </w:rPr>
        <w:t xml:space="preserve"> </w:t>
      </w:r>
      <w:r w:rsidRPr="006C5FC8">
        <w:rPr>
          <w:snapToGrid w:val="0"/>
        </w:rPr>
        <w:t>водопроводных сетях, аварии на взрывопожароопасных объектах,</w:t>
      </w:r>
      <w:r>
        <w:rPr>
          <w:snapToGrid w:val="0"/>
        </w:rPr>
        <w:t xml:space="preserve"> </w:t>
      </w:r>
      <w:r w:rsidRPr="006C5FC8">
        <w:rPr>
          <w:snapToGrid w:val="0"/>
        </w:rPr>
        <w:t>аварийные ситуации на автомобильных</w:t>
      </w:r>
      <w:r>
        <w:rPr>
          <w:snapToGrid w:val="0"/>
        </w:rPr>
        <w:t xml:space="preserve"> </w:t>
      </w:r>
      <w:r w:rsidRPr="006C5FC8">
        <w:rPr>
          <w:snapToGrid w:val="0"/>
        </w:rPr>
        <w:t>магистралях с выбросом АХОВ и ВПОВ, аварийные ситуации на АЗС.</w:t>
      </w:r>
    </w:p>
    <w:p w:rsidR="00D35A84" w:rsidRPr="006C5FC8" w:rsidRDefault="00D35A84" w:rsidP="00D35A84">
      <w:pPr>
        <w:keepNext/>
        <w:ind w:firstLine="851"/>
        <w:rPr>
          <w:snapToGrid w:val="0"/>
        </w:rPr>
      </w:pPr>
      <w:r w:rsidRPr="006C5FC8">
        <w:rPr>
          <w:snapToGrid w:val="0"/>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D35A84" w:rsidRPr="007D4CA8" w:rsidRDefault="00D35A84" w:rsidP="00D35A84">
      <w:pPr>
        <w:pStyle w:val="affb"/>
        <w:rPr>
          <w:b/>
          <w:i/>
          <w:u w:val="single"/>
        </w:rPr>
      </w:pPr>
      <w:r w:rsidRPr="007D4CA8">
        <w:rPr>
          <w:b/>
          <w:i/>
          <w:u w:val="single"/>
          <w:lang w:val="en-US"/>
        </w:rPr>
        <w:t>I</w:t>
      </w:r>
      <w:r w:rsidRPr="007D4CA8">
        <w:rPr>
          <w:b/>
          <w:i/>
          <w:u w:val="single"/>
        </w:rPr>
        <w:t xml:space="preserve">. Разгерметизация емкостей с АХОВ. </w:t>
      </w:r>
    </w:p>
    <w:p w:rsidR="00D35A84" w:rsidRPr="006C5FC8" w:rsidRDefault="00D35A84" w:rsidP="00D35A84">
      <w:pPr>
        <w:ind w:firstLine="851"/>
        <w:rPr>
          <w:snapToGrid w:val="0"/>
        </w:rPr>
      </w:pPr>
      <w:r w:rsidRPr="006C5FC8">
        <w:rPr>
          <w:snapToGrid w:val="0"/>
        </w:rPr>
        <w:t xml:space="preserve">К объектам, аварии на которых могут привести к образованию зон ЧС на территории </w:t>
      </w:r>
      <w:r w:rsidRPr="0004201E">
        <w:rPr>
          <w:kern w:val="0"/>
          <w:shd w:val="clear" w:color="auto" w:fill="FEFEFE"/>
          <w:lang w:eastAsia="ru-RU"/>
        </w:rPr>
        <w:t>муниципального образования</w:t>
      </w:r>
      <w:r w:rsidRPr="006C5FC8">
        <w:rPr>
          <w:snapToGrid w:val="0"/>
        </w:rPr>
        <w:t>, относ</w:t>
      </w:r>
      <w:r w:rsidR="00723F8B">
        <w:rPr>
          <w:snapToGrid w:val="0"/>
        </w:rPr>
        <w:t>и</w:t>
      </w:r>
      <w:r w:rsidRPr="006C5FC8">
        <w:rPr>
          <w:snapToGrid w:val="0"/>
        </w:rPr>
        <w:t>тся</w:t>
      </w:r>
      <w:r w:rsidR="005907C5">
        <w:rPr>
          <w:snapToGrid w:val="0"/>
        </w:rPr>
        <w:t xml:space="preserve"> </w:t>
      </w:r>
      <w:r w:rsidR="00D71820" w:rsidRPr="00AB15EC">
        <w:t>автомобильн</w:t>
      </w:r>
      <w:r w:rsidR="00D71820">
        <w:t>ые</w:t>
      </w:r>
      <w:r w:rsidR="00D71820" w:rsidRPr="00AB15EC">
        <w:t xml:space="preserve"> дорог</w:t>
      </w:r>
      <w:r w:rsidR="00D71820">
        <w:t>и</w:t>
      </w:r>
      <w:r w:rsidR="00D71820" w:rsidRPr="00AB15EC">
        <w:t xml:space="preserve"> </w:t>
      </w:r>
      <w:r w:rsidR="00D71820" w:rsidRPr="00495694">
        <w:t>республиканского значения «Хасавюрт–Тлох»</w:t>
      </w:r>
      <w:r w:rsidR="00D71820">
        <w:t xml:space="preserve"> и </w:t>
      </w:r>
      <w:r w:rsidR="00D71820" w:rsidRPr="00495694">
        <w:t>««Грозный–Ботлих–Хунзах–Араканская площадка»</w:t>
      </w:r>
      <w:r w:rsidRPr="005907C5">
        <w:rPr>
          <w:snapToGrid w:val="0"/>
        </w:rPr>
        <w:t>, по котор</w:t>
      </w:r>
      <w:r w:rsidR="00723F8B">
        <w:rPr>
          <w:snapToGrid w:val="0"/>
        </w:rPr>
        <w:t>ой</w:t>
      </w:r>
      <w:r w:rsidRPr="005907C5">
        <w:rPr>
          <w:snapToGrid w:val="0"/>
        </w:rPr>
        <w:t xml:space="preserve"> перевозятся:</w:t>
      </w:r>
      <w:r w:rsidR="005907C5">
        <w:rPr>
          <w:snapToGrid w:val="0"/>
        </w:rPr>
        <w:t xml:space="preserve"> </w:t>
      </w:r>
      <w:r w:rsidRPr="005907C5">
        <w:rPr>
          <w:snapToGrid w:val="0"/>
        </w:rPr>
        <w:t>аварийно химически опасные вещества (АХОВ), хлор, аммиак в 6 т. контейнерах каждое.</w:t>
      </w:r>
    </w:p>
    <w:p w:rsidR="00D35A84" w:rsidRDefault="00D35A84" w:rsidP="008C15A3">
      <w:pPr>
        <w:ind w:firstLine="851"/>
        <w:rPr>
          <w:snapToGrid w:val="0"/>
        </w:rPr>
      </w:pPr>
      <w:r w:rsidRPr="006C5FC8">
        <w:rPr>
          <w:snapToGrid w:val="0"/>
        </w:rPr>
        <w:t xml:space="preserve">Прогнозирование масштабов зон заражения выполнено в соответствии с </w:t>
      </w:r>
      <w:r w:rsidR="005907C5">
        <w:rPr>
          <w:snapToGrid w:val="0"/>
        </w:rPr>
        <w:t>«</w:t>
      </w:r>
      <w:r w:rsidRPr="006C5FC8">
        <w:rPr>
          <w:snapToGrid w:val="0"/>
        </w:rPr>
        <w:t>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w:t>
      </w:r>
      <w:r w:rsidR="005907C5">
        <w:rPr>
          <w:snapToGrid w:val="0"/>
        </w:rPr>
        <w:t>»</w:t>
      </w:r>
      <w:r w:rsidRPr="006C5FC8">
        <w:rPr>
          <w:snapToGrid w:val="0"/>
        </w:rPr>
        <w:t xml:space="preserve"> (РД 52.04.253-90, утверждена Начальником ГО СССР и Председателем Госкомгидромета СССР 23.03.90 г.).</w:t>
      </w:r>
      <w:r w:rsidR="008C15A3">
        <w:rPr>
          <w:snapToGrid w:val="0"/>
        </w:rPr>
        <w:t xml:space="preserve"> </w:t>
      </w:r>
      <w:r w:rsidR="005907C5">
        <w:rPr>
          <w:snapToGrid w:val="0"/>
        </w:rPr>
        <w:t>«</w:t>
      </w:r>
      <w:r w:rsidRPr="006C5FC8">
        <w:rPr>
          <w:snapToGrid w:val="0"/>
        </w:rPr>
        <w:t>Методика оценки радиационной и химической обстановки по данным разведки гражданской обороны", МО СССР, 1980 г. - только в части определения возможных потерь населения в очагах химического поражения.</w:t>
      </w:r>
    </w:p>
    <w:p w:rsidR="00D35A84" w:rsidRPr="006C5FC8" w:rsidRDefault="00D35A84" w:rsidP="008C15A3">
      <w:pPr>
        <w:widowControl w:val="0"/>
        <w:ind w:firstLine="851"/>
        <w:rPr>
          <w:snapToGrid w:val="0"/>
        </w:rPr>
      </w:pPr>
      <w:r w:rsidRPr="006C5FC8">
        <w:rPr>
          <w:snapToGrid w:val="0"/>
        </w:rPr>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D35A84" w:rsidRPr="000B683D" w:rsidRDefault="00D35A84" w:rsidP="008C15A3">
      <w:pPr>
        <w:widowControl w:val="0"/>
        <w:ind w:firstLine="851"/>
        <w:rPr>
          <w:snapToGrid w:val="0"/>
          <w:kern w:val="0"/>
          <w:szCs w:val="20"/>
          <w:lang w:eastAsia="ru-RU"/>
        </w:rPr>
      </w:pPr>
      <w:r w:rsidRPr="000B683D">
        <w:rPr>
          <w:snapToGrid w:val="0"/>
          <w:kern w:val="0"/>
          <w:szCs w:val="20"/>
          <w:lang w:eastAsia="ru-RU"/>
        </w:rPr>
        <w:t>1. Емкости, содержащие АХОВ, разрушаются полностью (уровень заполнения 95%);</w:t>
      </w:r>
    </w:p>
    <w:p w:rsidR="00D35A84" w:rsidRPr="000B683D" w:rsidRDefault="00D35A84" w:rsidP="008C15A3">
      <w:pPr>
        <w:keepLines/>
        <w:ind w:firstLine="851"/>
        <w:rPr>
          <w:snapToGrid w:val="0"/>
          <w:kern w:val="0"/>
          <w:lang w:eastAsia="ru-RU"/>
        </w:rPr>
      </w:pPr>
      <w:r w:rsidRPr="000B683D">
        <w:rPr>
          <w:snapToGrid w:val="0"/>
          <w:kern w:val="0"/>
          <w:lang w:eastAsia="ru-RU"/>
        </w:rPr>
        <w:t>- железнодорожная ёмкость с аммиаком 57т, хлором 45т.</w:t>
      </w:r>
    </w:p>
    <w:p w:rsidR="00D35A84" w:rsidRPr="000B683D" w:rsidRDefault="00D35A84" w:rsidP="008C15A3">
      <w:pPr>
        <w:keepLines/>
        <w:ind w:firstLine="851"/>
        <w:rPr>
          <w:snapToGrid w:val="0"/>
          <w:kern w:val="0"/>
          <w:lang w:eastAsia="ru-RU"/>
        </w:rPr>
      </w:pPr>
      <w:r w:rsidRPr="000B683D">
        <w:rPr>
          <w:snapToGrid w:val="0"/>
          <w:kern w:val="0"/>
          <w:lang w:eastAsia="ru-RU"/>
        </w:rPr>
        <w:t>- автомобильная емкость с хлором - 1 т, 6 т;</w:t>
      </w:r>
    </w:p>
    <w:p w:rsidR="00D35A84" w:rsidRPr="000B683D" w:rsidRDefault="00D35A84" w:rsidP="008C15A3">
      <w:pPr>
        <w:keepLines/>
        <w:ind w:firstLine="851"/>
        <w:rPr>
          <w:snapToGrid w:val="0"/>
          <w:kern w:val="0"/>
          <w:lang w:eastAsia="ru-RU"/>
        </w:rPr>
      </w:pPr>
      <w:r w:rsidRPr="000B683D">
        <w:rPr>
          <w:snapToGrid w:val="0"/>
          <w:kern w:val="0"/>
          <w:lang w:eastAsia="ru-RU"/>
        </w:rPr>
        <w:t>- автомобильная емкость с аммиаком - 8 м</w:t>
      </w:r>
      <w:r w:rsidRPr="000B683D">
        <w:rPr>
          <w:snapToGrid w:val="0"/>
          <w:kern w:val="0"/>
          <w:vertAlign w:val="superscript"/>
          <w:lang w:eastAsia="ru-RU"/>
        </w:rPr>
        <w:t>3</w:t>
      </w:r>
      <w:r w:rsidRPr="000B683D">
        <w:rPr>
          <w:snapToGrid w:val="0"/>
          <w:kern w:val="0"/>
          <w:lang w:eastAsia="ru-RU"/>
        </w:rPr>
        <w:t>, 6 т;</w:t>
      </w:r>
    </w:p>
    <w:p w:rsidR="00D35A84" w:rsidRPr="000B683D" w:rsidRDefault="00D35A84" w:rsidP="00D35A84">
      <w:pPr>
        <w:keepLines/>
        <w:ind w:firstLine="851"/>
        <w:rPr>
          <w:snapToGrid w:val="0"/>
          <w:kern w:val="0"/>
          <w:lang w:eastAsia="ru-RU"/>
        </w:rPr>
      </w:pPr>
      <w:r w:rsidRPr="000B683D">
        <w:rPr>
          <w:snapToGrid w:val="0"/>
          <w:kern w:val="0"/>
          <w:lang w:eastAsia="ru-RU"/>
        </w:rPr>
        <w:t>2. Толщина свободного разлития - 0.05 м;</w:t>
      </w:r>
    </w:p>
    <w:p w:rsidR="00D35A84" w:rsidRPr="000B683D" w:rsidRDefault="00D35A84" w:rsidP="00D35A84">
      <w:pPr>
        <w:keepLines/>
        <w:ind w:firstLine="851"/>
        <w:rPr>
          <w:snapToGrid w:val="0"/>
          <w:kern w:val="0"/>
          <w:szCs w:val="20"/>
          <w:lang w:eastAsia="ru-RU"/>
        </w:rPr>
      </w:pPr>
      <w:r w:rsidRPr="000B683D">
        <w:rPr>
          <w:snapToGrid w:val="0"/>
          <w:kern w:val="0"/>
          <w:lang w:eastAsia="ru-RU"/>
        </w:rPr>
        <w:t xml:space="preserve">3. Метеорологические </w:t>
      </w:r>
      <w:r w:rsidRPr="000B683D">
        <w:rPr>
          <w:snapToGrid w:val="0"/>
          <w:kern w:val="0"/>
          <w:szCs w:val="20"/>
          <w:lang w:eastAsia="ru-RU"/>
        </w:rPr>
        <w:t>условия - инверсия, скорость приземного ветра - 1 м/с;</w:t>
      </w:r>
    </w:p>
    <w:p w:rsidR="00D35A84" w:rsidRPr="000B683D" w:rsidRDefault="00D35A84" w:rsidP="00D35A84">
      <w:pPr>
        <w:keepLines/>
        <w:ind w:firstLine="851"/>
        <w:rPr>
          <w:snapToGrid w:val="0"/>
          <w:kern w:val="0"/>
          <w:szCs w:val="20"/>
          <w:lang w:eastAsia="ru-RU"/>
        </w:rPr>
      </w:pPr>
      <w:r w:rsidRPr="000B683D">
        <w:rPr>
          <w:snapToGrid w:val="0"/>
          <w:kern w:val="0"/>
          <w:szCs w:val="20"/>
          <w:lang w:eastAsia="ru-RU"/>
        </w:rPr>
        <w:t>4. Направление ветра от очага ЧС в сторону территории объекта;</w:t>
      </w:r>
    </w:p>
    <w:p w:rsidR="00D35A84" w:rsidRPr="000B683D" w:rsidRDefault="00D35A84" w:rsidP="00D35A84">
      <w:pPr>
        <w:keepLines/>
        <w:ind w:firstLine="851"/>
        <w:rPr>
          <w:snapToGrid w:val="0"/>
          <w:kern w:val="0"/>
          <w:szCs w:val="20"/>
          <w:lang w:eastAsia="ru-RU"/>
        </w:rPr>
      </w:pPr>
      <w:r w:rsidRPr="000B683D">
        <w:rPr>
          <w:snapToGrid w:val="0"/>
          <w:kern w:val="0"/>
          <w:szCs w:val="20"/>
          <w:lang w:eastAsia="ru-RU"/>
        </w:rPr>
        <w:t>5. Температура окружающего воздуха - +20</w:t>
      </w:r>
      <w:r w:rsidRPr="000B683D">
        <w:rPr>
          <w:snapToGrid w:val="0"/>
          <w:kern w:val="0"/>
          <w:szCs w:val="20"/>
          <w:vertAlign w:val="superscript"/>
          <w:lang w:eastAsia="ru-RU"/>
        </w:rPr>
        <w:t>о</w:t>
      </w:r>
      <w:r w:rsidRPr="000B683D">
        <w:rPr>
          <w:snapToGrid w:val="0"/>
          <w:kern w:val="0"/>
          <w:szCs w:val="20"/>
          <w:lang w:eastAsia="ru-RU"/>
        </w:rPr>
        <w:t>С;</w:t>
      </w:r>
    </w:p>
    <w:p w:rsidR="00D35A84" w:rsidRDefault="00D35A84" w:rsidP="00D35A84">
      <w:pPr>
        <w:keepLines/>
        <w:ind w:firstLine="851"/>
        <w:rPr>
          <w:snapToGrid w:val="0"/>
          <w:kern w:val="0"/>
          <w:szCs w:val="20"/>
          <w:lang w:eastAsia="ru-RU"/>
        </w:rPr>
      </w:pPr>
      <w:r w:rsidRPr="000B683D">
        <w:rPr>
          <w:snapToGrid w:val="0"/>
          <w:kern w:val="0"/>
          <w:szCs w:val="20"/>
          <w:lang w:eastAsia="ru-RU"/>
        </w:rPr>
        <w:t>6. Время от начала аварии - 1 час.</w:t>
      </w:r>
    </w:p>
    <w:p w:rsidR="00D35A84" w:rsidRPr="0005484A" w:rsidRDefault="00D35A84" w:rsidP="00D35A84">
      <w:pPr>
        <w:pStyle w:val="affc"/>
      </w:pPr>
      <w:r w:rsidRPr="0005484A">
        <w:t xml:space="preserve">Таблица </w:t>
      </w:r>
      <w:fldSimple w:instr=" SEQ Таблица \* ARABIC ">
        <w:r w:rsidR="00887FC0">
          <w:rPr>
            <w:noProof/>
          </w:rPr>
          <w:t>4</w:t>
        </w:r>
      </w:fldSimple>
      <w:r w:rsidRPr="0005484A">
        <w:t xml:space="preserve"> – Угловые размеры зоны возможного заражения АХОВ в зависимости от скорости ветра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1"/>
        <w:gridCol w:w="1411"/>
        <w:gridCol w:w="2010"/>
        <w:gridCol w:w="2010"/>
        <w:gridCol w:w="1149"/>
      </w:tblGrid>
      <w:tr w:rsidR="00D35A84" w:rsidRPr="0005484A" w:rsidTr="00D35A84">
        <w:tc>
          <w:tcPr>
            <w:tcW w:w="1563" w:type="pct"/>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Скорость ветра, м/с</w:t>
            </w:r>
          </w:p>
        </w:tc>
        <w:tc>
          <w:tcPr>
            <w:tcW w:w="737"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sym w:font="Symbol" w:char="F03C"/>
            </w:r>
            <w:r w:rsidRPr="00056AD5">
              <w:rPr>
                <w:snapToGrid w:val="0"/>
                <w:kern w:val="0"/>
                <w:sz w:val="20"/>
                <w:szCs w:val="20"/>
                <w:lang w:eastAsia="ru-RU"/>
              </w:rPr>
              <w:t xml:space="preserve"> 0,6</w:t>
            </w:r>
          </w:p>
        </w:tc>
        <w:tc>
          <w:tcPr>
            <w:tcW w:w="105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0,6 - 1,0</w:t>
            </w:r>
          </w:p>
        </w:tc>
        <w:tc>
          <w:tcPr>
            <w:tcW w:w="105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1,1 - 2,0</w:t>
            </w:r>
          </w:p>
        </w:tc>
        <w:tc>
          <w:tcPr>
            <w:tcW w:w="6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sym w:font="Symbol" w:char="F03E"/>
            </w:r>
            <w:r w:rsidRPr="00056AD5">
              <w:rPr>
                <w:snapToGrid w:val="0"/>
                <w:kern w:val="0"/>
                <w:sz w:val="20"/>
                <w:szCs w:val="20"/>
                <w:lang w:eastAsia="ru-RU"/>
              </w:rPr>
              <w:t xml:space="preserve"> 2,0</w:t>
            </w:r>
          </w:p>
        </w:tc>
      </w:tr>
      <w:tr w:rsidR="00D35A84" w:rsidRPr="0005484A" w:rsidTr="00D35A84">
        <w:tc>
          <w:tcPr>
            <w:tcW w:w="1563" w:type="pct"/>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Угловой размер, град</w:t>
            </w:r>
          </w:p>
        </w:tc>
        <w:tc>
          <w:tcPr>
            <w:tcW w:w="737"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360</w:t>
            </w:r>
          </w:p>
        </w:tc>
        <w:tc>
          <w:tcPr>
            <w:tcW w:w="105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180</w:t>
            </w:r>
          </w:p>
        </w:tc>
        <w:tc>
          <w:tcPr>
            <w:tcW w:w="105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90</w:t>
            </w:r>
          </w:p>
        </w:tc>
        <w:tc>
          <w:tcPr>
            <w:tcW w:w="6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45</w:t>
            </w:r>
          </w:p>
        </w:tc>
      </w:tr>
    </w:tbl>
    <w:p w:rsidR="00D35A84" w:rsidRDefault="00D35A84" w:rsidP="00D35A84">
      <w:pPr>
        <w:pStyle w:val="affc"/>
      </w:pPr>
    </w:p>
    <w:p w:rsidR="00D35A84" w:rsidRPr="0005484A" w:rsidRDefault="00D35A84" w:rsidP="00D35A84">
      <w:pPr>
        <w:pStyle w:val="affc"/>
      </w:pPr>
      <w:r w:rsidRPr="0005484A">
        <w:t xml:space="preserve">Таблица </w:t>
      </w:r>
      <w:fldSimple w:instr=" SEQ Таблица \* ARABIC ">
        <w:r w:rsidR="00887FC0">
          <w:rPr>
            <w:noProof/>
          </w:rPr>
          <w:t>5</w:t>
        </w:r>
      </w:fldSimple>
      <w:r w:rsidRPr="0005484A">
        <w:t xml:space="preserve"> </w:t>
      </w:r>
      <w:r>
        <w:t xml:space="preserve">– </w:t>
      </w:r>
      <w:r w:rsidRPr="0005484A">
        <w:t>Скорость переноса переднего фронта облака зараженного воздуха</w:t>
      </w:r>
      <w:r>
        <w:t xml:space="preserve"> </w:t>
      </w:r>
      <w:r w:rsidRPr="0005484A">
        <w:t>в зависимости от скорости ветра, км/ч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2652"/>
        <w:gridCol w:w="2261"/>
        <w:gridCol w:w="2261"/>
        <w:gridCol w:w="2261"/>
      </w:tblGrid>
      <w:tr w:rsidR="00D35A84" w:rsidRPr="00083BC2" w:rsidTr="00D35A84">
        <w:trPr>
          <w:cantSplit/>
          <w:trHeight w:val="202"/>
        </w:trPr>
        <w:tc>
          <w:tcPr>
            <w:tcW w:w="1406" w:type="pct"/>
            <w:vMerge w:val="restart"/>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Скорость ветра по данным прогноза, м/с</w:t>
            </w:r>
          </w:p>
        </w:tc>
        <w:tc>
          <w:tcPr>
            <w:tcW w:w="3594" w:type="pct"/>
            <w:gridSpan w:val="3"/>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Состояние приземного слоя воздуха</w:t>
            </w:r>
          </w:p>
        </w:tc>
      </w:tr>
      <w:tr w:rsidR="00D35A84" w:rsidRPr="00083BC2" w:rsidTr="00D35A84">
        <w:trPr>
          <w:cantSplit/>
          <w:trHeight w:val="202"/>
        </w:trPr>
        <w:tc>
          <w:tcPr>
            <w:tcW w:w="1406" w:type="pct"/>
            <w:vMerge/>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eastAsia="ru-RU"/>
              </w:rPr>
            </w:pPr>
          </w:p>
        </w:tc>
        <w:tc>
          <w:tcPr>
            <w:tcW w:w="1198" w:type="pct"/>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Инверсия</w:t>
            </w:r>
          </w:p>
        </w:tc>
        <w:tc>
          <w:tcPr>
            <w:tcW w:w="1198" w:type="pct"/>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Изотермия</w:t>
            </w:r>
          </w:p>
        </w:tc>
        <w:tc>
          <w:tcPr>
            <w:tcW w:w="1197" w:type="pct"/>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Конвекция</w:t>
            </w:r>
          </w:p>
        </w:tc>
      </w:tr>
      <w:tr w:rsidR="00D35A84" w:rsidRPr="00083BC2" w:rsidTr="00D35A84">
        <w:trPr>
          <w:trHeight w:val="222"/>
        </w:trPr>
        <w:tc>
          <w:tcPr>
            <w:tcW w:w="140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w:t>
            </w:r>
          </w:p>
        </w:tc>
        <w:tc>
          <w:tcPr>
            <w:tcW w:w="119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5</w:t>
            </w:r>
          </w:p>
        </w:tc>
        <w:tc>
          <w:tcPr>
            <w:tcW w:w="119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6</w:t>
            </w:r>
          </w:p>
        </w:tc>
        <w:tc>
          <w:tcPr>
            <w:tcW w:w="1197"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7</w:t>
            </w:r>
          </w:p>
        </w:tc>
      </w:tr>
      <w:tr w:rsidR="00D35A84" w:rsidRPr="00083BC2" w:rsidTr="00D35A84">
        <w:trPr>
          <w:trHeight w:val="274"/>
        </w:trPr>
        <w:tc>
          <w:tcPr>
            <w:tcW w:w="140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2</w:t>
            </w:r>
          </w:p>
        </w:tc>
        <w:tc>
          <w:tcPr>
            <w:tcW w:w="119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10</w:t>
            </w:r>
          </w:p>
        </w:tc>
        <w:tc>
          <w:tcPr>
            <w:tcW w:w="119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12</w:t>
            </w:r>
          </w:p>
        </w:tc>
        <w:tc>
          <w:tcPr>
            <w:tcW w:w="1197"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14</w:t>
            </w:r>
          </w:p>
        </w:tc>
      </w:tr>
      <w:tr w:rsidR="00D35A84" w:rsidRPr="00083BC2" w:rsidTr="00D35A84">
        <w:trPr>
          <w:trHeight w:val="202"/>
        </w:trPr>
        <w:tc>
          <w:tcPr>
            <w:tcW w:w="140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3</w:t>
            </w:r>
          </w:p>
        </w:tc>
        <w:tc>
          <w:tcPr>
            <w:tcW w:w="119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16</w:t>
            </w:r>
          </w:p>
        </w:tc>
        <w:tc>
          <w:tcPr>
            <w:tcW w:w="119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18</w:t>
            </w:r>
          </w:p>
        </w:tc>
        <w:tc>
          <w:tcPr>
            <w:tcW w:w="1197"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21</w:t>
            </w:r>
          </w:p>
        </w:tc>
      </w:tr>
      <w:tr w:rsidR="00D35A84" w:rsidRPr="00083BC2" w:rsidTr="00D35A84">
        <w:trPr>
          <w:trHeight w:val="254"/>
        </w:trPr>
        <w:tc>
          <w:tcPr>
            <w:tcW w:w="140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4</w:t>
            </w:r>
          </w:p>
        </w:tc>
        <w:tc>
          <w:tcPr>
            <w:tcW w:w="119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21</w:t>
            </w:r>
          </w:p>
        </w:tc>
        <w:tc>
          <w:tcPr>
            <w:tcW w:w="119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24</w:t>
            </w:r>
          </w:p>
        </w:tc>
        <w:tc>
          <w:tcPr>
            <w:tcW w:w="1197"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28</w:t>
            </w:r>
          </w:p>
        </w:tc>
      </w:tr>
    </w:tbl>
    <w:p w:rsidR="00D35A84" w:rsidRDefault="00D35A84" w:rsidP="00D35A84">
      <w:pPr>
        <w:keepLines/>
        <w:ind w:firstLine="851"/>
        <w:rPr>
          <w:i/>
          <w:snapToGrid w:val="0"/>
          <w:kern w:val="0"/>
          <w:sz w:val="22"/>
          <w:szCs w:val="22"/>
          <w:lang w:eastAsia="ru-RU"/>
        </w:rPr>
      </w:pPr>
      <w:r w:rsidRPr="000B683D">
        <w:rPr>
          <w:i/>
          <w:snapToGrid w:val="0"/>
          <w:kern w:val="0"/>
          <w:sz w:val="22"/>
          <w:szCs w:val="22"/>
          <w:lang w:eastAsia="ru-RU"/>
        </w:rPr>
        <w:t>*1. 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p w:rsidR="005907C5" w:rsidRPr="000B683D" w:rsidRDefault="005907C5" w:rsidP="00D35A84">
      <w:pPr>
        <w:keepLines/>
        <w:ind w:firstLine="851"/>
        <w:rPr>
          <w:i/>
          <w:snapToGrid w:val="0"/>
          <w:kern w:val="0"/>
          <w:sz w:val="22"/>
          <w:szCs w:val="22"/>
          <w:lang w:eastAsia="ru-RU"/>
        </w:rPr>
      </w:pPr>
    </w:p>
    <w:p w:rsidR="00D35A84" w:rsidRPr="002849A2" w:rsidRDefault="00D35A84" w:rsidP="00D35A84">
      <w:pPr>
        <w:pStyle w:val="affc"/>
      </w:pPr>
      <w:r w:rsidRPr="0005484A">
        <w:t xml:space="preserve">Таблица </w:t>
      </w:r>
      <w:fldSimple w:instr=" SEQ Таблица \* ARABIC ">
        <w:r w:rsidR="00887FC0">
          <w:rPr>
            <w:noProof/>
          </w:rPr>
          <w:t>6</w:t>
        </w:r>
      </w:fldSimple>
      <w:r w:rsidRPr="0005484A">
        <w:t xml:space="preserve"> </w:t>
      </w:r>
      <w:r>
        <w:t xml:space="preserve">– </w:t>
      </w:r>
      <w:r w:rsidRPr="002849A2">
        <w:t>Характеристики зон заражения при аварийных разливах АХОВ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5576"/>
        <w:gridCol w:w="796"/>
        <w:gridCol w:w="796"/>
        <w:gridCol w:w="796"/>
        <w:gridCol w:w="789"/>
      </w:tblGrid>
      <w:tr w:rsidR="00D35A84" w:rsidRPr="00083BC2" w:rsidTr="00D35A84">
        <w:trPr>
          <w:trHeight w:val="227"/>
          <w:tblHeader/>
        </w:trPr>
        <w:tc>
          <w:tcPr>
            <w:tcW w:w="427" w:type="pct"/>
            <w:vMerge w:val="restart"/>
            <w:shd w:val="clear" w:color="auto" w:fill="auto"/>
            <w:vAlign w:val="center"/>
          </w:tcPr>
          <w:p w:rsidR="00D35A84" w:rsidRPr="002849A2" w:rsidRDefault="00D35A84" w:rsidP="00D35A84">
            <w:pPr>
              <w:keepLines/>
              <w:spacing w:line="240" w:lineRule="auto"/>
              <w:ind w:firstLine="0"/>
              <w:jc w:val="center"/>
              <w:rPr>
                <w:b/>
                <w:kern w:val="0"/>
                <w:sz w:val="20"/>
                <w:szCs w:val="20"/>
                <w:lang w:val="en-US" w:eastAsia="ru-RU"/>
              </w:rPr>
            </w:pPr>
            <w:r w:rsidRPr="002849A2">
              <w:rPr>
                <w:b/>
                <w:kern w:val="0"/>
                <w:sz w:val="20"/>
                <w:szCs w:val="20"/>
                <w:lang w:val="en-US" w:eastAsia="ru-RU"/>
              </w:rPr>
              <w:t>№ п/п</w:t>
            </w:r>
          </w:p>
        </w:tc>
        <w:tc>
          <w:tcPr>
            <w:tcW w:w="2913" w:type="pct"/>
            <w:vMerge w:val="restart"/>
            <w:shd w:val="clear" w:color="auto" w:fill="auto"/>
            <w:vAlign w:val="center"/>
          </w:tcPr>
          <w:p w:rsidR="00D35A84" w:rsidRPr="002849A2" w:rsidRDefault="00D35A84" w:rsidP="00D35A84">
            <w:pPr>
              <w:keepLines/>
              <w:spacing w:line="240" w:lineRule="auto"/>
              <w:ind w:firstLine="0"/>
              <w:jc w:val="center"/>
              <w:rPr>
                <w:b/>
                <w:kern w:val="0"/>
                <w:sz w:val="20"/>
                <w:szCs w:val="20"/>
                <w:lang w:val="en-US" w:eastAsia="ru-RU"/>
              </w:rPr>
            </w:pPr>
            <w:r w:rsidRPr="002849A2">
              <w:rPr>
                <w:b/>
                <w:kern w:val="0"/>
                <w:sz w:val="20"/>
                <w:szCs w:val="20"/>
                <w:lang w:val="en-US" w:eastAsia="ru-RU"/>
              </w:rPr>
              <w:t>Параметры</w:t>
            </w:r>
          </w:p>
        </w:tc>
        <w:tc>
          <w:tcPr>
            <w:tcW w:w="832" w:type="pct"/>
            <w:gridSpan w:val="2"/>
            <w:shd w:val="clear" w:color="auto" w:fill="auto"/>
            <w:vAlign w:val="center"/>
          </w:tcPr>
          <w:p w:rsidR="00D35A84" w:rsidRPr="002849A2" w:rsidRDefault="00D35A84" w:rsidP="00D35A84">
            <w:pPr>
              <w:keepLines/>
              <w:spacing w:line="240" w:lineRule="auto"/>
              <w:ind w:firstLine="0"/>
              <w:jc w:val="center"/>
              <w:rPr>
                <w:b/>
                <w:kern w:val="0"/>
                <w:sz w:val="20"/>
                <w:szCs w:val="20"/>
                <w:lang w:val="en-US" w:eastAsia="ru-RU"/>
              </w:rPr>
            </w:pPr>
            <w:r w:rsidRPr="002849A2">
              <w:rPr>
                <w:b/>
                <w:kern w:val="0"/>
                <w:sz w:val="20"/>
                <w:szCs w:val="20"/>
                <w:lang w:val="en-US" w:eastAsia="ru-RU"/>
              </w:rPr>
              <w:t>хлор</w:t>
            </w:r>
          </w:p>
        </w:tc>
        <w:tc>
          <w:tcPr>
            <w:tcW w:w="828" w:type="pct"/>
            <w:gridSpan w:val="2"/>
            <w:shd w:val="clear" w:color="auto" w:fill="auto"/>
            <w:vAlign w:val="center"/>
          </w:tcPr>
          <w:p w:rsidR="00D35A84" w:rsidRPr="002849A2" w:rsidRDefault="00D35A84" w:rsidP="00D35A84">
            <w:pPr>
              <w:keepLines/>
              <w:spacing w:line="240" w:lineRule="auto"/>
              <w:ind w:firstLine="0"/>
              <w:jc w:val="center"/>
              <w:rPr>
                <w:b/>
                <w:kern w:val="0"/>
                <w:sz w:val="20"/>
                <w:szCs w:val="20"/>
                <w:lang w:val="en-US" w:eastAsia="ru-RU"/>
              </w:rPr>
            </w:pPr>
            <w:r w:rsidRPr="002849A2">
              <w:rPr>
                <w:b/>
                <w:kern w:val="0"/>
                <w:sz w:val="20"/>
                <w:szCs w:val="20"/>
                <w:lang w:val="en-US" w:eastAsia="ru-RU"/>
              </w:rPr>
              <w:t>аммиак</w:t>
            </w:r>
          </w:p>
        </w:tc>
      </w:tr>
      <w:tr w:rsidR="00D35A84" w:rsidRPr="00083BC2" w:rsidTr="00D35A84">
        <w:trPr>
          <w:trHeight w:val="227"/>
          <w:tblHeader/>
        </w:trPr>
        <w:tc>
          <w:tcPr>
            <w:tcW w:w="427" w:type="pct"/>
            <w:vMerge/>
            <w:shd w:val="clear" w:color="auto" w:fill="auto"/>
            <w:vAlign w:val="center"/>
          </w:tcPr>
          <w:p w:rsidR="00D35A84" w:rsidRPr="002849A2" w:rsidRDefault="00D35A84" w:rsidP="00D35A84">
            <w:pPr>
              <w:keepLines/>
              <w:spacing w:line="240" w:lineRule="auto"/>
              <w:ind w:firstLine="0"/>
              <w:jc w:val="center"/>
              <w:rPr>
                <w:b/>
                <w:kern w:val="0"/>
                <w:sz w:val="20"/>
                <w:szCs w:val="20"/>
                <w:lang w:val="en-US" w:eastAsia="ru-RU"/>
              </w:rPr>
            </w:pPr>
          </w:p>
        </w:tc>
        <w:tc>
          <w:tcPr>
            <w:tcW w:w="2913" w:type="pct"/>
            <w:vMerge/>
            <w:shd w:val="clear" w:color="auto" w:fill="auto"/>
            <w:vAlign w:val="center"/>
          </w:tcPr>
          <w:p w:rsidR="00D35A84" w:rsidRPr="002849A2" w:rsidRDefault="00D35A84" w:rsidP="00D35A84">
            <w:pPr>
              <w:keepLines/>
              <w:spacing w:line="240" w:lineRule="auto"/>
              <w:ind w:firstLine="0"/>
              <w:jc w:val="center"/>
              <w:rPr>
                <w:b/>
                <w:kern w:val="0"/>
                <w:sz w:val="20"/>
                <w:szCs w:val="20"/>
                <w:lang w:val="en-US" w:eastAsia="ru-RU"/>
              </w:rPr>
            </w:pPr>
          </w:p>
        </w:tc>
        <w:tc>
          <w:tcPr>
            <w:tcW w:w="416" w:type="pct"/>
            <w:shd w:val="clear" w:color="auto" w:fill="auto"/>
            <w:vAlign w:val="center"/>
          </w:tcPr>
          <w:p w:rsidR="00D35A84" w:rsidRPr="002849A2" w:rsidRDefault="00D35A84" w:rsidP="00D35A84">
            <w:pPr>
              <w:keepLines/>
              <w:spacing w:line="240" w:lineRule="auto"/>
              <w:ind w:firstLine="0"/>
              <w:jc w:val="center"/>
              <w:rPr>
                <w:b/>
                <w:kern w:val="0"/>
                <w:sz w:val="20"/>
                <w:szCs w:val="20"/>
                <w:vertAlign w:val="superscript"/>
                <w:lang w:val="en-US" w:eastAsia="ru-RU"/>
              </w:rPr>
            </w:pPr>
            <w:r w:rsidRPr="002849A2">
              <w:rPr>
                <w:b/>
                <w:kern w:val="0"/>
                <w:sz w:val="20"/>
                <w:szCs w:val="20"/>
                <w:lang w:val="en-US" w:eastAsia="ru-RU"/>
              </w:rPr>
              <w:t>1 т</w:t>
            </w:r>
          </w:p>
        </w:tc>
        <w:tc>
          <w:tcPr>
            <w:tcW w:w="416" w:type="pct"/>
            <w:shd w:val="clear" w:color="auto" w:fill="auto"/>
            <w:vAlign w:val="center"/>
          </w:tcPr>
          <w:p w:rsidR="00D35A84" w:rsidRPr="002849A2" w:rsidRDefault="00D35A84" w:rsidP="00D35A84">
            <w:pPr>
              <w:keepLines/>
              <w:spacing w:line="240" w:lineRule="auto"/>
              <w:ind w:firstLine="0"/>
              <w:jc w:val="center"/>
              <w:rPr>
                <w:b/>
                <w:kern w:val="0"/>
                <w:sz w:val="20"/>
                <w:szCs w:val="20"/>
                <w:lang w:val="en-US" w:eastAsia="ru-RU"/>
              </w:rPr>
            </w:pPr>
            <w:r w:rsidRPr="002849A2">
              <w:rPr>
                <w:b/>
                <w:kern w:val="0"/>
                <w:sz w:val="20"/>
                <w:szCs w:val="20"/>
                <w:lang w:val="en-US" w:eastAsia="ru-RU"/>
              </w:rPr>
              <w:t>6 т</w:t>
            </w:r>
          </w:p>
        </w:tc>
        <w:tc>
          <w:tcPr>
            <w:tcW w:w="416" w:type="pct"/>
            <w:shd w:val="clear" w:color="auto" w:fill="auto"/>
            <w:vAlign w:val="center"/>
          </w:tcPr>
          <w:p w:rsidR="00D35A84" w:rsidRPr="002849A2" w:rsidRDefault="00D35A84" w:rsidP="00D35A84">
            <w:pPr>
              <w:keepLines/>
              <w:spacing w:line="240" w:lineRule="auto"/>
              <w:ind w:firstLine="0"/>
              <w:jc w:val="center"/>
              <w:rPr>
                <w:b/>
                <w:kern w:val="0"/>
                <w:sz w:val="20"/>
                <w:szCs w:val="20"/>
                <w:lang w:val="en-US" w:eastAsia="ru-RU"/>
              </w:rPr>
            </w:pPr>
            <w:r w:rsidRPr="002849A2">
              <w:rPr>
                <w:b/>
                <w:kern w:val="0"/>
                <w:sz w:val="20"/>
                <w:szCs w:val="20"/>
                <w:lang w:val="en-US" w:eastAsia="ru-RU"/>
              </w:rPr>
              <w:t>8 м</w:t>
            </w:r>
            <w:r w:rsidRPr="002849A2">
              <w:rPr>
                <w:b/>
                <w:kern w:val="0"/>
                <w:sz w:val="20"/>
                <w:szCs w:val="20"/>
                <w:vertAlign w:val="superscript"/>
                <w:lang w:val="en-US" w:eastAsia="ru-RU"/>
              </w:rPr>
              <w:t>3</w:t>
            </w:r>
          </w:p>
        </w:tc>
        <w:tc>
          <w:tcPr>
            <w:tcW w:w="412" w:type="pct"/>
            <w:shd w:val="clear" w:color="auto" w:fill="auto"/>
            <w:vAlign w:val="center"/>
          </w:tcPr>
          <w:p w:rsidR="00D35A84" w:rsidRPr="002849A2" w:rsidRDefault="00D35A84" w:rsidP="00D35A84">
            <w:pPr>
              <w:keepLines/>
              <w:spacing w:line="240" w:lineRule="auto"/>
              <w:ind w:firstLine="0"/>
              <w:jc w:val="center"/>
              <w:rPr>
                <w:b/>
                <w:kern w:val="0"/>
                <w:sz w:val="20"/>
                <w:szCs w:val="20"/>
                <w:lang w:val="en-US" w:eastAsia="ru-RU"/>
              </w:rPr>
            </w:pPr>
            <w:r w:rsidRPr="002849A2">
              <w:rPr>
                <w:b/>
                <w:kern w:val="0"/>
                <w:sz w:val="20"/>
                <w:szCs w:val="20"/>
                <w:lang w:val="en-US" w:eastAsia="ru-RU"/>
              </w:rPr>
              <w:t>6 т</w:t>
            </w:r>
          </w:p>
        </w:tc>
      </w:tr>
      <w:tr w:rsidR="00D35A84" w:rsidRPr="00083BC2" w:rsidTr="00D35A84">
        <w:trPr>
          <w:trHeight w:val="227"/>
        </w:trPr>
        <w:tc>
          <w:tcPr>
            <w:tcW w:w="427" w:type="pct"/>
            <w:shd w:val="clear" w:color="auto" w:fill="auto"/>
            <w:vAlign w:val="center"/>
          </w:tcPr>
          <w:p w:rsidR="00D35A84" w:rsidRPr="003E047B"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snapToGrid w:val="0"/>
                <w:kern w:val="0"/>
                <w:sz w:val="20"/>
                <w:szCs w:val="20"/>
                <w:lang w:val="en-US" w:eastAsia="ru-RU"/>
              </w:rPr>
              <w:t>Степень заполнения цистерны,%</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95</w:t>
            </w:r>
          </w:p>
        </w:tc>
      </w:tr>
      <w:tr w:rsidR="00D35A84" w:rsidRPr="00083BC2" w:rsidTr="00D35A84">
        <w:trPr>
          <w:trHeight w:val="227"/>
        </w:trPr>
        <w:tc>
          <w:tcPr>
            <w:tcW w:w="427" w:type="pc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Молярная масса АХОВ, кг/кМоль</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c>
          <w:tcPr>
            <w:tcW w:w="41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r>
      <w:tr w:rsidR="00D35A84" w:rsidRPr="00083BC2" w:rsidTr="00D35A84">
        <w:trPr>
          <w:trHeight w:val="227"/>
        </w:trPr>
        <w:tc>
          <w:tcPr>
            <w:tcW w:w="427" w:type="pc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Плотность АХОВ (паров), кг/м</w:t>
            </w:r>
            <w:r w:rsidRPr="00083BC2">
              <w:rPr>
                <w:snapToGrid w:val="0"/>
                <w:kern w:val="0"/>
                <w:sz w:val="20"/>
                <w:szCs w:val="20"/>
                <w:vertAlign w:val="superscript"/>
                <w:lang w:eastAsia="ru-RU"/>
              </w:rPr>
              <w:t>3</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0.0017</w:t>
            </w:r>
          </w:p>
        </w:tc>
        <w:tc>
          <w:tcPr>
            <w:tcW w:w="41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0.0017</w:t>
            </w:r>
          </w:p>
        </w:tc>
      </w:tr>
      <w:tr w:rsidR="00D35A84" w:rsidRPr="00083BC2" w:rsidTr="00D35A84">
        <w:trPr>
          <w:trHeight w:val="227"/>
        </w:trPr>
        <w:tc>
          <w:tcPr>
            <w:tcW w:w="427" w:type="pc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Пороговая токсодоза, мг*мин</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15</w:t>
            </w:r>
          </w:p>
        </w:tc>
        <w:tc>
          <w:tcPr>
            <w:tcW w:w="41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15</w:t>
            </w:r>
          </w:p>
        </w:tc>
      </w:tr>
      <w:tr w:rsidR="00D35A84" w:rsidRPr="00083BC2" w:rsidTr="00D35A84">
        <w:trPr>
          <w:trHeight w:val="227"/>
        </w:trPr>
        <w:tc>
          <w:tcPr>
            <w:tcW w:w="427" w:type="pc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Коэффициент хранения АХОВ</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0.18</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0.18</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0.01</w:t>
            </w:r>
          </w:p>
        </w:tc>
        <w:tc>
          <w:tcPr>
            <w:tcW w:w="41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0.01</w:t>
            </w:r>
          </w:p>
        </w:tc>
      </w:tr>
      <w:tr w:rsidR="00D35A84" w:rsidRPr="00083BC2" w:rsidTr="00D35A84">
        <w:trPr>
          <w:trHeight w:val="227"/>
        </w:trPr>
        <w:tc>
          <w:tcPr>
            <w:tcW w:w="427" w:type="pc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Коэффициент химико-физических свойств АХОВ</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0.052</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0.052</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0.025</w:t>
            </w:r>
          </w:p>
        </w:tc>
        <w:tc>
          <w:tcPr>
            <w:tcW w:w="41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0.025</w:t>
            </w:r>
          </w:p>
        </w:tc>
      </w:tr>
      <w:tr w:rsidR="00D35A84" w:rsidRPr="00083BC2" w:rsidTr="00D35A84">
        <w:trPr>
          <w:trHeight w:val="227"/>
        </w:trPr>
        <w:tc>
          <w:tcPr>
            <w:tcW w:w="427" w:type="pc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 xml:space="preserve">Коэффициент температуры воздуха для </w:t>
            </w:r>
            <w:r w:rsidRPr="00056AD5">
              <w:rPr>
                <w:snapToGrid w:val="0"/>
                <w:kern w:val="0"/>
                <w:sz w:val="20"/>
                <w:szCs w:val="20"/>
                <w:lang w:val="en-US" w:eastAsia="ru-RU"/>
              </w:rPr>
              <w:t>Q</w:t>
            </w:r>
            <w:r w:rsidRPr="00056AD5">
              <w:rPr>
                <w:snapToGrid w:val="0"/>
                <w:kern w:val="0"/>
                <w:sz w:val="20"/>
                <w:szCs w:val="20"/>
                <w:lang w:eastAsia="ru-RU"/>
              </w:rPr>
              <w:t xml:space="preserve">э1 и </w:t>
            </w:r>
            <w:r w:rsidRPr="00056AD5">
              <w:rPr>
                <w:snapToGrid w:val="0"/>
                <w:kern w:val="0"/>
                <w:sz w:val="20"/>
                <w:szCs w:val="20"/>
                <w:lang w:val="en-US" w:eastAsia="ru-RU"/>
              </w:rPr>
              <w:t>Q</w:t>
            </w:r>
            <w:r w:rsidRPr="00056AD5">
              <w:rPr>
                <w:snapToGrid w:val="0"/>
                <w:kern w:val="0"/>
                <w:sz w:val="20"/>
                <w:szCs w:val="20"/>
                <w:lang w:eastAsia="ru-RU"/>
              </w:rPr>
              <w:t>э2</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w:t>
            </w:r>
          </w:p>
        </w:tc>
        <w:tc>
          <w:tcPr>
            <w:tcW w:w="41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w:t>
            </w:r>
          </w:p>
        </w:tc>
      </w:tr>
      <w:tr w:rsidR="00D35A84" w:rsidRPr="00083BC2" w:rsidTr="00D35A84">
        <w:trPr>
          <w:trHeight w:val="227"/>
        </w:trPr>
        <w:tc>
          <w:tcPr>
            <w:tcW w:w="427" w:type="pc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snapToGrid w:val="0"/>
                <w:kern w:val="0"/>
                <w:sz w:val="20"/>
                <w:szCs w:val="20"/>
                <w:lang w:eastAsia="ru-RU"/>
              </w:rPr>
              <w:t>Количество выброшенного (разлившегося) при аварии вещества, т</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0,95</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5,4</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5,18</w:t>
            </w:r>
          </w:p>
        </w:tc>
        <w:tc>
          <w:tcPr>
            <w:tcW w:w="41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5,4</w:t>
            </w:r>
          </w:p>
        </w:tc>
      </w:tr>
      <w:tr w:rsidR="00D35A84" w:rsidRPr="00083BC2" w:rsidTr="00D35A84">
        <w:trPr>
          <w:trHeight w:val="227"/>
        </w:trPr>
        <w:tc>
          <w:tcPr>
            <w:tcW w:w="427" w:type="pc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snapToGrid w:val="0"/>
                <w:kern w:val="0"/>
                <w:sz w:val="20"/>
                <w:szCs w:val="20"/>
                <w:lang w:eastAsia="ru-RU"/>
              </w:rPr>
              <w:t>Эквивалентное количество вещества по первичному облаку, т</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0,171</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0,972</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0,002</w:t>
            </w:r>
          </w:p>
        </w:tc>
        <w:tc>
          <w:tcPr>
            <w:tcW w:w="41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0,002</w:t>
            </w:r>
          </w:p>
        </w:tc>
      </w:tr>
      <w:tr w:rsidR="00D35A84" w:rsidRPr="00083BC2" w:rsidTr="00D35A84">
        <w:trPr>
          <w:trHeight w:val="227"/>
        </w:trPr>
        <w:tc>
          <w:tcPr>
            <w:tcW w:w="427" w:type="pc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snapToGrid w:val="0"/>
                <w:kern w:val="0"/>
                <w:sz w:val="20"/>
                <w:szCs w:val="20"/>
                <w:lang w:eastAsia="ru-RU"/>
              </w:rPr>
              <w:t>Эквивалентное количество вещества по вторичному облаку, т</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0,522</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2,965</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0,150</w:t>
            </w:r>
          </w:p>
        </w:tc>
        <w:tc>
          <w:tcPr>
            <w:tcW w:w="41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0,157</w:t>
            </w:r>
          </w:p>
        </w:tc>
      </w:tr>
      <w:tr w:rsidR="00D35A84" w:rsidRPr="00083BC2" w:rsidTr="00D35A84">
        <w:trPr>
          <w:trHeight w:val="227"/>
        </w:trPr>
        <w:tc>
          <w:tcPr>
            <w:tcW w:w="427" w:type="pc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snapToGrid w:val="0"/>
                <w:kern w:val="0"/>
                <w:sz w:val="20"/>
                <w:szCs w:val="20"/>
                <w:lang w:eastAsia="ru-RU"/>
              </w:rPr>
              <w:t>Время испарения АХОВ с площади разлива, ч : мин</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1:21</w:t>
            </w:r>
          </w:p>
        </w:tc>
        <w:tc>
          <w:tcPr>
            <w:tcW w:w="41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1:21</w:t>
            </w:r>
          </w:p>
        </w:tc>
      </w:tr>
      <w:tr w:rsidR="00D35A84" w:rsidRPr="00083BC2" w:rsidTr="00D35A84">
        <w:trPr>
          <w:trHeight w:val="227"/>
        </w:trPr>
        <w:tc>
          <w:tcPr>
            <w:tcW w:w="427" w:type="pct"/>
            <w:vMerge w:val="restar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snapToGrid w:val="0"/>
                <w:kern w:val="0"/>
                <w:sz w:val="20"/>
                <w:szCs w:val="20"/>
                <w:lang w:val="en-US" w:eastAsia="ru-RU"/>
              </w:rPr>
              <w:t>Глубина зоны заражения, км.</w:t>
            </w:r>
          </w:p>
        </w:tc>
        <w:tc>
          <w:tcPr>
            <w:tcW w:w="416" w:type="pct"/>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p>
        </w:tc>
        <w:tc>
          <w:tcPr>
            <w:tcW w:w="416" w:type="pct"/>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p>
        </w:tc>
        <w:tc>
          <w:tcPr>
            <w:tcW w:w="416" w:type="pct"/>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p>
        </w:tc>
        <w:tc>
          <w:tcPr>
            <w:tcW w:w="412" w:type="pct"/>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p>
        </w:tc>
      </w:tr>
      <w:tr w:rsidR="00D35A84" w:rsidRPr="00083BC2" w:rsidTr="00D35A84">
        <w:trPr>
          <w:trHeight w:val="227"/>
        </w:trPr>
        <w:tc>
          <w:tcPr>
            <w:tcW w:w="427" w:type="pct"/>
            <w:vMerge/>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snapToGrid w:val="0"/>
                <w:kern w:val="0"/>
                <w:sz w:val="20"/>
                <w:szCs w:val="20"/>
                <w:lang w:val="en-US" w:eastAsia="ru-RU"/>
              </w:rPr>
              <w:t>Первичным облаком</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1,58</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4,7</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0,079</w:t>
            </w:r>
          </w:p>
        </w:tc>
        <w:tc>
          <w:tcPr>
            <w:tcW w:w="41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0,082</w:t>
            </w:r>
          </w:p>
        </w:tc>
      </w:tr>
      <w:tr w:rsidR="00D35A84" w:rsidRPr="00083BC2" w:rsidTr="00D35A84">
        <w:trPr>
          <w:trHeight w:val="227"/>
        </w:trPr>
        <w:tc>
          <w:tcPr>
            <w:tcW w:w="427" w:type="pct"/>
            <w:vMerge/>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snapToGrid w:val="0"/>
                <w:kern w:val="0"/>
                <w:sz w:val="20"/>
                <w:szCs w:val="20"/>
                <w:lang w:val="en-US" w:eastAsia="ru-RU"/>
              </w:rPr>
              <w:t>Вторичным облаком</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3,2</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9,1</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1,491</w:t>
            </w:r>
          </w:p>
        </w:tc>
        <w:tc>
          <w:tcPr>
            <w:tcW w:w="41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1,522</w:t>
            </w:r>
          </w:p>
        </w:tc>
      </w:tr>
      <w:tr w:rsidR="00D35A84" w:rsidRPr="00083BC2" w:rsidTr="00D35A84">
        <w:trPr>
          <w:trHeight w:val="227"/>
        </w:trPr>
        <w:tc>
          <w:tcPr>
            <w:tcW w:w="427" w:type="pct"/>
            <w:vMerge/>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snapToGrid w:val="0"/>
                <w:kern w:val="0"/>
                <w:sz w:val="20"/>
                <w:szCs w:val="20"/>
                <w:lang w:val="en-US" w:eastAsia="ru-RU"/>
              </w:rPr>
              <w:t>Полная</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11,4</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1,530</w:t>
            </w:r>
          </w:p>
        </w:tc>
        <w:tc>
          <w:tcPr>
            <w:tcW w:w="41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1,563</w:t>
            </w:r>
          </w:p>
        </w:tc>
      </w:tr>
      <w:tr w:rsidR="00D35A84" w:rsidRPr="00083BC2" w:rsidTr="00D35A84">
        <w:trPr>
          <w:trHeight w:val="227"/>
        </w:trPr>
        <w:tc>
          <w:tcPr>
            <w:tcW w:w="427" w:type="pc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snapToGrid w:val="0"/>
                <w:kern w:val="0"/>
                <w:sz w:val="20"/>
                <w:szCs w:val="20"/>
                <w:lang w:eastAsia="ru-RU"/>
              </w:rPr>
              <w:t>Предельно возможная глубина переноса воздушных масс, км</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w:t>
            </w:r>
          </w:p>
        </w:tc>
      </w:tr>
      <w:tr w:rsidR="00D35A84" w:rsidRPr="00083BC2" w:rsidTr="00D35A84">
        <w:trPr>
          <w:trHeight w:val="227"/>
        </w:trPr>
        <w:tc>
          <w:tcPr>
            <w:tcW w:w="427" w:type="pc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snapToGrid w:val="0"/>
                <w:kern w:val="0"/>
                <w:sz w:val="20"/>
                <w:szCs w:val="20"/>
                <w:lang w:eastAsia="ru-RU"/>
              </w:rPr>
              <w:t>Глубина зоны заражения АХОВ за 1 час, км</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1,53</w:t>
            </w:r>
          </w:p>
        </w:tc>
        <w:tc>
          <w:tcPr>
            <w:tcW w:w="41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1,5</w:t>
            </w:r>
          </w:p>
        </w:tc>
      </w:tr>
      <w:tr w:rsidR="00D35A84" w:rsidRPr="00083BC2" w:rsidTr="00D35A84">
        <w:trPr>
          <w:trHeight w:val="227"/>
        </w:trPr>
        <w:tc>
          <w:tcPr>
            <w:tcW w:w="427" w:type="pc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Предельно возможная глубина зоны заражения АХОВ, км</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4,65</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13,3</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1,732</w:t>
            </w:r>
          </w:p>
        </w:tc>
        <w:tc>
          <w:tcPr>
            <w:tcW w:w="41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1,8</w:t>
            </w:r>
          </w:p>
        </w:tc>
      </w:tr>
      <w:tr w:rsidR="00D35A84" w:rsidRPr="00083BC2" w:rsidTr="00D35A84">
        <w:trPr>
          <w:trHeight w:val="227"/>
        </w:trPr>
        <w:tc>
          <w:tcPr>
            <w:tcW w:w="427" w:type="pct"/>
            <w:vMerge w:val="restart"/>
            <w:shd w:val="clear" w:color="auto" w:fill="auto"/>
            <w:vAlign w:val="center"/>
          </w:tcPr>
          <w:p w:rsidR="00D35A84" w:rsidRPr="00083BC2" w:rsidRDefault="00D35A84" w:rsidP="00D35A84">
            <w:pPr>
              <w:pStyle w:val="aff5"/>
              <w:keepLines/>
              <w:numPr>
                <w:ilvl w:val="0"/>
                <w:numId w:val="15"/>
              </w:numPr>
              <w:spacing w:after="0" w:line="240" w:lineRule="auto"/>
              <w:ind w:left="714" w:hanging="357"/>
              <w:jc w:val="center"/>
              <w:rPr>
                <w:kern w:val="0"/>
                <w:sz w:val="20"/>
                <w:szCs w:val="20"/>
                <w:lang w:val="en-US" w:eastAsia="ru-RU"/>
              </w:rPr>
            </w:pPr>
          </w:p>
        </w:tc>
        <w:tc>
          <w:tcPr>
            <w:tcW w:w="2913" w:type="pct"/>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r w:rsidRPr="00083BC2">
              <w:rPr>
                <w:kern w:val="0"/>
                <w:sz w:val="20"/>
                <w:szCs w:val="20"/>
                <w:lang w:eastAsia="ru-RU"/>
              </w:rPr>
              <w:t>Площадь зоны заражения облаком АХОВ, км</w:t>
            </w:r>
            <w:r w:rsidRPr="00083BC2">
              <w:rPr>
                <w:kern w:val="0"/>
                <w:sz w:val="20"/>
                <w:szCs w:val="20"/>
                <w:vertAlign w:val="superscript"/>
                <w:lang w:eastAsia="ru-RU"/>
              </w:rPr>
              <w:t>2</w:t>
            </w:r>
          </w:p>
        </w:tc>
        <w:tc>
          <w:tcPr>
            <w:tcW w:w="416" w:type="pct"/>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p>
        </w:tc>
        <w:tc>
          <w:tcPr>
            <w:tcW w:w="416" w:type="pct"/>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p>
        </w:tc>
        <w:tc>
          <w:tcPr>
            <w:tcW w:w="416" w:type="pct"/>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p>
        </w:tc>
        <w:tc>
          <w:tcPr>
            <w:tcW w:w="412" w:type="pct"/>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p>
        </w:tc>
      </w:tr>
      <w:tr w:rsidR="00D35A84" w:rsidRPr="00083BC2" w:rsidTr="00D35A84">
        <w:trPr>
          <w:trHeight w:val="227"/>
        </w:trPr>
        <w:tc>
          <w:tcPr>
            <w:tcW w:w="427" w:type="pct"/>
            <w:vMerge/>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Возможная</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25,41</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39,24</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3,66</w:t>
            </w:r>
          </w:p>
        </w:tc>
        <w:tc>
          <w:tcPr>
            <w:tcW w:w="41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3,83</w:t>
            </w:r>
          </w:p>
        </w:tc>
      </w:tr>
      <w:tr w:rsidR="00D35A84" w:rsidRPr="00083BC2" w:rsidTr="00D35A84">
        <w:trPr>
          <w:trHeight w:val="227"/>
        </w:trPr>
        <w:tc>
          <w:tcPr>
            <w:tcW w:w="427" w:type="pct"/>
            <w:vMerge/>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p>
        </w:tc>
        <w:tc>
          <w:tcPr>
            <w:tcW w:w="2913"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Фактическая</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1,34</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2,025</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0,19</w:t>
            </w:r>
          </w:p>
        </w:tc>
        <w:tc>
          <w:tcPr>
            <w:tcW w:w="41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0,19</w:t>
            </w:r>
          </w:p>
        </w:tc>
      </w:tr>
    </w:tbl>
    <w:p w:rsidR="00D35A84" w:rsidRDefault="00D35A84" w:rsidP="00D35A84">
      <w:pPr>
        <w:pStyle w:val="affc"/>
      </w:pPr>
    </w:p>
    <w:p w:rsidR="00723F8B" w:rsidRPr="00723F8B" w:rsidRDefault="00723F8B" w:rsidP="00723F8B">
      <w:pPr>
        <w:pStyle w:val="affb"/>
        <w:rPr>
          <w:lang w:eastAsia="en-US"/>
        </w:rPr>
      </w:pPr>
    </w:p>
    <w:p w:rsidR="00D35A84" w:rsidRPr="00B0247B" w:rsidRDefault="00D35A84" w:rsidP="00D35A84">
      <w:pPr>
        <w:pStyle w:val="affc"/>
      </w:pPr>
      <w:r w:rsidRPr="0005484A">
        <w:t xml:space="preserve">Таблица </w:t>
      </w:r>
      <w:fldSimple w:instr=" SEQ Таблица \* ARABIC ">
        <w:r w:rsidR="00887FC0">
          <w:rPr>
            <w:noProof/>
          </w:rPr>
          <w:t>7</w:t>
        </w:r>
      </w:fldSimple>
      <w:r>
        <w:t xml:space="preserve"> –</w:t>
      </w:r>
      <w:r w:rsidRPr="00B0247B">
        <w:t xml:space="preserve"> </w:t>
      </w:r>
      <w:r w:rsidRPr="002849A2">
        <w:t>Характеристики зон заражения при аварийных разливах АХОВ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4635"/>
        <w:gridCol w:w="823"/>
        <w:gridCol w:w="796"/>
        <w:gridCol w:w="884"/>
        <w:gridCol w:w="794"/>
        <w:gridCol w:w="821"/>
      </w:tblGrid>
      <w:tr w:rsidR="00D35A84" w:rsidRPr="00083BC2" w:rsidTr="00D35A84">
        <w:trPr>
          <w:trHeight w:val="243"/>
        </w:trPr>
        <w:tc>
          <w:tcPr>
            <w:tcW w:w="427" w:type="pct"/>
            <w:vMerge w:val="restart"/>
            <w:shd w:val="clear" w:color="auto" w:fill="auto"/>
            <w:vAlign w:val="center"/>
          </w:tcPr>
          <w:p w:rsidR="00D35A84" w:rsidRPr="00083BC2" w:rsidRDefault="00D35A84" w:rsidP="00D35A84">
            <w:pPr>
              <w:keepLines/>
              <w:spacing w:line="240" w:lineRule="auto"/>
              <w:ind w:firstLine="0"/>
              <w:jc w:val="center"/>
              <w:rPr>
                <w:b/>
                <w:kern w:val="0"/>
                <w:sz w:val="20"/>
                <w:szCs w:val="20"/>
                <w:lang w:val="en-US" w:eastAsia="ru-RU"/>
              </w:rPr>
            </w:pPr>
            <w:r w:rsidRPr="00083BC2">
              <w:rPr>
                <w:b/>
                <w:kern w:val="0"/>
                <w:sz w:val="20"/>
                <w:szCs w:val="20"/>
                <w:lang w:val="en-US" w:eastAsia="ru-RU"/>
              </w:rPr>
              <w:t>№ п/п</w:t>
            </w:r>
          </w:p>
        </w:tc>
        <w:tc>
          <w:tcPr>
            <w:tcW w:w="2421" w:type="pct"/>
            <w:vMerge w:val="restart"/>
            <w:shd w:val="clear" w:color="auto" w:fill="auto"/>
            <w:vAlign w:val="center"/>
          </w:tcPr>
          <w:p w:rsidR="00D35A84" w:rsidRPr="00083BC2" w:rsidRDefault="00D35A84" w:rsidP="00D35A84">
            <w:pPr>
              <w:keepLines/>
              <w:spacing w:line="240" w:lineRule="auto"/>
              <w:ind w:firstLine="0"/>
              <w:jc w:val="center"/>
              <w:rPr>
                <w:b/>
                <w:kern w:val="0"/>
                <w:sz w:val="20"/>
                <w:szCs w:val="20"/>
                <w:lang w:val="en-US" w:eastAsia="ru-RU"/>
              </w:rPr>
            </w:pPr>
            <w:r w:rsidRPr="00083BC2">
              <w:rPr>
                <w:b/>
                <w:kern w:val="0"/>
                <w:sz w:val="20"/>
                <w:szCs w:val="20"/>
                <w:lang w:val="en-US" w:eastAsia="ru-RU"/>
              </w:rPr>
              <w:t>Параметры</w:t>
            </w:r>
          </w:p>
        </w:tc>
        <w:tc>
          <w:tcPr>
            <w:tcW w:w="1308" w:type="pct"/>
            <w:gridSpan w:val="3"/>
            <w:shd w:val="clear" w:color="auto" w:fill="auto"/>
            <w:vAlign w:val="center"/>
          </w:tcPr>
          <w:p w:rsidR="00D35A84" w:rsidRPr="00083BC2" w:rsidRDefault="00D35A84" w:rsidP="00D35A84">
            <w:pPr>
              <w:keepLines/>
              <w:spacing w:line="240" w:lineRule="auto"/>
              <w:ind w:firstLine="0"/>
              <w:jc w:val="center"/>
              <w:rPr>
                <w:b/>
                <w:kern w:val="0"/>
                <w:sz w:val="20"/>
                <w:szCs w:val="20"/>
                <w:lang w:val="en-US" w:eastAsia="ru-RU"/>
              </w:rPr>
            </w:pPr>
            <w:r w:rsidRPr="00083BC2">
              <w:rPr>
                <w:b/>
                <w:kern w:val="0"/>
                <w:sz w:val="20"/>
                <w:szCs w:val="20"/>
                <w:lang w:val="en-US" w:eastAsia="ru-RU"/>
              </w:rPr>
              <w:t>хлор</w:t>
            </w:r>
          </w:p>
        </w:tc>
        <w:tc>
          <w:tcPr>
            <w:tcW w:w="845" w:type="pct"/>
            <w:gridSpan w:val="2"/>
            <w:shd w:val="clear" w:color="auto" w:fill="auto"/>
            <w:vAlign w:val="center"/>
          </w:tcPr>
          <w:p w:rsidR="00D35A84" w:rsidRPr="00083BC2" w:rsidRDefault="00D35A84" w:rsidP="00D35A84">
            <w:pPr>
              <w:keepLines/>
              <w:spacing w:line="240" w:lineRule="auto"/>
              <w:ind w:firstLine="0"/>
              <w:jc w:val="center"/>
              <w:rPr>
                <w:b/>
                <w:kern w:val="0"/>
                <w:sz w:val="20"/>
                <w:szCs w:val="20"/>
                <w:lang w:val="en-US" w:eastAsia="ru-RU"/>
              </w:rPr>
            </w:pPr>
            <w:r w:rsidRPr="00083BC2">
              <w:rPr>
                <w:b/>
                <w:kern w:val="0"/>
                <w:sz w:val="20"/>
                <w:szCs w:val="20"/>
                <w:lang w:val="en-US" w:eastAsia="ru-RU"/>
              </w:rPr>
              <w:t>аммиак</w:t>
            </w:r>
          </w:p>
        </w:tc>
      </w:tr>
      <w:tr w:rsidR="00D35A84" w:rsidRPr="00083BC2" w:rsidTr="00D35A84">
        <w:trPr>
          <w:trHeight w:val="152"/>
        </w:trPr>
        <w:tc>
          <w:tcPr>
            <w:tcW w:w="427" w:type="pct"/>
            <w:vMerge/>
            <w:shd w:val="clear" w:color="auto" w:fill="auto"/>
            <w:vAlign w:val="center"/>
          </w:tcPr>
          <w:p w:rsidR="00D35A84" w:rsidRPr="00083BC2" w:rsidRDefault="00D35A84" w:rsidP="00D35A84">
            <w:pPr>
              <w:keepLines/>
              <w:spacing w:line="240" w:lineRule="auto"/>
              <w:ind w:firstLine="0"/>
              <w:jc w:val="center"/>
              <w:rPr>
                <w:b/>
                <w:kern w:val="0"/>
                <w:sz w:val="20"/>
                <w:szCs w:val="20"/>
                <w:lang w:val="en-US" w:eastAsia="ru-RU"/>
              </w:rPr>
            </w:pPr>
          </w:p>
        </w:tc>
        <w:tc>
          <w:tcPr>
            <w:tcW w:w="2421" w:type="pct"/>
            <w:vMerge/>
            <w:shd w:val="clear" w:color="auto" w:fill="auto"/>
            <w:vAlign w:val="center"/>
          </w:tcPr>
          <w:p w:rsidR="00D35A84" w:rsidRPr="00083BC2" w:rsidRDefault="00D35A84" w:rsidP="00D35A84">
            <w:pPr>
              <w:keepLines/>
              <w:spacing w:line="240" w:lineRule="auto"/>
              <w:ind w:firstLine="0"/>
              <w:jc w:val="center"/>
              <w:rPr>
                <w:b/>
                <w:kern w:val="0"/>
                <w:sz w:val="20"/>
                <w:szCs w:val="20"/>
                <w:lang w:val="en-US" w:eastAsia="ru-RU"/>
              </w:rPr>
            </w:pPr>
          </w:p>
        </w:tc>
        <w:tc>
          <w:tcPr>
            <w:tcW w:w="430" w:type="pct"/>
            <w:shd w:val="clear" w:color="auto" w:fill="auto"/>
            <w:vAlign w:val="center"/>
          </w:tcPr>
          <w:p w:rsidR="00D35A84" w:rsidRPr="00083BC2" w:rsidRDefault="00D35A84" w:rsidP="00D35A84">
            <w:pPr>
              <w:keepLines/>
              <w:spacing w:line="240" w:lineRule="auto"/>
              <w:ind w:firstLine="0"/>
              <w:jc w:val="center"/>
              <w:rPr>
                <w:b/>
                <w:kern w:val="0"/>
                <w:sz w:val="20"/>
                <w:szCs w:val="20"/>
                <w:lang w:val="en-US" w:eastAsia="ru-RU"/>
              </w:rPr>
            </w:pPr>
            <w:r w:rsidRPr="00083BC2">
              <w:rPr>
                <w:b/>
                <w:kern w:val="0"/>
                <w:sz w:val="20"/>
                <w:szCs w:val="20"/>
                <w:lang w:val="en-US" w:eastAsia="ru-RU"/>
              </w:rPr>
              <w:t>0,05т</w:t>
            </w:r>
          </w:p>
        </w:tc>
        <w:tc>
          <w:tcPr>
            <w:tcW w:w="416" w:type="pct"/>
            <w:shd w:val="clear" w:color="auto" w:fill="auto"/>
            <w:vAlign w:val="center"/>
          </w:tcPr>
          <w:p w:rsidR="00D35A84" w:rsidRPr="00083BC2" w:rsidRDefault="00D35A84" w:rsidP="00D35A84">
            <w:pPr>
              <w:keepLines/>
              <w:spacing w:line="240" w:lineRule="auto"/>
              <w:ind w:firstLine="0"/>
              <w:jc w:val="center"/>
              <w:rPr>
                <w:b/>
                <w:kern w:val="0"/>
                <w:sz w:val="20"/>
                <w:szCs w:val="20"/>
                <w:vertAlign w:val="superscript"/>
                <w:lang w:val="en-US" w:eastAsia="ru-RU"/>
              </w:rPr>
            </w:pPr>
            <w:r w:rsidRPr="00083BC2">
              <w:rPr>
                <w:b/>
                <w:kern w:val="0"/>
                <w:sz w:val="20"/>
                <w:szCs w:val="20"/>
                <w:lang w:val="en-US" w:eastAsia="ru-RU"/>
              </w:rPr>
              <w:t>1 т</w:t>
            </w:r>
          </w:p>
        </w:tc>
        <w:tc>
          <w:tcPr>
            <w:tcW w:w="462" w:type="pct"/>
            <w:shd w:val="clear" w:color="auto" w:fill="auto"/>
            <w:vAlign w:val="center"/>
          </w:tcPr>
          <w:p w:rsidR="00D35A84" w:rsidRPr="00083BC2" w:rsidRDefault="00D35A84" w:rsidP="00D35A84">
            <w:pPr>
              <w:keepLines/>
              <w:spacing w:line="240" w:lineRule="auto"/>
              <w:ind w:firstLine="0"/>
              <w:jc w:val="center"/>
              <w:rPr>
                <w:b/>
                <w:kern w:val="0"/>
                <w:sz w:val="20"/>
                <w:szCs w:val="20"/>
                <w:vertAlign w:val="superscript"/>
                <w:lang w:val="en-US" w:eastAsia="ru-RU"/>
              </w:rPr>
            </w:pPr>
            <w:r w:rsidRPr="00083BC2">
              <w:rPr>
                <w:b/>
                <w:kern w:val="0"/>
                <w:sz w:val="20"/>
                <w:szCs w:val="20"/>
                <w:lang w:val="en-US" w:eastAsia="ru-RU"/>
              </w:rPr>
              <w:t>46 м</w:t>
            </w:r>
            <w:r w:rsidRPr="00083BC2">
              <w:rPr>
                <w:b/>
                <w:kern w:val="0"/>
                <w:sz w:val="20"/>
                <w:szCs w:val="20"/>
                <w:vertAlign w:val="superscript"/>
                <w:lang w:val="en-US" w:eastAsia="ru-RU"/>
              </w:rPr>
              <w:t>3</w:t>
            </w:r>
          </w:p>
        </w:tc>
        <w:tc>
          <w:tcPr>
            <w:tcW w:w="415" w:type="pct"/>
            <w:shd w:val="clear" w:color="auto" w:fill="auto"/>
            <w:vAlign w:val="center"/>
          </w:tcPr>
          <w:p w:rsidR="00D35A84" w:rsidRPr="00083BC2" w:rsidRDefault="00D35A84" w:rsidP="00D35A84">
            <w:pPr>
              <w:keepLines/>
              <w:spacing w:line="240" w:lineRule="auto"/>
              <w:ind w:firstLine="0"/>
              <w:jc w:val="center"/>
              <w:rPr>
                <w:b/>
                <w:kern w:val="0"/>
                <w:sz w:val="20"/>
                <w:szCs w:val="20"/>
                <w:lang w:val="en-US" w:eastAsia="ru-RU"/>
              </w:rPr>
            </w:pPr>
            <w:r w:rsidRPr="00083BC2">
              <w:rPr>
                <w:b/>
                <w:kern w:val="0"/>
                <w:sz w:val="20"/>
                <w:szCs w:val="20"/>
                <w:lang w:val="en-US" w:eastAsia="ru-RU"/>
              </w:rPr>
              <w:t>8 м</w:t>
            </w:r>
            <w:r w:rsidRPr="00083BC2">
              <w:rPr>
                <w:b/>
                <w:kern w:val="0"/>
                <w:sz w:val="20"/>
                <w:szCs w:val="20"/>
                <w:vertAlign w:val="superscript"/>
                <w:lang w:val="en-US" w:eastAsia="ru-RU"/>
              </w:rPr>
              <w:t>3</w:t>
            </w:r>
          </w:p>
        </w:tc>
        <w:tc>
          <w:tcPr>
            <w:tcW w:w="430" w:type="pct"/>
            <w:shd w:val="clear" w:color="auto" w:fill="auto"/>
            <w:vAlign w:val="center"/>
          </w:tcPr>
          <w:p w:rsidR="00D35A84" w:rsidRPr="00083BC2" w:rsidRDefault="00D35A84" w:rsidP="00D35A84">
            <w:pPr>
              <w:keepLines/>
              <w:spacing w:line="240" w:lineRule="auto"/>
              <w:ind w:firstLine="0"/>
              <w:jc w:val="center"/>
              <w:rPr>
                <w:b/>
                <w:kern w:val="0"/>
                <w:sz w:val="20"/>
                <w:szCs w:val="20"/>
                <w:lang w:val="en-US" w:eastAsia="ru-RU"/>
              </w:rPr>
            </w:pPr>
            <w:r w:rsidRPr="00083BC2">
              <w:rPr>
                <w:b/>
                <w:kern w:val="0"/>
                <w:sz w:val="20"/>
                <w:szCs w:val="20"/>
                <w:lang w:val="en-US" w:eastAsia="ru-RU"/>
              </w:rPr>
              <w:t>54 м</w:t>
            </w:r>
            <w:r w:rsidRPr="00083BC2">
              <w:rPr>
                <w:b/>
                <w:kern w:val="0"/>
                <w:sz w:val="20"/>
                <w:szCs w:val="20"/>
                <w:vertAlign w:val="superscript"/>
                <w:lang w:val="en-US" w:eastAsia="ru-RU"/>
              </w:rPr>
              <w:t>3</w:t>
            </w:r>
          </w:p>
        </w:tc>
      </w:tr>
      <w:tr w:rsidR="00D35A84" w:rsidRPr="00083BC2" w:rsidTr="00D35A84">
        <w:tc>
          <w:tcPr>
            <w:tcW w:w="427" w:type="pct"/>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snapToGrid w:val="0"/>
                <w:kern w:val="0"/>
                <w:sz w:val="20"/>
                <w:szCs w:val="20"/>
                <w:lang w:val="en-US" w:eastAsia="ru-RU"/>
              </w:rPr>
              <w:t>Степень заполнения цистерны, %</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100</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6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15"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95</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95</w:t>
            </w:r>
          </w:p>
        </w:tc>
      </w:tr>
      <w:tr w:rsidR="00D35A84" w:rsidRPr="00083BC2" w:rsidTr="00D35A84">
        <w:tc>
          <w:tcPr>
            <w:tcW w:w="427" w:type="pct"/>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Молярная масса АХОВ, кг/кМоль</w:t>
            </w:r>
          </w:p>
        </w:tc>
        <w:tc>
          <w:tcPr>
            <w:tcW w:w="43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6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70.91</w:t>
            </w:r>
          </w:p>
        </w:tc>
        <w:tc>
          <w:tcPr>
            <w:tcW w:w="415"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c>
          <w:tcPr>
            <w:tcW w:w="43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17.03</w:t>
            </w:r>
          </w:p>
        </w:tc>
      </w:tr>
      <w:tr w:rsidR="00D35A84" w:rsidRPr="00083BC2" w:rsidTr="00D35A84">
        <w:tc>
          <w:tcPr>
            <w:tcW w:w="427" w:type="pct"/>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Плотность АХОВ (паров), кг/м</w:t>
            </w:r>
            <w:r w:rsidRPr="00083BC2">
              <w:rPr>
                <w:snapToGrid w:val="0"/>
                <w:kern w:val="0"/>
                <w:sz w:val="20"/>
                <w:szCs w:val="20"/>
                <w:vertAlign w:val="superscript"/>
                <w:lang w:eastAsia="ru-RU"/>
              </w:rPr>
              <w:t>3</w:t>
            </w:r>
          </w:p>
        </w:tc>
        <w:tc>
          <w:tcPr>
            <w:tcW w:w="43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6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15"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0.0073</w:t>
            </w:r>
          </w:p>
        </w:tc>
        <w:tc>
          <w:tcPr>
            <w:tcW w:w="43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0.0007</w:t>
            </w:r>
          </w:p>
        </w:tc>
      </w:tr>
      <w:tr w:rsidR="00D35A84" w:rsidRPr="00083BC2" w:rsidTr="00D35A84">
        <w:tc>
          <w:tcPr>
            <w:tcW w:w="427" w:type="pct"/>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Пороговая токсодоза, мг*мин</w:t>
            </w:r>
          </w:p>
        </w:tc>
        <w:tc>
          <w:tcPr>
            <w:tcW w:w="43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6"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6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15"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43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15</w:t>
            </w:r>
          </w:p>
        </w:tc>
      </w:tr>
      <w:tr w:rsidR="00D35A84" w:rsidRPr="00083BC2" w:rsidTr="00D35A84">
        <w:tc>
          <w:tcPr>
            <w:tcW w:w="427" w:type="pct"/>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snapToGrid w:val="0"/>
                <w:kern w:val="0"/>
                <w:sz w:val="20"/>
                <w:szCs w:val="20"/>
                <w:lang w:eastAsia="ru-RU"/>
              </w:rPr>
              <w:t>Количество выброшенного (разлившегося) при аварии вещества, т</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0,05</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0,95</w:t>
            </w:r>
          </w:p>
        </w:tc>
        <w:tc>
          <w:tcPr>
            <w:tcW w:w="46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67,87</w:t>
            </w:r>
          </w:p>
        </w:tc>
        <w:tc>
          <w:tcPr>
            <w:tcW w:w="415"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5,18</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34,94</w:t>
            </w:r>
          </w:p>
        </w:tc>
      </w:tr>
      <w:tr w:rsidR="00D35A84" w:rsidRPr="00083BC2" w:rsidTr="00D35A84">
        <w:tc>
          <w:tcPr>
            <w:tcW w:w="427" w:type="pct"/>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snapToGrid w:val="0"/>
                <w:kern w:val="0"/>
                <w:sz w:val="20"/>
                <w:szCs w:val="20"/>
                <w:lang w:eastAsia="ru-RU"/>
              </w:rPr>
              <w:t>Эквивалентное количество вещества по первичному облаку, т</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0,171</w:t>
            </w:r>
          </w:p>
        </w:tc>
        <w:tc>
          <w:tcPr>
            <w:tcW w:w="46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12,22</w:t>
            </w:r>
          </w:p>
        </w:tc>
        <w:tc>
          <w:tcPr>
            <w:tcW w:w="415"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0,002</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0,014</w:t>
            </w:r>
          </w:p>
        </w:tc>
      </w:tr>
      <w:tr w:rsidR="00D35A84" w:rsidRPr="00083BC2" w:rsidTr="00D35A84">
        <w:tc>
          <w:tcPr>
            <w:tcW w:w="427" w:type="pct"/>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snapToGrid w:val="0"/>
                <w:kern w:val="0"/>
                <w:sz w:val="20"/>
                <w:szCs w:val="20"/>
                <w:lang w:eastAsia="ru-RU"/>
              </w:rPr>
              <w:t>Эквивалентное количество вещества по вторичному облаку, т</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0,027</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0,522</w:t>
            </w:r>
          </w:p>
        </w:tc>
        <w:tc>
          <w:tcPr>
            <w:tcW w:w="46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37,27</w:t>
            </w:r>
          </w:p>
        </w:tc>
        <w:tc>
          <w:tcPr>
            <w:tcW w:w="415"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0,150</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1,016</w:t>
            </w:r>
          </w:p>
        </w:tc>
      </w:tr>
      <w:tr w:rsidR="00D35A84" w:rsidRPr="00083BC2" w:rsidTr="00D35A84">
        <w:tc>
          <w:tcPr>
            <w:tcW w:w="427" w:type="pct"/>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snapToGrid w:val="0"/>
                <w:kern w:val="0"/>
                <w:sz w:val="20"/>
                <w:szCs w:val="20"/>
                <w:lang w:eastAsia="ru-RU"/>
              </w:rPr>
              <w:t>Время испарения АХОВ с площади разлива, ч : мин</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6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1:29</w:t>
            </w:r>
          </w:p>
        </w:tc>
        <w:tc>
          <w:tcPr>
            <w:tcW w:w="415"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1:21</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1:21</w:t>
            </w:r>
          </w:p>
        </w:tc>
      </w:tr>
      <w:tr w:rsidR="00D35A84" w:rsidRPr="00083BC2" w:rsidTr="00D35A84">
        <w:tc>
          <w:tcPr>
            <w:tcW w:w="427" w:type="pct"/>
            <w:vMerge w:val="restart"/>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snapToGrid w:val="0"/>
                <w:kern w:val="0"/>
                <w:sz w:val="20"/>
                <w:szCs w:val="20"/>
                <w:lang w:val="en-US" w:eastAsia="ru-RU"/>
              </w:rPr>
              <w:t>Глубина зоны заражения, км.</w:t>
            </w:r>
          </w:p>
        </w:tc>
        <w:tc>
          <w:tcPr>
            <w:tcW w:w="430" w:type="pct"/>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p>
        </w:tc>
        <w:tc>
          <w:tcPr>
            <w:tcW w:w="416" w:type="pct"/>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p>
        </w:tc>
        <w:tc>
          <w:tcPr>
            <w:tcW w:w="462" w:type="pct"/>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p>
        </w:tc>
        <w:tc>
          <w:tcPr>
            <w:tcW w:w="415" w:type="pct"/>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p>
        </w:tc>
        <w:tc>
          <w:tcPr>
            <w:tcW w:w="430" w:type="pct"/>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p>
        </w:tc>
      </w:tr>
      <w:tr w:rsidR="00D35A84" w:rsidRPr="00083BC2" w:rsidTr="00D35A84">
        <w:tc>
          <w:tcPr>
            <w:tcW w:w="427" w:type="pct"/>
            <w:vMerge/>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snapToGrid w:val="0"/>
                <w:kern w:val="0"/>
                <w:sz w:val="20"/>
                <w:szCs w:val="20"/>
                <w:lang w:val="en-US" w:eastAsia="ru-RU"/>
              </w:rPr>
              <w:t>Первичным облаком</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0,34</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1,58</w:t>
            </w:r>
          </w:p>
        </w:tc>
        <w:tc>
          <w:tcPr>
            <w:tcW w:w="46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21,5</w:t>
            </w:r>
          </w:p>
        </w:tc>
        <w:tc>
          <w:tcPr>
            <w:tcW w:w="415"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0,079</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0,43</w:t>
            </w:r>
          </w:p>
        </w:tc>
      </w:tr>
      <w:tr w:rsidR="00D35A84" w:rsidRPr="00083BC2" w:rsidTr="00D35A84">
        <w:tc>
          <w:tcPr>
            <w:tcW w:w="427" w:type="pct"/>
            <w:vMerge/>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snapToGrid w:val="0"/>
                <w:kern w:val="0"/>
                <w:sz w:val="20"/>
                <w:szCs w:val="20"/>
                <w:lang w:val="en-US" w:eastAsia="ru-RU"/>
              </w:rPr>
              <w:t>Вторичным облаком</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0,58</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3,2</w:t>
            </w:r>
          </w:p>
        </w:tc>
        <w:tc>
          <w:tcPr>
            <w:tcW w:w="46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43,4</w:t>
            </w:r>
          </w:p>
        </w:tc>
        <w:tc>
          <w:tcPr>
            <w:tcW w:w="415"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1,49</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4,8</w:t>
            </w:r>
          </w:p>
        </w:tc>
      </w:tr>
      <w:tr w:rsidR="00D35A84" w:rsidRPr="00083BC2" w:rsidTr="00D35A84">
        <w:trPr>
          <w:trHeight w:val="239"/>
        </w:trPr>
        <w:tc>
          <w:tcPr>
            <w:tcW w:w="427" w:type="pct"/>
            <w:vMerge/>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snapToGrid w:val="0"/>
                <w:kern w:val="0"/>
                <w:sz w:val="20"/>
                <w:szCs w:val="20"/>
                <w:lang w:val="en-US" w:eastAsia="ru-RU"/>
              </w:rPr>
              <w:t>Полная</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0.71</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6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54,1</w:t>
            </w:r>
          </w:p>
        </w:tc>
        <w:tc>
          <w:tcPr>
            <w:tcW w:w="415"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1,53</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5,0</w:t>
            </w:r>
          </w:p>
        </w:tc>
      </w:tr>
      <w:tr w:rsidR="00D35A84" w:rsidRPr="00083BC2" w:rsidTr="00D35A84">
        <w:tc>
          <w:tcPr>
            <w:tcW w:w="427" w:type="pct"/>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snapToGrid w:val="0"/>
                <w:kern w:val="0"/>
                <w:sz w:val="20"/>
                <w:szCs w:val="20"/>
                <w:lang w:eastAsia="ru-RU"/>
              </w:rPr>
              <w:t>Глубина зоны заражения АХОВ за 1 час, км</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0.71</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4,0</w:t>
            </w:r>
          </w:p>
        </w:tc>
        <w:tc>
          <w:tcPr>
            <w:tcW w:w="46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w:t>
            </w:r>
          </w:p>
        </w:tc>
        <w:tc>
          <w:tcPr>
            <w:tcW w:w="415"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1,53</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5,0</w:t>
            </w:r>
          </w:p>
        </w:tc>
      </w:tr>
      <w:tr w:rsidR="00D35A84" w:rsidRPr="00083BC2" w:rsidTr="00D35A84">
        <w:tc>
          <w:tcPr>
            <w:tcW w:w="427" w:type="pct"/>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Предельно возможная глубина зоны заражения АХОВ, км</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0,87</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4,65</w:t>
            </w:r>
          </w:p>
        </w:tc>
        <w:tc>
          <w:tcPr>
            <w:tcW w:w="46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64,27</w:t>
            </w:r>
          </w:p>
        </w:tc>
        <w:tc>
          <w:tcPr>
            <w:tcW w:w="415"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1,732</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5,629</w:t>
            </w:r>
          </w:p>
        </w:tc>
      </w:tr>
      <w:tr w:rsidR="00D35A84" w:rsidRPr="00083BC2" w:rsidTr="00D35A84">
        <w:tc>
          <w:tcPr>
            <w:tcW w:w="427" w:type="pct"/>
            <w:vMerge w:val="restart"/>
            <w:shd w:val="clear" w:color="auto" w:fill="auto"/>
            <w:vAlign w:val="center"/>
          </w:tcPr>
          <w:p w:rsidR="00D35A84" w:rsidRPr="00CA4ACB" w:rsidRDefault="00D35A84" w:rsidP="00D35A84">
            <w:pPr>
              <w:pStyle w:val="aff5"/>
              <w:keepLines/>
              <w:numPr>
                <w:ilvl w:val="0"/>
                <w:numId w:val="16"/>
              </w:numPr>
              <w:spacing w:after="0" w:line="240" w:lineRule="auto"/>
              <w:ind w:left="641" w:hanging="357"/>
              <w:jc w:val="center"/>
              <w:rPr>
                <w:kern w:val="0"/>
                <w:sz w:val="20"/>
                <w:szCs w:val="20"/>
                <w:lang w:val="en-US" w:eastAsia="ru-RU"/>
              </w:rPr>
            </w:pPr>
          </w:p>
        </w:tc>
        <w:tc>
          <w:tcPr>
            <w:tcW w:w="2421" w:type="pct"/>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r w:rsidRPr="00083BC2">
              <w:rPr>
                <w:kern w:val="0"/>
                <w:sz w:val="20"/>
                <w:szCs w:val="20"/>
                <w:lang w:eastAsia="ru-RU"/>
              </w:rPr>
              <w:t>Площадь зоны заражения облаком АХОВ, км</w:t>
            </w:r>
            <w:r w:rsidRPr="00083BC2">
              <w:rPr>
                <w:kern w:val="0"/>
                <w:sz w:val="20"/>
                <w:szCs w:val="20"/>
                <w:vertAlign w:val="superscript"/>
                <w:lang w:eastAsia="ru-RU"/>
              </w:rPr>
              <w:t>2</w:t>
            </w:r>
          </w:p>
        </w:tc>
        <w:tc>
          <w:tcPr>
            <w:tcW w:w="430" w:type="pct"/>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p>
        </w:tc>
        <w:tc>
          <w:tcPr>
            <w:tcW w:w="416" w:type="pct"/>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p>
        </w:tc>
        <w:tc>
          <w:tcPr>
            <w:tcW w:w="462" w:type="pct"/>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p>
        </w:tc>
        <w:tc>
          <w:tcPr>
            <w:tcW w:w="415" w:type="pct"/>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p>
        </w:tc>
        <w:tc>
          <w:tcPr>
            <w:tcW w:w="430" w:type="pct"/>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p>
        </w:tc>
      </w:tr>
      <w:tr w:rsidR="00D35A84" w:rsidRPr="00083BC2" w:rsidTr="00D35A84">
        <w:tc>
          <w:tcPr>
            <w:tcW w:w="427" w:type="pct"/>
            <w:vMerge/>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Возможная</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0,89</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25,41</w:t>
            </w:r>
          </w:p>
        </w:tc>
        <w:tc>
          <w:tcPr>
            <w:tcW w:w="46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39,24</w:t>
            </w:r>
          </w:p>
        </w:tc>
        <w:tc>
          <w:tcPr>
            <w:tcW w:w="415"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3,66</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39,21</w:t>
            </w:r>
          </w:p>
        </w:tc>
      </w:tr>
      <w:tr w:rsidR="00D35A84" w:rsidRPr="00083BC2" w:rsidTr="00D35A84">
        <w:tc>
          <w:tcPr>
            <w:tcW w:w="427" w:type="pct"/>
            <w:vMerge/>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p>
        </w:tc>
        <w:tc>
          <w:tcPr>
            <w:tcW w:w="2421"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Фактическая</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0,046</w:t>
            </w:r>
          </w:p>
        </w:tc>
        <w:tc>
          <w:tcPr>
            <w:tcW w:w="41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1,34</w:t>
            </w:r>
          </w:p>
        </w:tc>
        <w:tc>
          <w:tcPr>
            <w:tcW w:w="462"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2,025</w:t>
            </w:r>
          </w:p>
        </w:tc>
        <w:tc>
          <w:tcPr>
            <w:tcW w:w="415"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0,19</w:t>
            </w:r>
          </w:p>
        </w:tc>
        <w:tc>
          <w:tcPr>
            <w:tcW w:w="430"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2,024</w:t>
            </w:r>
          </w:p>
        </w:tc>
      </w:tr>
    </w:tbl>
    <w:p w:rsidR="00D35A84" w:rsidRDefault="00D35A84" w:rsidP="00D35A84">
      <w:pPr>
        <w:pStyle w:val="affb"/>
        <w:rPr>
          <w:b/>
          <w:i/>
          <w:snapToGrid w:val="0"/>
        </w:rPr>
      </w:pPr>
    </w:p>
    <w:p w:rsidR="00D35A84" w:rsidRPr="007D4CA8" w:rsidRDefault="00D35A84" w:rsidP="00D35A84">
      <w:pPr>
        <w:pStyle w:val="affb"/>
        <w:rPr>
          <w:b/>
          <w:i/>
          <w:snapToGrid w:val="0"/>
        </w:rPr>
      </w:pPr>
      <w:r w:rsidRPr="007D4CA8">
        <w:rPr>
          <w:b/>
          <w:i/>
          <w:snapToGrid w:val="0"/>
        </w:rPr>
        <w:t>Выводы:</w:t>
      </w:r>
    </w:p>
    <w:p w:rsidR="00D35A84" w:rsidRPr="006C5FC8" w:rsidRDefault="00D35A84" w:rsidP="00D35A84">
      <w:pPr>
        <w:ind w:firstLine="851"/>
        <w:rPr>
          <w:snapToGrid w:val="0"/>
        </w:rPr>
      </w:pPr>
      <w:r w:rsidRPr="006C5FC8">
        <w:rPr>
          <w:snapToGrid w:val="0"/>
        </w:rPr>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D35A84" w:rsidRPr="006C5FC8" w:rsidRDefault="00D35A84" w:rsidP="00D35A84">
      <w:pPr>
        <w:ind w:firstLine="851"/>
        <w:rPr>
          <w:snapToGrid w:val="0"/>
        </w:rPr>
      </w:pPr>
      <w:r>
        <w:rPr>
          <w:snapToGrid w:val="0"/>
        </w:rPr>
        <w:t xml:space="preserve">– </w:t>
      </w:r>
      <w:r w:rsidRPr="006C5FC8">
        <w:rPr>
          <w:snapToGrid w:val="0"/>
        </w:rPr>
        <w:t>пары хлора в радиусе 4</w:t>
      </w:r>
      <w:r>
        <w:rPr>
          <w:snapToGrid w:val="0"/>
        </w:rPr>
        <w:t xml:space="preserve"> </w:t>
      </w:r>
      <w:r w:rsidRPr="006C5FC8">
        <w:rPr>
          <w:snapToGrid w:val="0"/>
        </w:rPr>
        <w:t>км, пары аммиака при аварии на автомобильной дороге.</w:t>
      </w:r>
    </w:p>
    <w:p w:rsidR="00D35A84" w:rsidRPr="006C5FC8" w:rsidRDefault="00D35A84" w:rsidP="00D35A84">
      <w:pPr>
        <w:ind w:firstLine="851"/>
        <w:rPr>
          <w:snapToGrid w:val="0"/>
        </w:rPr>
      </w:pPr>
      <w:r w:rsidRPr="006C5FC8">
        <w:rPr>
          <w:snapToGrid w:val="0"/>
        </w:rPr>
        <w:t>2. 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2.025 до 29.24 км</w:t>
      </w:r>
      <w:r w:rsidRPr="001E01C6">
        <w:rPr>
          <w:snapToGrid w:val="0"/>
          <w:vertAlign w:val="superscript"/>
        </w:rPr>
        <w:t>2</w:t>
      </w:r>
      <w:r w:rsidRPr="006C5FC8">
        <w:rPr>
          <w:snapToGrid w:val="0"/>
        </w:rPr>
        <w:t xml:space="preserve">. </w:t>
      </w:r>
    </w:p>
    <w:p w:rsidR="00D35A84" w:rsidRPr="006C5FC8" w:rsidRDefault="00D35A84" w:rsidP="00D35A84">
      <w:pPr>
        <w:ind w:firstLine="851"/>
        <w:rPr>
          <w:snapToGrid w:val="0"/>
        </w:rPr>
      </w:pPr>
      <w:r w:rsidRPr="006C5FC8">
        <w:rPr>
          <w:snapToGrid w:val="0"/>
        </w:rPr>
        <w:t>3. Ожидаемые потери граждан без средств индивидуальной защиты могут составить:</w:t>
      </w:r>
    </w:p>
    <w:p w:rsidR="00D35A84" w:rsidRPr="006C5FC8" w:rsidRDefault="00D35A84" w:rsidP="00D35A84">
      <w:pPr>
        <w:ind w:firstLine="851"/>
        <w:rPr>
          <w:snapToGrid w:val="0"/>
        </w:rPr>
      </w:pPr>
      <w:r w:rsidRPr="006C5FC8">
        <w:rPr>
          <w:snapToGrid w:val="0"/>
        </w:rPr>
        <w:t>- безвозвратные потери - 10%;</w:t>
      </w:r>
    </w:p>
    <w:p w:rsidR="00D35A84" w:rsidRPr="006C5FC8" w:rsidRDefault="00D35A84" w:rsidP="00D35A84">
      <w:pPr>
        <w:ind w:firstLine="851"/>
        <w:rPr>
          <w:snapToGrid w:val="0"/>
        </w:rPr>
      </w:pPr>
      <w:r w:rsidRPr="006C5FC8">
        <w:rPr>
          <w:snapToGrid w:val="0"/>
        </w:rPr>
        <w:t>- санитарные потери тяжелой и средней форм тяжести (выход людей из строя на срок не менее чем на 2-3 недели с обязательной госпитализацией) - 15%;</w:t>
      </w:r>
    </w:p>
    <w:p w:rsidR="00D35A84" w:rsidRPr="006C5FC8" w:rsidRDefault="00D35A84" w:rsidP="00D35A84">
      <w:pPr>
        <w:ind w:firstLine="851"/>
        <w:rPr>
          <w:snapToGrid w:val="0"/>
        </w:rPr>
      </w:pPr>
      <w:r w:rsidRPr="006C5FC8">
        <w:rPr>
          <w:snapToGrid w:val="0"/>
        </w:rPr>
        <w:t>- санитарные потери легкой формы тяжести - 20%;</w:t>
      </w:r>
    </w:p>
    <w:p w:rsidR="00D35A84" w:rsidRPr="006C5FC8" w:rsidRDefault="00D35A84" w:rsidP="00D35A84">
      <w:pPr>
        <w:ind w:firstLine="851"/>
        <w:rPr>
          <w:snapToGrid w:val="0"/>
        </w:rPr>
      </w:pPr>
      <w:r w:rsidRPr="006C5FC8">
        <w:rPr>
          <w:snapToGrid w:val="0"/>
        </w:rPr>
        <w:t>- пороговые воздействия - 55%.</w:t>
      </w:r>
    </w:p>
    <w:p w:rsidR="00D35A84" w:rsidRPr="006C5FC8" w:rsidRDefault="00D35A84" w:rsidP="00D35A84">
      <w:pPr>
        <w:ind w:firstLine="851"/>
        <w:rPr>
          <w:snapToGrid w:val="0"/>
        </w:rPr>
      </w:pPr>
      <w:r w:rsidRPr="006C5FC8">
        <w:rPr>
          <w:snapToGrid w:val="0"/>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D35A84" w:rsidRPr="006C5FC8" w:rsidRDefault="00D35A84" w:rsidP="00D35A84">
      <w:pPr>
        <w:ind w:firstLine="851"/>
        <w:rPr>
          <w:snapToGrid w:val="0"/>
        </w:rPr>
      </w:pPr>
      <w:r w:rsidRPr="006C5FC8">
        <w:rPr>
          <w:snapToGrid w:val="0"/>
        </w:rPr>
        <w:t>Решения по предупреждению ЧС в результате аварий с АХОВ включают:</w:t>
      </w:r>
    </w:p>
    <w:p w:rsidR="00D35A84" w:rsidRPr="006C5FC8" w:rsidRDefault="00D35A84" w:rsidP="00D35A84">
      <w:pPr>
        <w:ind w:firstLine="851"/>
        <w:rPr>
          <w:snapToGrid w:val="0"/>
        </w:rPr>
      </w:pPr>
      <w:r w:rsidRPr="006C5FC8">
        <w:rPr>
          <w:snapToGrid w:val="0"/>
        </w:rPr>
        <w:t xml:space="preserve">- экстренную эвакуацию в направлении, перпендикулярном направлению ветра и указанном в передаваемом сигнале оповещения ГО. </w:t>
      </w:r>
    </w:p>
    <w:p w:rsidR="00D35A84" w:rsidRPr="006C5FC8" w:rsidRDefault="00D35A84" w:rsidP="00D35A84">
      <w:pPr>
        <w:ind w:firstLine="851"/>
        <w:rPr>
          <w:snapToGrid w:val="0"/>
        </w:rPr>
      </w:pPr>
      <w:r w:rsidRPr="006C5FC8">
        <w:rPr>
          <w:snapToGrid w:val="0"/>
        </w:rPr>
        <w:t>- 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D35A84" w:rsidRPr="006C5FC8" w:rsidRDefault="00D35A84" w:rsidP="00D35A84">
      <w:pPr>
        <w:ind w:firstLine="851"/>
        <w:rPr>
          <w:snapToGrid w:val="0"/>
        </w:rPr>
      </w:pPr>
      <w:r w:rsidRPr="006C5FC8">
        <w:rPr>
          <w:snapToGrid w:val="0"/>
        </w:rPr>
        <w:t>- 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D35A84" w:rsidRDefault="00D35A84" w:rsidP="00D35A84">
      <w:pPr>
        <w:pStyle w:val="affb"/>
        <w:rPr>
          <w:b/>
          <w:i/>
          <w:snapToGrid w:val="0"/>
          <w:u w:val="single"/>
        </w:rPr>
      </w:pPr>
    </w:p>
    <w:p w:rsidR="00D35A84" w:rsidRPr="007D4CA8" w:rsidRDefault="00D35A84" w:rsidP="00D35A84">
      <w:pPr>
        <w:pStyle w:val="affb"/>
        <w:rPr>
          <w:b/>
          <w:i/>
          <w:snapToGrid w:val="0"/>
          <w:u w:val="single"/>
        </w:rPr>
      </w:pPr>
      <w:r w:rsidRPr="007D4CA8">
        <w:rPr>
          <w:b/>
          <w:i/>
          <w:snapToGrid w:val="0"/>
          <w:u w:val="single"/>
          <w:lang w:val="en-US"/>
        </w:rPr>
        <w:t>II</w:t>
      </w:r>
      <w:r w:rsidRPr="007D4CA8">
        <w:rPr>
          <w:b/>
          <w:i/>
          <w:snapToGrid w:val="0"/>
          <w:u w:val="single"/>
        </w:rPr>
        <w:t xml:space="preserve">. Аварии с ГСМ и СУГ на ближайших транспортных магистралях, нефтебазах и АЗС </w:t>
      </w:r>
    </w:p>
    <w:p w:rsidR="00D35A84" w:rsidRPr="006C5FC8" w:rsidRDefault="00D71820" w:rsidP="00D35A84">
      <w:pPr>
        <w:ind w:firstLine="851"/>
        <w:rPr>
          <w:snapToGrid w:val="0"/>
        </w:rPr>
      </w:pPr>
      <w:r>
        <w:t>А</w:t>
      </w:r>
      <w:r w:rsidRPr="00AB15EC">
        <w:t>втомобильн</w:t>
      </w:r>
      <w:r>
        <w:t>ые</w:t>
      </w:r>
      <w:r w:rsidRPr="00AB15EC">
        <w:t xml:space="preserve"> дорог</w:t>
      </w:r>
      <w:r>
        <w:t>и</w:t>
      </w:r>
      <w:r w:rsidRPr="00AB15EC">
        <w:t xml:space="preserve"> </w:t>
      </w:r>
      <w:r w:rsidRPr="00495694">
        <w:t>республиканского значения «Хасавюрт–Тлох»</w:t>
      </w:r>
      <w:r>
        <w:t xml:space="preserve"> и </w:t>
      </w:r>
      <w:r w:rsidRPr="00495694">
        <w:t>««Грозный–Ботлих–Хунзах–Араканская площадка»</w:t>
      </w:r>
      <w:r w:rsidR="005907C5">
        <w:rPr>
          <w:snapToGrid w:val="0"/>
        </w:rPr>
        <w:t xml:space="preserve">, </w:t>
      </w:r>
      <w:r w:rsidR="00D35A84" w:rsidRPr="006C5FC8">
        <w:rPr>
          <w:snapToGrid w:val="0"/>
        </w:rPr>
        <w:t>по котор</w:t>
      </w:r>
      <w:r w:rsidR="00723F8B">
        <w:rPr>
          <w:snapToGrid w:val="0"/>
        </w:rPr>
        <w:t>ой</w:t>
      </w:r>
      <w:r w:rsidR="00D35A84" w:rsidRPr="006C5FC8">
        <w:rPr>
          <w:snapToGrid w:val="0"/>
        </w:rPr>
        <w:t xml:space="preserve"> перевозятся ГСМ в автоцистернах – 16300 литров, СУГ в автоцистернах емкостью 8,10,11,20 м</w:t>
      </w:r>
      <w:r w:rsidR="00D35A84" w:rsidRPr="000F66A0">
        <w:rPr>
          <w:snapToGrid w:val="0"/>
          <w:vertAlign w:val="superscript"/>
        </w:rPr>
        <w:t>3</w:t>
      </w:r>
      <w:r w:rsidR="00D35A84" w:rsidRPr="006C5FC8">
        <w:rPr>
          <w:snapToGrid w:val="0"/>
        </w:rPr>
        <w:t xml:space="preserve"> и другие вещества.</w:t>
      </w:r>
    </w:p>
    <w:p w:rsidR="00D35A84" w:rsidRPr="006C5FC8" w:rsidRDefault="00D35A84" w:rsidP="00D35A84">
      <w:pPr>
        <w:ind w:firstLine="851"/>
        <w:rPr>
          <w:snapToGrid w:val="0"/>
        </w:rPr>
      </w:pPr>
      <w:r w:rsidRPr="006C5FC8">
        <w:rPr>
          <w:b/>
          <w:snapToGrid w:val="0"/>
        </w:rPr>
        <w:t>В качестве наиболее вероятных аварийных ситуаций на транспортных магистралях</w:t>
      </w:r>
      <w:r w:rsidRPr="006C5FC8">
        <w:rPr>
          <w:snapToGrid w:val="0"/>
        </w:rPr>
        <w:t xml:space="preserve">, которые могут привести к возникновению поражающих факторов, в подразделе рассмотрены: </w:t>
      </w:r>
    </w:p>
    <w:p w:rsidR="00D35A84" w:rsidRPr="006C5FC8" w:rsidRDefault="00D35A84" w:rsidP="005907C5">
      <w:pPr>
        <w:pStyle w:val="aff5"/>
        <w:numPr>
          <w:ilvl w:val="0"/>
          <w:numId w:val="19"/>
        </w:numPr>
        <w:tabs>
          <w:tab w:val="num" w:pos="1134"/>
        </w:tabs>
        <w:spacing w:line="360" w:lineRule="auto"/>
        <w:ind w:left="1134" w:hanging="283"/>
        <w:rPr>
          <w:snapToGrid w:val="0"/>
        </w:rPr>
      </w:pPr>
      <w:r w:rsidRPr="006C5FC8">
        <w:rPr>
          <w:snapToGrid w:val="0"/>
        </w:rPr>
        <w:t>разлив (утечка) из цистерны ГСМ, СУГ;</w:t>
      </w:r>
    </w:p>
    <w:p w:rsidR="00D35A84" w:rsidRPr="006C5FC8" w:rsidRDefault="00D35A84" w:rsidP="005907C5">
      <w:pPr>
        <w:pStyle w:val="aff5"/>
        <w:numPr>
          <w:ilvl w:val="0"/>
          <w:numId w:val="19"/>
        </w:numPr>
        <w:tabs>
          <w:tab w:val="num" w:pos="1134"/>
        </w:tabs>
        <w:spacing w:line="360" w:lineRule="auto"/>
        <w:ind w:left="1134" w:hanging="283"/>
        <w:rPr>
          <w:snapToGrid w:val="0"/>
        </w:rPr>
      </w:pPr>
      <w:r w:rsidRPr="006C5FC8">
        <w:rPr>
          <w:snapToGrid w:val="0"/>
        </w:rPr>
        <w:t>образование зоны разлива ГСМ, СУГ (последующая зона пожара);</w:t>
      </w:r>
    </w:p>
    <w:p w:rsidR="00D35A84" w:rsidRPr="006C5FC8" w:rsidRDefault="00D35A84" w:rsidP="005907C5">
      <w:pPr>
        <w:pStyle w:val="aff5"/>
        <w:numPr>
          <w:ilvl w:val="0"/>
          <w:numId w:val="19"/>
        </w:numPr>
        <w:tabs>
          <w:tab w:val="num" w:pos="1134"/>
        </w:tabs>
        <w:spacing w:line="360" w:lineRule="auto"/>
        <w:ind w:left="1134" w:hanging="283"/>
        <w:rPr>
          <w:snapToGrid w:val="0"/>
        </w:rPr>
      </w:pPr>
      <w:r w:rsidRPr="006C5FC8">
        <w:rPr>
          <w:snapToGrid w:val="0"/>
        </w:rPr>
        <w:t>образование зоны взрывоопасных концентраций с последующим взрывом ТВС (зона мгновенного поражения от пожара вспышки);</w:t>
      </w:r>
    </w:p>
    <w:p w:rsidR="00D35A84" w:rsidRPr="006C5FC8" w:rsidRDefault="00D35A84" w:rsidP="005907C5">
      <w:pPr>
        <w:pStyle w:val="aff5"/>
        <w:numPr>
          <w:ilvl w:val="0"/>
          <w:numId w:val="19"/>
        </w:numPr>
        <w:tabs>
          <w:tab w:val="num" w:pos="1134"/>
        </w:tabs>
        <w:spacing w:line="360" w:lineRule="auto"/>
        <w:ind w:left="1134" w:hanging="283"/>
        <w:rPr>
          <w:snapToGrid w:val="0"/>
        </w:rPr>
      </w:pPr>
      <w:r w:rsidRPr="006C5FC8">
        <w:rPr>
          <w:snapToGrid w:val="0"/>
        </w:rPr>
        <w:t>образование зоны избыточного давления от воздушной ударной волны;</w:t>
      </w:r>
    </w:p>
    <w:p w:rsidR="00D35A84" w:rsidRPr="006C5FC8" w:rsidRDefault="00D35A84" w:rsidP="005907C5">
      <w:pPr>
        <w:pStyle w:val="aff5"/>
        <w:numPr>
          <w:ilvl w:val="0"/>
          <w:numId w:val="19"/>
        </w:numPr>
        <w:tabs>
          <w:tab w:val="num" w:pos="1134"/>
        </w:tabs>
        <w:spacing w:after="0" w:line="360" w:lineRule="auto"/>
        <w:ind w:left="1134" w:hanging="283"/>
        <w:rPr>
          <w:snapToGrid w:val="0"/>
        </w:rPr>
      </w:pPr>
      <w:r w:rsidRPr="006C5FC8">
        <w:rPr>
          <w:snapToGrid w:val="0"/>
        </w:rPr>
        <w:t>образование зоны опасных тепловых нагрузок при горении ГСМ на площади разлива.</w:t>
      </w:r>
    </w:p>
    <w:p w:rsidR="00D35A84" w:rsidRPr="006C5FC8" w:rsidRDefault="00D35A84" w:rsidP="005907C5">
      <w:pPr>
        <w:ind w:left="1134" w:hanging="283"/>
        <w:rPr>
          <w:snapToGrid w:val="0"/>
        </w:rPr>
      </w:pPr>
      <w:r w:rsidRPr="006C5FC8">
        <w:rPr>
          <w:snapToGrid w:val="0"/>
        </w:rPr>
        <w:t xml:space="preserve">В качестве поражающих факторов были рассмотрены: </w:t>
      </w:r>
    </w:p>
    <w:p w:rsidR="00D35A84" w:rsidRPr="007D797E" w:rsidRDefault="00D35A84" w:rsidP="005907C5">
      <w:pPr>
        <w:pStyle w:val="aff5"/>
        <w:numPr>
          <w:ilvl w:val="0"/>
          <w:numId w:val="20"/>
        </w:numPr>
        <w:tabs>
          <w:tab w:val="num" w:pos="1134"/>
        </w:tabs>
        <w:spacing w:line="360" w:lineRule="auto"/>
        <w:ind w:left="1134" w:hanging="283"/>
        <w:rPr>
          <w:snapToGrid w:val="0"/>
        </w:rPr>
      </w:pPr>
      <w:r w:rsidRPr="007D797E">
        <w:rPr>
          <w:snapToGrid w:val="0"/>
        </w:rPr>
        <w:t>воздушная ударная волна;</w:t>
      </w:r>
    </w:p>
    <w:p w:rsidR="00D35A84" w:rsidRPr="007D797E" w:rsidRDefault="00D35A84" w:rsidP="005907C5">
      <w:pPr>
        <w:pStyle w:val="aff5"/>
        <w:numPr>
          <w:ilvl w:val="0"/>
          <w:numId w:val="20"/>
        </w:numPr>
        <w:tabs>
          <w:tab w:val="num" w:pos="1134"/>
        </w:tabs>
        <w:spacing w:after="0" w:line="360" w:lineRule="auto"/>
        <w:ind w:left="1134" w:hanging="283"/>
        <w:rPr>
          <w:snapToGrid w:val="0"/>
        </w:rPr>
      </w:pPr>
      <w:r w:rsidRPr="007D797E">
        <w:rPr>
          <w:snapToGrid w:val="0"/>
        </w:rPr>
        <w:t xml:space="preserve">тепловое излучение огневых шаров (пламени вспышки) и горящих разлитий. </w:t>
      </w:r>
    </w:p>
    <w:p w:rsidR="00D35A84" w:rsidRPr="006C5FC8" w:rsidRDefault="00D35A84" w:rsidP="00D35A84">
      <w:pPr>
        <w:ind w:firstLine="851"/>
        <w:rPr>
          <w:snapToGrid w:val="0"/>
        </w:rPr>
      </w:pPr>
      <w:r w:rsidRPr="006C5FC8">
        <w:rPr>
          <w:snapToGrid w:val="0"/>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взрывоопасных объектах" ("Сборник методик по прогнозированию возможных аварий, катастроф, стихийных бедствий в ЧС", книга 2, МЧС России, 1994), "Руководство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объектах железнодорожного транспорта" (1997 г).</w:t>
      </w:r>
    </w:p>
    <w:p w:rsidR="00D35A84" w:rsidRPr="006C5FC8" w:rsidRDefault="00D35A84" w:rsidP="00D35A84">
      <w:pPr>
        <w:ind w:firstLine="851"/>
        <w:rPr>
          <w:snapToGrid w:val="0"/>
          <w:kern w:val="0"/>
          <w:szCs w:val="20"/>
          <w:lang w:eastAsia="ru-RU"/>
        </w:rPr>
      </w:pPr>
      <w:r w:rsidRPr="006C5FC8">
        <w:rPr>
          <w:snapToGrid w:val="0"/>
        </w:rPr>
        <w:t>Зоны действия основных поражающих факторов при авариях на транспортных коммуникациях (разгерметизация цистерн) рассчитаны для следующих условий:</w:t>
      </w:r>
      <w:r w:rsidRPr="006C5FC8">
        <w:rPr>
          <w:snapToGrid w:val="0"/>
          <w:kern w:val="0"/>
          <w:szCs w:val="20"/>
          <w:lang w:eastAsia="ru-RU"/>
        </w:rPr>
        <w:t xml:space="preserve"> </w:t>
      </w:r>
    </w:p>
    <w:p w:rsidR="00D35A84" w:rsidRPr="000B683D" w:rsidRDefault="00D35A84" w:rsidP="00D35A84">
      <w:pPr>
        <w:keepLines/>
        <w:ind w:firstLine="851"/>
        <w:rPr>
          <w:snapToGrid w:val="0"/>
          <w:kern w:val="0"/>
          <w:lang w:eastAsia="ru-RU"/>
        </w:rPr>
      </w:pPr>
      <w:r w:rsidRPr="000B683D">
        <w:rPr>
          <w:snapToGrid w:val="0"/>
          <w:kern w:val="0"/>
          <w:lang w:eastAsia="ru-RU"/>
        </w:rPr>
        <w:t>тип ГСМ (бензин), СУГ (3 класс);</w:t>
      </w:r>
    </w:p>
    <w:p w:rsidR="00D35A84" w:rsidRPr="000B683D" w:rsidRDefault="00D35A84" w:rsidP="00D35A84">
      <w:pPr>
        <w:keepLines/>
        <w:ind w:firstLine="851"/>
        <w:rPr>
          <w:snapToGrid w:val="0"/>
          <w:kern w:val="0"/>
          <w:lang w:eastAsia="ru-RU"/>
        </w:rPr>
      </w:pPr>
      <w:r w:rsidRPr="000B683D">
        <w:rPr>
          <w:snapToGrid w:val="0"/>
          <w:kern w:val="0"/>
          <w:lang w:eastAsia="ru-RU"/>
        </w:rPr>
        <w:t>емкость автомобильной цистерны с</w:t>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СУГ - 14.5 м</w:t>
      </w:r>
      <w:r w:rsidRPr="000B683D">
        <w:rPr>
          <w:snapToGrid w:val="0"/>
          <w:kern w:val="0"/>
          <w:vertAlign w:val="superscript"/>
          <w:lang w:eastAsia="ru-RU"/>
        </w:rPr>
        <w:t>3</w:t>
      </w:r>
      <w:r w:rsidRPr="000B683D">
        <w:rPr>
          <w:snapToGrid w:val="0"/>
          <w:kern w:val="0"/>
          <w:lang w:eastAsia="ru-RU"/>
        </w:rPr>
        <w:t>;</w:t>
      </w:r>
    </w:p>
    <w:p w:rsidR="00D35A84" w:rsidRPr="000B683D" w:rsidRDefault="00D35A84" w:rsidP="00D35A84">
      <w:pPr>
        <w:keepLines/>
        <w:ind w:firstLine="851"/>
        <w:rPr>
          <w:snapToGrid w:val="0"/>
          <w:kern w:val="0"/>
          <w:lang w:eastAsia="ru-RU"/>
        </w:rPr>
      </w:pP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ГСМ - 8 м</w:t>
      </w:r>
      <w:r w:rsidRPr="000B683D">
        <w:rPr>
          <w:snapToGrid w:val="0"/>
          <w:kern w:val="0"/>
          <w:vertAlign w:val="superscript"/>
          <w:lang w:eastAsia="ru-RU"/>
        </w:rPr>
        <w:t>3</w:t>
      </w:r>
      <w:r w:rsidRPr="000B683D">
        <w:rPr>
          <w:snapToGrid w:val="0"/>
          <w:kern w:val="0"/>
          <w:lang w:eastAsia="ru-RU"/>
        </w:rPr>
        <w:t>;</w:t>
      </w:r>
    </w:p>
    <w:p w:rsidR="00D35A84" w:rsidRPr="000B683D" w:rsidRDefault="00D35A84" w:rsidP="00D35A84">
      <w:pPr>
        <w:keepLines/>
        <w:ind w:firstLine="851"/>
        <w:rPr>
          <w:snapToGrid w:val="0"/>
          <w:kern w:val="0"/>
          <w:lang w:eastAsia="ru-RU"/>
        </w:rPr>
      </w:pPr>
      <w:r w:rsidRPr="000B683D">
        <w:rPr>
          <w:snapToGrid w:val="0"/>
          <w:kern w:val="0"/>
          <w:lang w:eastAsia="ru-RU"/>
        </w:rPr>
        <w:t>железнодорожной цистерны</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СУГ - 73 м</w:t>
      </w:r>
      <w:r w:rsidRPr="000B683D">
        <w:rPr>
          <w:snapToGrid w:val="0"/>
          <w:kern w:val="0"/>
          <w:vertAlign w:val="superscript"/>
          <w:lang w:eastAsia="ru-RU"/>
        </w:rPr>
        <w:t>3</w:t>
      </w:r>
      <w:r w:rsidRPr="000B683D">
        <w:rPr>
          <w:snapToGrid w:val="0"/>
          <w:kern w:val="0"/>
          <w:lang w:eastAsia="ru-RU"/>
        </w:rPr>
        <w:t>;</w:t>
      </w:r>
    </w:p>
    <w:p w:rsidR="00D35A84" w:rsidRPr="000B683D" w:rsidRDefault="00D35A84" w:rsidP="00D35A84">
      <w:pPr>
        <w:keepLines/>
        <w:ind w:firstLine="851"/>
        <w:rPr>
          <w:snapToGrid w:val="0"/>
          <w:kern w:val="0"/>
          <w:lang w:eastAsia="ru-RU"/>
        </w:rPr>
      </w:pP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ГСМ - 72 м</w:t>
      </w:r>
      <w:r w:rsidRPr="000B683D">
        <w:rPr>
          <w:snapToGrid w:val="0"/>
          <w:kern w:val="0"/>
          <w:vertAlign w:val="superscript"/>
          <w:lang w:eastAsia="ru-RU"/>
        </w:rPr>
        <w:t>3</w:t>
      </w:r>
      <w:r w:rsidRPr="000B683D">
        <w:rPr>
          <w:snapToGrid w:val="0"/>
          <w:kern w:val="0"/>
          <w:lang w:eastAsia="ru-RU"/>
        </w:rPr>
        <w:t>;</w:t>
      </w:r>
    </w:p>
    <w:p w:rsidR="00D35A84" w:rsidRPr="000B683D" w:rsidRDefault="00D35A84" w:rsidP="00D35A84">
      <w:pPr>
        <w:keepLines/>
        <w:ind w:firstLine="851"/>
        <w:rPr>
          <w:snapToGrid w:val="0"/>
          <w:kern w:val="0"/>
          <w:lang w:eastAsia="ru-RU"/>
        </w:rPr>
      </w:pPr>
      <w:r w:rsidRPr="000B683D">
        <w:rPr>
          <w:snapToGrid w:val="0"/>
          <w:kern w:val="0"/>
          <w:lang w:eastAsia="ru-RU"/>
        </w:rPr>
        <w:t>давление в емкостях с СУГ</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- 1.6 МПа;</w:t>
      </w:r>
    </w:p>
    <w:p w:rsidR="00D35A84" w:rsidRPr="000B683D" w:rsidRDefault="00D35A84" w:rsidP="00D35A84">
      <w:pPr>
        <w:keepLines/>
        <w:ind w:firstLine="851"/>
        <w:rPr>
          <w:snapToGrid w:val="0"/>
          <w:kern w:val="0"/>
          <w:lang w:eastAsia="ru-RU"/>
        </w:rPr>
      </w:pPr>
      <w:r w:rsidRPr="000B683D">
        <w:rPr>
          <w:snapToGrid w:val="0"/>
          <w:kern w:val="0"/>
          <w:lang w:eastAsia="ru-RU"/>
        </w:rPr>
        <w:t>толщина слоя разлития</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- 0.05 м (0,02 м);</w:t>
      </w:r>
    </w:p>
    <w:p w:rsidR="00D35A84" w:rsidRPr="000B683D" w:rsidRDefault="00D35A84" w:rsidP="00D35A84">
      <w:pPr>
        <w:keepLines/>
        <w:ind w:firstLine="851"/>
        <w:rPr>
          <w:snapToGrid w:val="0"/>
          <w:kern w:val="0"/>
          <w:lang w:eastAsia="ru-RU"/>
        </w:rPr>
      </w:pPr>
      <w:r w:rsidRPr="000B683D">
        <w:rPr>
          <w:snapToGrid w:val="0"/>
          <w:kern w:val="0"/>
          <w:lang w:eastAsia="ru-RU"/>
        </w:rPr>
        <w:t>территория</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слабо загроможденная;</w:t>
      </w:r>
    </w:p>
    <w:p w:rsidR="00D35A84" w:rsidRPr="000B683D" w:rsidRDefault="00D35A84" w:rsidP="00D35A84">
      <w:pPr>
        <w:keepLines/>
        <w:ind w:firstLine="851"/>
        <w:rPr>
          <w:snapToGrid w:val="0"/>
          <w:kern w:val="0"/>
          <w:lang w:eastAsia="ru-RU"/>
        </w:rPr>
      </w:pPr>
      <w:r w:rsidRPr="000B683D">
        <w:rPr>
          <w:snapToGrid w:val="0"/>
          <w:kern w:val="0"/>
          <w:lang w:eastAsia="ru-RU"/>
        </w:rPr>
        <w:t>температура воздуха и почвы</w:t>
      </w:r>
      <w:r w:rsidRPr="000B683D">
        <w:rPr>
          <w:snapToGrid w:val="0"/>
          <w:kern w:val="0"/>
          <w:lang w:eastAsia="ru-RU"/>
        </w:rPr>
        <w:tab/>
        <w:t xml:space="preserve"> </w:t>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плюс 20</w:t>
      </w:r>
      <w:r w:rsidRPr="000B683D">
        <w:rPr>
          <w:snapToGrid w:val="0"/>
          <w:kern w:val="0"/>
          <w:vertAlign w:val="superscript"/>
          <w:lang w:eastAsia="ru-RU"/>
        </w:rPr>
        <w:t>о</w:t>
      </w:r>
      <w:r w:rsidRPr="000B683D">
        <w:rPr>
          <w:snapToGrid w:val="0"/>
          <w:kern w:val="0"/>
          <w:lang w:eastAsia="ru-RU"/>
        </w:rPr>
        <w:t>С;</w:t>
      </w:r>
    </w:p>
    <w:p w:rsidR="00D35A84" w:rsidRPr="000B683D" w:rsidRDefault="00D35A84" w:rsidP="00D35A84">
      <w:pPr>
        <w:keepLines/>
        <w:ind w:firstLine="851"/>
        <w:rPr>
          <w:snapToGrid w:val="0"/>
          <w:kern w:val="0"/>
          <w:lang w:eastAsia="ru-RU"/>
        </w:rPr>
      </w:pPr>
      <w:r w:rsidRPr="000B683D">
        <w:rPr>
          <w:snapToGrid w:val="0"/>
          <w:kern w:val="0"/>
          <w:lang w:eastAsia="ru-RU"/>
        </w:rPr>
        <w:t>скорость приземного ветра</w:t>
      </w:r>
      <w:r w:rsidRPr="000B683D">
        <w:rPr>
          <w:snapToGrid w:val="0"/>
          <w:kern w:val="0"/>
          <w:lang w:eastAsia="ru-RU"/>
        </w:rPr>
        <w:tab/>
        <w:t xml:space="preserve"> </w:t>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- 1 м/сек;</w:t>
      </w:r>
    </w:p>
    <w:p w:rsidR="00D35A84" w:rsidRPr="000B683D" w:rsidRDefault="00D35A84" w:rsidP="00D35A84">
      <w:pPr>
        <w:keepLines/>
        <w:ind w:firstLine="851"/>
        <w:rPr>
          <w:snapToGrid w:val="0"/>
          <w:kern w:val="0"/>
          <w:lang w:eastAsia="ru-RU"/>
        </w:rPr>
      </w:pPr>
      <w:r w:rsidRPr="000B683D">
        <w:rPr>
          <w:snapToGrid w:val="0"/>
          <w:kern w:val="0"/>
          <w:lang w:eastAsia="ru-RU"/>
        </w:rPr>
        <w:t>возможный дрейф облака ТВС</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xml:space="preserve"> - 15-100 м;</w:t>
      </w:r>
    </w:p>
    <w:p w:rsidR="00D35A84" w:rsidRDefault="00D35A84" w:rsidP="00D35A84">
      <w:pPr>
        <w:keepLines/>
        <w:ind w:firstLine="851"/>
        <w:rPr>
          <w:snapToGrid w:val="0"/>
          <w:kern w:val="0"/>
          <w:szCs w:val="20"/>
          <w:lang w:eastAsia="ru-RU"/>
        </w:rPr>
      </w:pPr>
      <w:r w:rsidRPr="000B683D">
        <w:rPr>
          <w:snapToGrid w:val="0"/>
          <w:kern w:val="0"/>
          <w:szCs w:val="20"/>
          <w:lang w:eastAsia="ru-RU"/>
        </w:rPr>
        <w:t>класс пожара</w:t>
      </w:r>
      <w:r w:rsidRPr="000B683D">
        <w:rPr>
          <w:snapToGrid w:val="0"/>
          <w:kern w:val="0"/>
          <w:szCs w:val="20"/>
          <w:lang w:eastAsia="ru-RU"/>
        </w:rPr>
        <w:tab/>
      </w:r>
      <w:r w:rsidRPr="000B683D">
        <w:rPr>
          <w:snapToGrid w:val="0"/>
          <w:kern w:val="0"/>
          <w:szCs w:val="20"/>
          <w:lang w:eastAsia="ru-RU"/>
        </w:rPr>
        <w:tab/>
      </w:r>
      <w:r w:rsidRPr="000B683D">
        <w:rPr>
          <w:snapToGrid w:val="0"/>
          <w:kern w:val="0"/>
          <w:szCs w:val="20"/>
          <w:lang w:eastAsia="ru-RU"/>
        </w:rPr>
        <w:tab/>
      </w:r>
      <w:r w:rsidRPr="000B683D">
        <w:rPr>
          <w:snapToGrid w:val="0"/>
          <w:kern w:val="0"/>
          <w:szCs w:val="20"/>
          <w:lang w:eastAsia="ru-RU"/>
        </w:rPr>
        <w:tab/>
      </w:r>
      <w:r w:rsidRPr="000B683D">
        <w:rPr>
          <w:snapToGrid w:val="0"/>
          <w:kern w:val="0"/>
          <w:szCs w:val="20"/>
          <w:lang w:eastAsia="ru-RU"/>
        </w:rPr>
        <w:tab/>
      </w:r>
      <w:r w:rsidRPr="000B683D">
        <w:rPr>
          <w:snapToGrid w:val="0"/>
          <w:kern w:val="0"/>
          <w:szCs w:val="20"/>
          <w:lang w:eastAsia="ru-RU"/>
        </w:rPr>
        <w:tab/>
        <w:t xml:space="preserve"> - В1, С.</w:t>
      </w:r>
    </w:p>
    <w:p w:rsidR="00D35A84" w:rsidRDefault="00D35A84" w:rsidP="00D35A84">
      <w:pPr>
        <w:pStyle w:val="affc"/>
      </w:pPr>
    </w:p>
    <w:p w:rsidR="00D35A84" w:rsidRPr="00CA4ACB" w:rsidRDefault="00D35A84" w:rsidP="00D35A84">
      <w:pPr>
        <w:pStyle w:val="affc"/>
      </w:pPr>
      <w:r w:rsidRPr="0005484A">
        <w:t xml:space="preserve">Таблица </w:t>
      </w:r>
      <w:fldSimple w:instr=" SEQ Таблица \* ARABIC ">
        <w:r w:rsidR="00887FC0">
          <w:rPr>
            <w:noProof/>
          </w:rPr>
          <w:t>8</w:t>
        </w:r>
      </w:fldSimple>
      <w:r>
        <w:t xml:space="preserve"> – </w:t>
      </w:r>
      <w:r w:rsidRPr="00CA4ACB">
        <w:t>Характеристики зон поражения при авариях с ГСМ и СУГ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43"/>
        <w:gridCol w:w="957"/>
        <w:gridCol w:w="957"/>
        <w:gridCol w:w="957"/>
        <w:gridCol w:w="957"/>
      </w:tblGrid>
      <w:tr w:rsidR="00D35A84" w:rsidRPr="00083BC2" w:rsidTr="00D35A84">
        <w:trPr>
          <w:trHeight w:val="143"/>
          <w:tblHeader/>
        </w:trPr>
        <w:tc>
          <w:tcPr>
            <w:tcW w:w="3000" w:type="pct"/>
            <w:vMerge w:val="restart"/>
            <w:shd w:val="clear" w:color="auto" w:fill="auto"/>
            <w:vAlign w:val="center"/>
          </w:tcPr>
          <w:p w:rsidR="00D35A84" w:rsidRPr="00083BC2" w:rsidRDefault="00D35A84" w:rsidP="00D35A84">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Параметры</w:t>
            </w:r>
          </w:p>
        </w:tc>
        <w:tc>
          <w:tcPr>
            <w:tcW w:w="1000" w:type="pct"/>
            <w:gridSpan w:val="2"/>
            <w:shd w:val="clear" w:color="auto" w:fill="auto"/>
            <w:vAlign w:val="center"/>
          </w:tcPr>
          <w:p w:rsidR="00D35A84" w:rsidRPr="00083BC2" w:rsidRDefault="00D35A84" w:rsidP="00D35A84">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ж/д цистерна</w:t>
            </w:r>
          </w:p>
        </w:tc>
        <w:tc>
          <w:tcPr>
            <w:tcW w:w="1000" w:type="pct"/>
            <w:gridSpan w:val="2"/>
            <w:shd w:val="clear" w:color="auto" w:fill="auto"/>
            <w:vAlign w:val="center"/>
          </w:tcPr>
          <w:p w:rsidR="00D35A84" w:rsidRPr="00083BC2" w:rsidRDefault="00D35A84" w:rsidP="00D35A84">
            <w:pPr>
              <w:keepLines/>
              <w:spacing w:line="240" w:lineRule="auto"/>
              <w:ind w:firstLine="0"/>
              <w:jc w:val="center"/>
              <w:rPr>
                <w:b/>
                <w:kern w:val="0"/>
                <w:sz w:val="20"/>
                <w:szCs w:val="20"/>
                <w:lang w:val="en-US" w:eastAsia="ru-RU"/>
              </w:rPr>
            </w:pPr>
            <w:r w:rsidRPr="00083BC2">
              <w:rPr>
                <w:b/>
                <w:kern w:val="0"/>
                <w:sz w:val="20"/>
                <w:szCs w:val="20"/>
                <w:lang w:val="en-US" w:eastAsia="ru-RU"/>
              </w:rPr>
              <w:t>а/д цистерна</w:t>
            </w:r>
          </w:p>
        </w:tc>
      </w:tr>
      <w:tr w:rsidR="00D35A84" w:rsidRPr="00083BC2" w:rsidTr="00D35A84">
        <w:trPr>
          <w:trHeight w:val="143"/>
          <w:tblHeader/>
        </w:trPr>
        <w:tc>
          <w:tcPr>
            <w:tcW w:w="3000" w:type="pct"/>
            <w:vMerge/>
            <w:shd w:val="clear" w:color="auto" w:fill="auto"/>
            <w:vAlign w:val="center"/>
          </w:tcPr>
          <w:p w:rsidR="00D35A84" w:rsidRPr="00083BC2" w:rsidRDefault="00D35A84" w:rsidP="00D35A84">
            <w:pPr>
              <w:keepLines/>
              <w:spacing w:line="240" w:lineRule="auto"/>
              <w:ind w:firstLine="0"/>
              <w:jc w:val="center"/>
              <w:rPr>
                <w:b/>
                <w:snapToGrid w:val="0"/>
                <w:kern w:val="0"/>
                <w:sz w:val="20"/>
                <w:szCs w:val="20"/>
                <w:lang w:val="en-US" w:eastAsia="ru-RU"/>
              </w:rPr>
            </w:pPr>
          </w:p>
        </w:tc>
        <w:tc>
          <w:tcPr>
            <w:tcW w:w="500" w:type="pct"/>
            <w:shd w:val="clear" w:color="auto" w:fill="auto"/>
            <w:vAlign w:val="center"/>
          </w:tcPr>
          <w:p w:rsidR="00D35A84" w:rsidRPr="00083BC2" w:rsidRDefault="00D35A84" w:rsidP="00D35A84">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ГСМ</w:t>
            </w:r>
          </w:p>
        </w:tc>
        <w:tc>
          <w:tcPr>
            <w:tcW w:w="500" w:type="pct"/>
            <w:shd w:val="clear" w:color="auto" w:fill="auto"/>
            <w:vAlign w:val="center"/>
          </w:tcPr>
          <w:p w:rsidR="00D35A84" w:rsidRPr="00083BC2" w:rsidRDefault="00D35A84" w:rsidP="00D35A84">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СУГ</w:t>
            </w:r>
          </w:p>
        </w:tc>
        <w:tc>
          <w:tcPr>
            <w:tcW w:w="500" w:type="pct"/>
            <w:shd w:val="clear" w:color="auto" w:fill="auto"/>
            <w:vAlign w:val="center"/>
          </w:tcPr>
          <w:p w:rsidR="00D35A84" w:rsidRPr="00083BC2" w:rsidRDefault="00D35A84" w:rsidP="00D35A84">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ГСМ</w:t>
            </w:r>
          </w:p>
        </w:tc>
        <w:tc>
          <w:tcPr>
            <w:tcW w:w="500" w:type="pct"/>
            <w:shd w:val="clear" w:color="auto" w:fill="auto"/>
            <w:vAlign w:val="center"/>
          </w:tcPr>
          <w:p w:rsidR="00D35A84" w:rsidRPr="00083BC2" w:rsidRDefault="00D35A84" w:rsidP="00D35A84">
            <w:pPr>
              <w:keepLines/>
              <w:spacing w:line="240" w:lineRule="auto"/>
              <w:ind w:firstLine="0"/>
              <w:jc w:val="center"/>
              <w:rPr>
                <w:b/>
                <w:snapToGrid w:val="0"/>
                <w:kern w:val="0"/>
                <w:sz w:val="20"/>
                <w:szCs w:val="20"/>
                <w:lang w:val="en-US" w:eastAsia="ru-RU"/>
              </w:rPr>
            </w:pPr>
            <w:r w:rsidRPr="00083BC2">
              <w:rPr>
                <w:b/>
                <w:kern w:val="0"/>
                <w:sz w:val="20"/>
                <w:szCs w:val="20"/>
                <w:lang w:val="en-US" w:eastAsia="ru-RU"/>
              </w:rPr>
              <w:t>СУГ</w:t>
            </w:r>
          </w:p>
        </w:tc>
      </w:tr>
      <w:tr w:rsidR="00D35A84" w:rsidRPr="00083BC2" w:rsidTr="00D35A84">
        <w:tc>
          <w:tcPr>
            <w:tcW w:w="3000"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val="en-US" w:eastAsia="ru-RU"/>
              </w:rPr>
            </w:pPr>
            <w:r w:rsidRPr="00083BC2">
              <w:rPr>
                <w:snapToGrid w:val="0"/>
                <w:kern w:val="0"/>
                <w:sz w:val="20"/>
                <w:szCs w:val="20"/>
                <w:lang w:val="en-US" w:eastAsia="ru-RU"/>
              </w:rPr>
              <w:t>Объем резервуара, м</w:t>
            </w:r>
            <w:r w:rsidRPr="00083BC2">
              <w:rPr>
                <w:snapToGrid w:val="0"/>
                <w:kern w:val="0"/>
                <w:sz w:val="20"/>
                <w:szCs w:val="20"/>
                <w:vertAlign w:val="superscript"/>
                <w:lang w:val="en-US" w:eastAsia="ru-RU"/>
              </w:rPr>
              <w:t>3</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73</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14.5</w:t>
            </w:r>
          </w:p>
        </w:tc>
      </w:tr>
      <w:tr w:rsidR="00D35A84" w:rsidRPr="00083BC2" w:rsidTr="00D35A84">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Разрушение емкости с уровнем заполнения, %</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95</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85</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95</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85</w:t>
            </w:r>
          </w:p>
        </w:tc>
      </w:tr>
      <w:tr w:rsidR="00D35A84" w:rsidRPr="00083BC2" w:rsidTr="00D35A84">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в разлитии, т</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52.67</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48.55</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5.85</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9.64</w:t>
            </w:r>
          </w:p>
        </w:tc>
      </w:tr>
      <w:tr w:rsidR="00D35A84" w:rsidRPr="00083BC2" w:rsidTr="00D35A84">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Эквивалентный радиус разлития, м</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20.9</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21.0</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9.4</w:t>
            </w:r>
          </w:p>
        </w:tc>
      </w:tr>
      <w:tr w:rsidR="00D35A84" w:rsidRPr="00083BC2" w:rsidTr="00D35A84">
        <w:tc>
          <w:tcPr>
            <w:tcW w:w="3000"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val="en-US" w:eastAsia="ru-RU"/>
              </w:rPr>
            </w:pPr>
            <w:r w:rsidRPr="00083BC2">
              <w:rPr>
                <w:snapToGrid w:val="0"/>
                <w:kern w:val="0"/>
                <w:sz w:val="20"/>
                <w:szCs w:val="20"/>
                <w:lang w:val="en-US" w:eastAsia="ru-RU"/>
              </w:rPr>
              <w:t>Площадь разлития, м</w:t>
            </w:r>
            <w:r w:rsidRPr="00083BC2">
              <w:rPr>
                <w:snapToGrid w:val="0"/>
                <w:kern w:val="0"/>
                <w:sz w:val="20"/>
                <w:szCs w:val="20"/>
                <w:vertAlign w:val="superscript"/>
                <w:lang w:val="en-US" w:eastAsia="ru-RU"/>
              </w:rPr>
              <w:t>2</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1368</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1387</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152</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275.5</w:t>
            </w:r>
          </w:p>
        </w:tc>
      </w:tr>
      <w:tr w:rsidR="00D35A84" w:rsidRPr="00083BC2" w:rsidTr="00D35A84">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топлива участвующая в образовании ГВС</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0.7</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0.7</w:t>
            </w:r>
          </w:p>
        </w:tc>
      </w:tr>
      <w:tr w:rsidR="00D35A84" w:rsidRPr="00083BC2" w:rsidTr="00D35A84">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в ГВС, т</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1.05</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33.98</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0.12</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6.75</w:t>
            </w:r>
          </w:p>
        </w:tc>
      </w:tr>
      <w:tr w:rsidR="00D35A84" w:rsidRPr="00083BC2" w:rsidTr="00D35A84">
        <w:tc>
          <w:tcPr>
            <w:tcW w:w="5000" w:type="pct"/>
            <w:gridSpan w:val="5"/>
            <w:shd w:val="clear" w:color="auto" w:fill="auto"/>
            <w:vAlign w:val="center"/>
          </w:tcPr>
          <w:p w:rsidR="00D35A84" w:rsidRPr="00083BC2" w:rsidRDefault="00D35A84" w:rsidP="00D35A84">
            <w:pPr>
              <w:keepNext/>
              <w:keepLines/>
              <w:spacing w:line="240" w:lineRule="auto"/>
              <w:ind w:firstLine="0"/>
              <w:jc w:val="center"/>
              <w:rPr>
                <w:b/>
                <w:snapToGrid w:val="0"/>
                <w:kern w:val="0"/>
                <w:sz w:val="20"/>
                <w:szCs w:val="20"/>
                <w:lang w:eastAsia="ru-RU"/>
              </w:rPr>
            </w:pPr>
            <w:r w:rsidRPr="00083BC2">
              <w:rPr>
                <w:b/>
                <w:snapToGrid w:val="0"/>
                <w:kern w:val="0"/>
                <w:sz w:val="20"/>
                <w:szCs w:val="20"/>
                <w:lang w:eastAsia="ru-RU"/>
              </w:rPr>
              <w:t>Зоны воздействия ударной волны на промышленные объекты и людей</w:t>
            </w:r>
          </w:p>
        </w:tc>
      </w:tr>
      <w:tr w:rsidR="00D35A84" w:rsidRPr="00083BC2" w:rsidTr="00D35A84">
        <w:tc>
          <w:tcPr>
            <w:tcW w:w="30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полных разрушений, м</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92</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53</w:t>
            </w:r>
          </w:p>
        </w:tc>
      </w:tr>
      <w:tr w:rsidR="00D35A84" w:rsidRPr="00083BC2" w:rsidTr="00D35A84">
        <w:tc>
          <w:tcPr>
            <w:tcW w:w="30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сильных разрушений, м</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57</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184</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27</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107</w:t>
            </w:r>
          </w:p>
        </w:tc>
      </w:tr>
      <w:tr w:rsidR="00D35A84" w:rsidRPr="00083BC2" w:rsidTr="00D35A84">
        <w:tc>
          <w:tcPr>
            <w:tcW w:w="30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средних разрушений, м</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132</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426</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63</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247</w:t>
            </w:r>
          </w:p>
        </w:tc>
      </w:tr>
      <w:tr w:rsidR="00D35A84" w:rsidRPr="00083BC2" w:rsidTr="00D35A84">
        <w:tc>
          <w:tcPr>
            <w:tcW w:w="30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слабых разрушений, м</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326</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1049</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155</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609</w:t>
            </w:r>
          </w:p>
        </w:tc>
      </w:tr>
      <w:tr w:rsidR="00D35A84" w:rsidRPr="00083BC2" w:rsidTr="00D35A84">
        <w:tc>
          <w:tcPr>
            <w:tcW w:w="30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расстекления (50%), м</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387</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1246</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185</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723</w:t>
            </w:r>
          </w:p>
        </w:tc>
      </w:tr>
      <w:tr w:rsidR="00D35A84" w:rsidRPr="00083BC2" w:rsidTr="00D35A84">
        <w:tc>
          <w:tcPr>
            <w:tcW w:w="30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Порог поражения 99% людей, м</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92</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w:t>
            </w:r>
          </w:p>
        </w:tc>
        <w:tc>
          <w:tcPr>
            <w:tcW w:w="500"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53</w:t>
            </w:r>
          </w:p>
        </w:tc>
      </w:tr>
      <w:tr w:rsidR="00D35A84" w:rsidRPr="00083BC2" w:rsidTr="00D35A84">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Порог поражения людей (контузия), м</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45</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144</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21</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84</w:t>
            </w:r>
          </w:p>
        </w:tc>
      </w:tr>
      <w:tr w:rsidR="00D35A84" w:rsidRPr="00083BC2" w:rsidTr="00D35A84">
        <w:tc>
          <w:tcPr>
            <w:tcW w:w="5000" w:type="pct"/>
            <w:gridSpan w:val="5"/>
            <w:shd w:val="clear" w:color="auto" w:fill="auto"/>
            <w:vAlign w:val="center"/>
          </w:tcPr>
          <w:p w:rsidR="00D35A84" w:rsidRPr="00CA4ACB" w:rsidRDefault="00D35A84" w:rsidP="00D35A84">
            <w:pPr>
              <w:keepLines/>
              <w:spacing w:line="240" w:lineRule="auto"/>
              <w:ind w:firstLine="0"/>
              <w:jc w:val="center"/>
              <w:rPr>
                <w:b/>
                <w:bCs/>
                <w:kern w:val="0"/>
                <w:sz w:val="20"/>
                <w:szCs w:val="20"/>
                <w:lang w:eastAsia="ru-RU"/>
              </w:rPr>
            </w:pPr>
            <w:r w:rsidRPr="00CA4ACB">
              <w:rPr>
                <w:b/>
                <w:bCs/>
                <w:kern w:val="0"/>
                <w:sz w:val="20"/>
                <w:szCs w:val="20"/>
                <w:lang w:eastAsia="ru-RU"/>
              </w:rPr>
              <w:t>Параметры огневого шара (пламени вспышки)</w:t>
            </w:r>
          </w:p>
        </w:tc>
      </w:tr>
      <w:tr w:rsidR="00D35A84" w:rsidRPr="00083BC2" w:rsidTr="00D35A84">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Радиус огневого шара (пламени вспышки) ОШ(ПВ), м</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26</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80.5</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12.7</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47.6</w:t>
            </w:r>
          </w:p>
        </w:tc>
      </w:tr>
      <w:tr w:rsidR="00D35A84" w:rsidRPr="00083BC2" w:rsidTr="00D35A84">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Время существования ОШ(ПВ), с</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11</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2,6</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w:t>
            </w:r>
          </w:p>
        </w:tc>
      </w:tr>
      <w:tr w:rsidR="00D35A84" w:rsidRPr="00083BC2" w:rsidTr="00D35A84">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Скорость распространения пламени, м/с</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43</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77</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30</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59</w:t>
            </w:r>
          </w:p>
        </w:tc>
      </w:tr>
      <w:tr w:rsidR="00D35A84" w:rsidRPr="00083BC2" w:rsidTr="00D35A84">
        <w:tc>
          <w:tcPr>
            <w:tcW w:w="3000"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и сооружения на кромке ОШ(ПВ), кВт/м</w:t>
            </w:r>
            <w:r w:rsidRPr="00083BC2">
              <w:rPr>
                <w:snapToGrid w:val="0"/>
                <w:kern w:val="0"/>
                <w:sz w:val="20"/>
                <w:szCs w:val="20"/>
                <w:vertAlign w:val="superscript"/>
                <w:lang w:eastAsia="ru-RU"/>
              </w:rPr>
              <w:t>2</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220</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220</w:t>
            </w:r>
          </w:p>
        </w:tc>
      </w:tr>
      <w:tr w:rsidR="00D35A84" w:rsidRPr="00083BC2" w:rsidTr="00D35A84">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ОШ(ПВ)</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2994</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11995</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1691</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7879</w:t>
            </w:r>
          </w:p>
        </w:tc>
      </w:tr>
      <w:tr w:rsidR="00D35A84" w:rsidRPr="00083BC2" w:rsidTr="00D35A84">
        <w:trPr>
          <w:trHeight w:val="225"/>
        </w:trPr>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ОШ(ПВ), %</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r>
      <w:tr w:rsidR="00D35A84" w:rsidRPr="00083BC2" w:rsidTr="00D35A84">
        <w:tc>
          <w:tcPr>
            <w:tcW w:w="5000" w:type="pct"/>
            <w:gridSpan w:val="5"/>
            <w:shd w:val="clear" w:color="auto" w:fill="auto"/>
            <w:vAlign w:val="center"/>
          </w:tcPr>
          <w:p w:rsidR="00D35A84" w:rsidRPr="00CA4ACB" w:rsidRDefault="00D35A84" w:rsidP="00D35A84">
            <w:pPr>
              <w:keepLines/>
              <w:spacing w:line="240" w:lineRule="auto"/>
              <w:ind w:firstLine="0"/>
              <w:jc w:val="center"/>
              <w:rPr>
                <w:b/>
                <w:bCs/>
                <w:kern w:val="0"/>
                <w:sz w:val="20"/>
                <w:szCs w:val="20"/>
                <w:lang w:val="en-US" w:eastAsia="ru-RU"/>
              </w:rPr>
            </w:pPr>
            <w:r w:rsidRPr="00CA4ACB">
              <w:rPr>
                <w:b/>
                <w:bCs/>
                <w:kern w:val="0"/>
                <w:sz w:val="20"/>
                <w:szCs w:val="20"/>
                <w:lang w:val="en-US" w:eastAsia="ru-RU"/>
              </w:rPr>
              <w:t>Параметры горения разлития</w:t>
            </w:r>
          </w:p>
        </w:tc>
      </w:tr>
      <w:tr w:rsidR="00D35A84" w:rsidRPr="00083BC2" w:rsidTr="00D35A84">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Ориентировочное время выгорания, мин : сек</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16:44</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30:21</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16:44</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30:21</w:t>
            </w:r>
          </w:p>
        </w:tc>
      </w:tr>
      <w:tr w:rsidR="00D35A84" w:rsidRPr="00083BC2" w:rsidTr="00D35A84">
        <w:tc>
          <w:tcPr>
            <w:tcW w:w="3000"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сооружения и людей на кромке разлития, кВт/м</w:t>
            </w:r>
            <w:r w:rsidRPr="00083BC2">
              <w:rPr>
                <w:snapToGrid w:val="0"/>
                <w:kern w:val="0"/>
                <w:sz w:val="20"/>
                <w:szCs w:val="20"/>
                <w:vertAlign w:val="superscript"/>
                <w:lang w:eastAsia="ru-RU"/>
              </w:rPr>
              <w:t>2</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200</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200</w:t>
            </w:r>
          </w:p>
        </w:tc>
      </w:tr>
      <w:tr w:rsidR="00D35A84" w:rsidRPr="00083BC2" w:rsidTr="00D35A84">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горящего разлития</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47650</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47650</w:t>
            </w:r>
          </w:p>
        </w:tc>
      </w:tr>
      <w:tr w:rsidR="00D35A84" w:rsidRPr="00083BC2" w:rsidTr="00D35A84">
        <w:tc>
          <w:tcPr>
            <w:tcW w:w="30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горения разлития, %</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100</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500"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100</w:t>
            </w:r>
          </w:p>
        </w:tc>
      </w:tr>
    </w:tbl>
    <w:p w:rsidR="00D35A84" w:rsidRDefault="00D35A84" w:rsidP="00D35A84">
      <w:pPr>
        <w:pStyle w:val="affc"/>
      </w:pPr>
    </w:p>
    <w:p w:rsidR="005907C5" w:rsidRDefault="005907C5" w:rsidP="005907C5">
      <w:pPr>
        <w:pStyle w:val="affb"/>
        <w:rPr>
          <w:lang w:eastAsia="en-US"/>
        </w:rPr>
      </w:pPr>
    </w:p>
    <w:p w:rsidR="00D35A84" w:rsidRPr="00CA4ACB" w:rsidRDefault="00D35A84" w:rsidP="005907C5">
      <w:pPr>
        <w:pStyle w:val="affc"/>
        <w:keepNext/>
      </w:pPr>
      <w:r w:rsidRPr="0005484A">
        <w:t xml:space="preserve">Таблица </w:t>
      </w:r>
      <w:fldSimple w:instr=" SEQ Таблица \* ARABIC ">
        <w:r w:rsidR="00887FC0">
          <w:rPr>
            <w:noProof/>
          </w:rPr>
          <w:t>9</w:t>
        </w:r>
      </w:fldSimple>
      <w:r>
        <w:t xml:space="preserve"> – </w:t>
      </w:r>
      <w:r w:rsidRPr="00CA4ACB">
        <w:t>Предельные параметры для возможного поражения людей при аварии СУГ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9"/>
        <w:gridCol w:w="2650"/>
        <w:gridCol w:w="3092"/>
      </w:tblGrid>
      <w:tr w:rsidR="00D35A84" w:rsidRPr="00083BC2" w:rsidTr="00D35A84">
        <w:tc>
          <w:tcPr>
            <w:tcW w:w="2000" w:type="pct"/>
            <w:shd w:val="clear" w:color="auto" w:fill="auto"/>
            <w:vAlign w:val="center"/>
          </w:tcPr>
          <w:p w:rsidR="00D35A84" w:rsidRPr="00C267F8" w:rsidRDefault="00D35A84" w:rsidP="005907C5">
            <w:pPr>
              <w:keepNext/>
              <w:keepLines/>
              <w:spacing w:line="240" w:lineRule="auto"/>
              <w:ind w:firstLine="0"/>
              <w:jc w:val="center"/>
              <w:rPr>
                <w:b/>
                <w:snapToGrid w:val="0"/>
                <w:kern w:val="0"/>
                <w:sz w:val="20"/>
                <w:szCs w:val="20"/>
                <w:lang w:eastAsia="ru-RU"/>
              </w:rPr>
            </w:pPr>
            <w:r w:rsidRPr="00C267F8">
              <w:rPr>
                <w:b/>
                <w:kern w:val="0"/>
                <w:sz w:val="20"/>
                <w:szCs w:val="20"/>
                <w:lang w:eastAsia="ru-RU"/>
              </w:rPr>
              <w:t xml:space="preserve">Степень </w:t>
            </w:r>
            <w:r w:rsidRPr="00C267F8">
              <w:rPr>
                <w:b/>
                <w:snapToGrid w:val="0"/>
                <w:kern w:val="0"/>
                <w:sz w:val="20"/>
                <w:szCs w:val="20"/>
                <w:lang w:eastAsia="ru-RU"/>
              </w:rPr>
              <w:t>травмирования</w:t>
            </w:r>
          </w:p>
        </w:tc>
        <w:tc>
          <w:tcPr>
            <w:tcW w:w="1384" w:type="pct"/>
            <w:shd w:val="clear" w:color="auto" w:fill="auto"/>
            <w:vAlign w:val="center"/>
          </w:tcPr>
          <w:p w:rsidR="00D35A84" w:rsidRPr="00C267F8" w:rsidRDefault="00D35A84" w:rsidP="005907C5">
            <w:pPr>
              <w:keepNext/>
              <w:keepLines/>
              <w:spacing w:line="240" w:lineRule="auto"/>
              <w:ind w:firstLine="0"/>
              <w:jc w:val="center"/>
              <w:rPr>
                <w:b/>
                <w:kern w:val="0"/>
                <w:sz w:val="20"/>
                <w:szCs w:val="20"/>
                <w:lang w:eastAsia="ru-RU"/>
              </w:rPr>
            </w:pPr>
            <w:r w:rsidRPr="00C267F8">
              <w:rPr>
                <w:b/>
                <w:kern w:val="0"/>
                <w:sz w:val="20"/>
                <w:szCs w:val="20"/>
                <w:lang w:eastAsia="ru-RU"/>
              </w:rPr>
              <w:t>Значения интенсивности теплового излучения, кВт/м</w:t>
            </w:r>
            <w:r w:rsidRPr="00C267F8">
              <w:rPr>
                <w:b/>
                <w:kern w:val="0"/>
                <w:sz w:val="20"/>
                <w:szCs w:val="20"/>
                <w:vertAlign w:val="superscript"/>
                <w:lang w:eastAsia="ru-RU"/>
              </w:rPr>
              <w:t>2</w:t>
            </w:r>
          </w:p>
        </w:tc>
        <w:tc>
          <w:tcPr>
            <w:tcW w:w="1615" w:type="pct"/>
            <w:shd w:val="clear" w:color="auto" w:fill="auto"/>
            <w:vAlign w:val="center"/>
          </w:tcPr>
          <w:p w:rsidR="00D35A84" w:rsidRPr="00C267F8" w:rsidRDefault="00D35A84" w:rsidP="005907C5">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Расстояния от объекта, на которых наблюдаются определенные степени травмирования, м</w:t>
            </w:r>
          </w:p>
        </w:tc>
      </w:tr>
      <w:tr w:rsidR="00D35A84" w:rsidRPr="00083BC2" w:rsidTr="00D35A84">
        <w:trPr>
          <w:trHeight w:val="249"/>
        </w:trPr>
        <w:tc>
          <w:tcPr>
            <w:tcW w:w="2000"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Ожоги III степени</w:t>
            </w:r>
          </w:p>
        </w:tc>
        <w:tc>
          <w:tcPr>
            <w:tcW w:w="1384"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49,0</w:t>
            </w:r>
          </w:p>
        </w:tc>
        <w:tc>
          <w:tcPr>
            <w:tcW w:w="1615"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38</w:t>
            </w:r>
          </w:p>
        </w:tc>
      </w:tr>
      <w:tr w:rsidR="00D35A84" w:rsidRPr="00083BC2" w:rsidTr="00D35A84">
        <w:tc>
          <w:tcPr>
            <w:tcW w:w="2000"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Ожоги II степени</w:t>
            </w:r>
          </w:p>
        </w:tc>
        <w:tc>
          <w:tcPr>
            <w:tcW w:w="1384"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27,4</w:t>
            </w:r>
          </w:p>
        </w:tc>
        <w:tc>
          <w:tcPr>
            <w:tcW w:w="1615"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55</w:t>
            </w:r>
          </w:p>
        </w:tc>
      </w:tr>
      <w:tr w:rsidR="00D35A84" w:rsidRPr="00083BC2" w:rsidTr="00D35A84">
        <w:tc>
          <w:tcPr>
            <w:tcW w:w="2000"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Ожоги I степени</w:t>
            </w:r>
          </w:p>
        </w:tc>
        <w:tc>
          <w:tcPr>
            <w:tcW w:w="1384"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9,6</w:t>
            </w:r>
          </w:p>
        </w:tc>
        <w:tc>
          <w:tcPr>
            <w:tcW w:w="1615"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92</w:t>
            </w:r>
          </w:p>
        </w:tc>
      </w:tr>
      <w:tr w:rsidR="00D35A84" w:rsidRPr="00083BC2" w:rsidTr="00D35A84">
        <w:tc>
          <w:tcPr>
            <w:tcW w:w="2000"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Болевой порог (болезненные ощущения на коже и слизистых)</w:t>
            </w:r>
          </w:p>
        </w:tc>
        <w:tc>
          <w:tcPr>
            <w:tcW w:w="138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1,4</w:t>
            </w:r>
          </w:p>
        </w:tc>
        <w:tc>
          <w:tcPr>
            <w:tcW w:w="1615"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Более 100 м</w:t>
            </w:r>
          </w:p>
        </w:tc>
      </w:tr>
    </w:tbl>
    <w:p w:rsidR="00D35A84" w:rsidRPr="000B683D" w:rsidRDefault="00D35A84" w:rsidP="00D35A84">
      <w:pPr>
        <w:keepLines/>
        <w:ind w:firstLine="851"/>
        <w:rPr>
          <w:snapToGrid w:val="0"/>
          <w:kern w:val="0"/>
          <w:szCs w:val="20"/>
          <w:lang w:eastAsia="ru-RU"/>
        </w:rPr>
      </w:pPr>
    </w:p>
    <w:p w:rsidR="00D35A84" w:rsidRPr="00F516AB" w:rsidRDefault="00D35A84" w:rsidP="00D35A84">
      <w:pPr>
        <w:pStyle w:val="affb"/>
        <w:ind w:firstLine="0"/>
        <w:jc w:val="center"/>
        <w:rPr>
          <w:b/>
        </w:rPr>
      </w:pPr>
      <w:r w:rsidRPr="00F516AB">
        <w:rPr>
          <w:b/>
        </w:rPr>
        <w:t>Зона разлета осколков (обломков) при взрыве цистерн.</w:t>
      </w:r>
    </w:p>
    <w:p w:rsidR="00D35A84" w:rsidRPr="000B683D" w:rsidRDefault="00D35A84" w:rsidP="00D35A84">
      <w:pPr>
        <w:keepLines/>
        <w:ind w:firstLine="851"/>
        <w:rPr>
          <w:kern w:val="0"/>
          <w:lang w:eastAsia="ru-RU"/>
        </w:rPr>
      </w:pPr>
      <w:r w:rsidRPr="000B683D">
        <w:rPr>
          <w:kern w:val="0"/>
          <w:lang w:eastAsia="ru-RU"/>
        </w:rPr>
        <w:t xml:space="preserve">Одним из поражающих факторов при авариях типа </w:t>
      </w:r>
      <w:r>
        <w:rPr>
          <w:kern w:val="0"/>
          <w:lang w:eastAsia="ru-RU"/>
        </w:rPr>
        <w:t>«</w:t>
      </w:r>
      <w:r w:rsidRPr="000B683D">
        <w:rPr>
          <w:kern w:val="0"/>
          <w:lang w:val="en-US" w:eastAsia="ru-RU"/>
        </w:rPr>
        <w:t>BLEVE</w:t>
      </w:r>
      <w:r>
        <w:rPr>
          <w:kern w:val="0"/>
          <w:lang w:eastAsia="ru-RU"/>
        </w:rPr>
        <w:t>»</w:t>
      </w:r>
      <w:r w:rsidRPr="000B683D">
        <w:rPr>
          <w:kern w:val="0"/>
          <w:lang w:eastAsia="ru-RU"/>
        </w:rPr>
        <w:t xml:space="preserve"> на резервуарах со сжиженными углеводородными газами является разлет осколков при разрушении резервуаров.</w:t>
      </w:r>
    </w:p>
    <w:p w:rsidR="00D35A84" w:rsidRPr="000B683D" w:rsidRDefault="00D35A84" w:rsidP="00D35A84">
      <w:pPr>
        <w:keepLines/>
        <w:ind w:firstLine="851"/>
        <w:rPr>
          <w:kern w:val="0"/>
          <w:lang w:eastAsia="ru-RU"/>
        </w:rPr>
      </w:pPr>
      <w:r w:rsidRPr="000B683D">
        <w:rPr>
          <w:kern w:val="0"/>
          <w:lang w:eastAsia="ru-RU"/>
        </w:rPr>
        <w:t xml:space="preserve">Анализ статистики по 130 авариям типа </w:t>
      </w:r>
      <w:r>
        <w:rPr>
          <w:kern w:val="0"/>
          <w:lang w:eastAsia="ru-RU"/>
        </w:rPr>
        <w:t>«</w:t>
      </w:r>
      <w:r w:rsidRPr="000B683D">
        <w:rPr>
          <w:kern w:val="0"/>
          <w:lang w:val="en-US" w:eastAsia="ru-RU"/>
        </w:rPr>
        <w:t>BLEVE</w:t>
      </w:r>
      <w:r>
        <w:rPr>
          <w:kern w:val="0"/>
          <w:lang w:eastAsia="ru-RU"/>
        </w:rPr>
        <w:t>»</w:t>
      </w:r>
      <w:r w:rsidRPr="000B683D">
        <w:rPr>
          <w:kern w:val="0"/>
          <w:lang w:eastAsia="ru-RU"/>
        </w:rPr>
        <w:t xml:space="preser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3.3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D35A84" w:rsidRPr="000B683D" w:rsidRDefault="005806D6" w:rsidP="00D35A84">
      <w:pPr>
        <w:keepLines/>
        <w:ind w:firstLine="851"/>
        <w:rPr>
          <w:kern w:val="0"/>
          <w:lang w:eastAsia="ru-RU"/>
        </w:rPr>
      </w:pPr>
      <w:r w:rsidRPr="005806D6">
        <w:rPr>
          <w:kern w:val="0"/>
          <w:lang w:val="en-US" w:eastAsia="ru-RU"/>
        </w:rPr>
        <w:pict>
          <v:shape id="_x0000_s13329" type="#_x0000_t75" style="position:absolute;left:0;text-align:left;margin-left:94.2pt;margin-top:106.6pt;width:239pt;height:112.95pt;z-index:251662336" o:allowincell="f">
            <v:imagedata r:id="rId31" o:title=""/>
            <w10:wrap type="topAndBottom"/>
          </v:shape>
          <o:OLEObject Type="Embed" ProgID="MSPhotoEd.3" ShapeID="_x0000_s13329" DrawAspect="Content" ObjectID="_1516538133" r:id="rId32"/>
        </w:pict>
      </w:r>
      <w:r w:rsidR="00D35A84" w:rsidRPr="000B683D">
        <w:rPr>
          <w:kern w:val="0"/>
          <w:lang w:eastAsia="ru-RU"/>
        </w:rPr>
        <w:t xml:space="preserve">Анализ этих данных свидетельствует о том, что в </w:t>
      </w:r>
      <w:r w:rsidR="00D35A84" w:rsidRPr="000B683D">
        <w:rPr>
          <w:kern w:val="0"/>
          <w:lang w:val="en-US" w:eastAsia="ru-RU"/>
        </w:rPr>
        <w:sym w:font="Symbol" w:char="F07E"/>
      </w:r>
      <w:r w:rsidR="00D35A84" w:rsidRPr="000B683D">
        <w:rPr>
          <w:kern w:val="0"/>
          <w:lang w:eastAsia="ru-RU"/>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w:t>
      </w:r>
      <w:r w:rsidR="00D35A84">
        <w:rPr>
          <w:kern w:val="0"/>
          <w:lang w:eastAsia="ru-RU"/>
        </w:rPr>
        <w:t>«</w:t>
      </w:r>
      <w:r w:rsidR="00D35A84" w:rsidRPr="000B683D">
        <w:rPr>
          <w:kern w:val="0"/>
          <w:lang w:val="en-US" w:eastAsia="ru-RU"/>
        </w:rPr>
        <w:t>BLEVE</w:t>
      </w:r>
      <w:r w:rsidR="00D35A84">
        <w:rPr>
          <w:kern w:val="0"/>
          <w:lang w:eastAsia="ru-RU"/>
        </w:rPr>
        <w:t>»</w:t>
      </w:r>
      <w:r w:rsidR="00D35A84" w:rsidRPr="000B683D">
        <w:rPr>
          <w:kern w:val="0"/>
          <w:lang w:eastAsia="ru-RU"/>
        </w:rPr>
        <w:t xml:space="preserve"> следует, прежде всего, рассчитывать зоны термического воздействия. </w:t>
      </w:r>
    </w:p>
    <w:p w:rsidR="00D35A84" w:rsidRPr="000B683D" w:rsidRDefault="00D35A84" w:rsidP="00D35A84">
      <w:pPr>
        <w:pStyle w:val="affc"/>
        <w:jc w:val="center"/>
        <w:rPr>
          <w:kern w:val="0"/>
          <w:lang w:eastAsia="ru-RU"/>
        </w:rPr>
      </w:pPr>
      <w:r>
        <w:t xml:space="preserve">Рисунок </w:t>
      </w:r>
      <w:fldSimple w:instr=" SEQ Рисунок \* ARABIC ">
        <w:r w:rsidR="00887FC0">
          <w:rPr>
            <w:noProof/>
          </w:rPr>
          <w:t>1</w:t>
        </w:r>
      </w:fldSimple>
      <w:r>
        <w:t xml:space="preserve"> – </w:t>
      </w:r>
      <w:r w:rsidRPr="000B683D">
        <w:rPr>
          <w:kern w:val="0"/>
          <w:lang w:eastAsia="ru-RU"/>
        </w:rPr>
        <w:t>Зависимость вероятности разлета осколков резервуаров при взрыве СУГ.</w:t>
      </w:r>
    </w:p>
    <w:p w:rsidR="005907C5" w:rsidRDefault="005907C5" w:rsidP="005907C5">
      <w:pPr>
        <w:pStyle w:val="affb"/>
        <w:keepLines w:val="0"/>
        <w:widowControl w:val="0"/>
        <w:rPr>
          <w:b/>
          <w:i/>
          <w:snapToGrid w:val="0"/>
        </w:rPr>
      </w:pPr>
    </w:p>
    <w:p w:rsidR="00D35A84" w:rsidRPr="00786B7B" w:rsidRDefault="00D35A84" w:rsidP="005907C5">
      <w:pPr>
        <w:pStyle w:val="affb"/>
        <w:keepLines w:val="0"/>
        <w:widowControl w:val="0"/>
        <w:rPr>
          <w:b/>
          <w:i/>
          <w:snapToGrid w:val="0"/>
        </w:rPr>
      </w:pPr>
      <w:r w:rsidRPr="00786B7B">
        <w:rPr>
          <w:b/>
          <w:i/>
          <w:snapToGrid w:val="0"/>
        </w:rPr>
        <w:t xml:space="preserve">Выводы: </w:t>
      </w:r>
    </w:p>
    <w:p w:rsidR="00D35A84" w:rsidRPr="007D797E" w:rsidRDefault="00D35A84" w:rsidP="005907C5">
      <w:pPr>
        <w:widowControl w:val="0"/>
        <w:ind w:firstLine="851"/>
        <w:rPr>
          <w:kern w:val="0"/>
          <w:lang w:eastAsia="ru-RU"/>
        </w:rPr>
      </w:pPr>
      <w:r w:rsidRPr="007D797E">
        <w:rPr>
          <w:kern w:val="0"/>
          <w:lang w:eastAsia="ru-RU"/>
        </w:rPr>
        <w:t xml:space="preserve">При авариях с утечкой ЛВЖ на железнодорожном и автомобильном транспорте количество бензина, участвующего в аварии составит </w:t>
      </w:r>
      <w:r w:rsidRPr="007D797E">
        <w:rPr>
          <w:b/>
          <w:kern w:val="0"/>
          <w:lang w:eastAsia="ru-RU"/>
        </w:rPr>
        <w:t>до 8 тонн</w:t>
      </w:r>
      <w:r w:rsidRPr="007D797E">
        <w:rPr>
          <w:kern w:val="0"/>
          <w:lang w:eastAsia="ru-RU"/>
        </w:rPr>
        <w:t xml:space="preserve">. Площадь зоны разлива нефтепродуктов составит </w:t>
      </w:r>
      <w:r w:rsidRPr="007D797E">
        <w:rPr>
          <w:b/>
          <w:kern w:val="0"/>
          <w:lang w:eastAsia="ru-RU"/>
        </w:rPr>
        <w:t>до 152 м</w:t>
      </w:r>
      <w:r w:rsidRPr="007D797E">
        <w:rPr>
          <w:b/>
          <w:kern w:val="0"/>
          <w:vertAlign w:val="superscript"/>
          <w:lang w:eastAsia="ru-RU"/>
        </w:rPr>
        <w:t>2</w:t>
      </w:r>
      <w:r w:rsidRPr="007D797E">
        <w:rPr>
          <w:kern w:val="0"/>
          <w:lang w:eastAsia="ru-RU"/>
        </w:rPr>
        <w:t xml:space="preserve">. Радиус зон составляет: безопасного удаления - </w:t>
      </w:r>
      <w:r w:rsidRPr="007D797E">
        <w:rPr>
          <w:b/>
          <w:kern w:val="0"/>
          <w:lang w:eastAsia="ru-RU"/>
        </w:rPr>
        <w:t>до 25</w:t>
      </w:r>
      <w:r w:rsidRPr="004C244F">
        <w:rPr>
          <w:b/>
          <w:kern w:val="0"/>
          <w:lang w:eastAsia="ru-RU"/>
        </w:rPr>
        <w:t> </w:t>
      </w:r>
      <w:r w:rsidRPr="007D797E">
        <w:rPr>
          <w:b/>
          <w:kern w:val="0"/>
          <w:lang w:eastAsia="ru-RU"/>
        </w:rPr>
        <w:t>м</w:t>
      </w:r>
      <w:r w:rsidRPr="007D797E">
        <w:rPr>
          <w:kern w:val="0"/>
          <w:lang w:eastAsia="ru-RU"/>
        </w:rPr>
        <w:t xml:space="preserve">; сильных разрушений - </w:t>
      </w:r>
      <w:r w:rsidRPr="007D797E">
        <w:rPr>
          <w:b/>
          <w:kern w:val="0"/>
          <w:lang w:eastAsia="ru-RU"/>
        </w:rPr>
        <w:t>до 57 м</w:t>
      </w:r>
      <w:r w:rsidRPr="007D797E">
        <w:rPr>
          <w:kern w:val="0"/>
          <w:lang w:eastAsia="ru-RU"/>
        </w:rPr>
        <w:t>;</w:t>
      </w:r>
      <w:r>
        <w:rPr>
          <w:kern w:val="0"/>
          <w:lang w:eastAsia="ru-RU"/>
        </w:rPr>
        <w:t xml:space="preserve"> </w:t>
      </w:r>
      <w:r w:rsidRPr="007D797E">
        <w:rPr>
          <w:kern w:val="0"/>
          <w:lang w:eastAsia="ru-RU"/>
        </w:rPr>
        <w:t xml:space="preserve">полных разрушений - </w:t>
      </w:r>
      <w:r w:rsidRPr="007D797E">
        <w:rPr>
          <w:b/>
          <w:kern w:val="0"/>
          <w:lang w:eastAsia="ru-RU"/>
        </w:rPr>
        <w:t>до 14 м</w:t>
      </w:r>
      <w:r w:rsidRPr="007D797E">
        <w:rPr>
          <w:kern w:val="0"/>
          <w:lang w:eastAsia="ru-RU"/>
        </w:rPr>
        <w:t>.</w:t>
      </w:r>
      <w:r>
        <w:rPr>
          <w:kern w:val="0"/>
          <w:lang w:eastAsia="ru-RU"/>
        </w:rPr>
        <w:t xml:space="preserve"> </w:t>
      </w:r>
      <w:r w:rsidRPr="007D797E">
        <w:rPr>
          <w:kern w:val="0"/>
          <w:lang w:eastAsia="ru-RU"/>
        </w:rPr>
        <w:t xml:space="preserve">Расстояние от границы жилой зоны до места аварии – </w:t>
      </w:r>
      <w:r w:rsidRPr="007D797E">
        <w:rPr>
          <w:b/>
          <w:kern w:val="0"/>
          <w:lang w:eastAsia="ru-RU"/>
        </w:rPr>
        <w:t>от 25 до 100 м</w:t>
      </w:r>
      <w:r w:rsidRPr="007D797E">
        <w:rPr>
          <w:kern w:val="0"/>
          <w:lang w:eastAsia="ru-RU"/>
        </w:rPr>
        <w:t>. При этом возможное количество погибших может составить</w:t>
      </w:r>
      <w:r>
        <w:rPr>
          <w:kern w:val="0"/>
          <w:lang w:eastAsia="ru-RU"/>
        </w:rPr>
        <w:t xml:space="preserve"> </w:t>
      </w:r>
      <w:r w:rsidRPr="007D797E">
        <w:rPr>
          <w:b/>
          <w:kern w:val="0"/>
          <w:lang w:eastAsia="ru-RU"/>
        </w:rPr>
        <w:t>от 1 до 5 человек</w:t>
      </w:r>
      <w:r w:rsidRPr="007D797E">
        <w:rPr>
          <w:kern w:val="0"/>
          <w:lang w:eastAsia="ru-RU"/>
        </w:rPr>
        <w:t>, количество пострадавших -</w:t>
      </w:r>
      <w:r>
        <w:rPr>
          <w:kern w:val="0"/>
          <w:lang w:eastAsia="ru-RU"/>
        </w:rPr>
        <w:t xml:space="preserve"> </w:t>
      </w:r>
      <w:r w:rsidRPr="007D797E">
        <w:rPr>
          <w:b/>
          <w:kern w:val="0"/>
          <w:lang w:eastAsia="ru-RU"/>
        </w:rPr>
        <w:t>до 17 человек</w:t>
      </w:r>
      <w:r w:rsidRPr="007D797E">
        <w:rPr>
          <w:kern w:val="0"/>
          <w:lang w:eastAsia="ru-RU"/>
        </w:rPr>
        <w:t xml:space="preserve">. Ущерб - </w:t>
      </w:r>
      <w:r w:rsidRPr="007D797E">
        <w:rPr>
          <w:b/>
          <w:kern w:val="0"/>
          <w:lang w:eastAsia="ru-RU"/>
        </w:rPr>
        <w:t>до 3 млн. рублей</w:t>
      </w:r>
      <w:r w:rsidRPr="007D797E">
        <w:rPr>
          <w:kern w:val="0"/>
          <w:lang w:eastAsia="ru-RU"/>
        </w:rPr>
        <w:t>.</w:t>
      </w:r>
    </w:p>
    <w:p w:rsidR="00D35A84" w:rsidRPr="007D797E" w:rsidRDefault="00D35A84" w:rsidP="005907C5">
      <w:pPr>
        <w:widowControl w:val="0"/>
        <w:ind w:firstLine="851"/>
        <w:rPr>
          <w:kern w:val="0"/>
          <w:lang w:eastAsia="ru-RU"/>
        </w:rPr>
      </w:pPr>
      <w:r w:rsidRPr="007D797E">
        <w:rPr>
          <w:kern w:val="0"/>
          <w:lang w:eastAsia="ru-RU"/>
        </w:rPr>
        <w:t>При авариях с утечкой СУГ на</w:t>
      </w:r>
      <w:r>
        <w:rPr>
          <w:kern w:val="0"/>
          <w:lang w:eastAsia="ru-RU"/>
        </w:rPr>
        <w:t xml:space="preserve"> </w:t>
      </w:r>
      <w:r w:rsidRPr="007D797E">
        <w:rPr>
          <w:kern w:val="0"/>
          <w:lang w:eastAsia="ru-RU"/>
        </w:rPr>
        <w:t xml:space="preserve">транспорте его количество, участвующего в аварии составит </w:t>
      </w:r>
      <w:r w:rsidRPr="007D797E">
        <w:rPr>
          <w:b/>
          <w:kern w:val="0"/>
          <w:lang w:eastAsia="ru-RU"/>
        </w:rPr>
        <w:t>до 14.5 тонн</w:t>
      </w:r>
      <w:r w:rsidRPr="007D797E">
        <w:rPr>
          <w:kern w:val="0"/>
          <w:lang w:eastAsia="ru-RU"/>
        </w:rPr>
        <w:t xml:space="preserve">. Радиус зон составляет: безопасного удаления - </w:t>
      </w:r>
      <w:r w:rsidRPr="007D797E">
        <w:rPr>
          <w:b/>
          <w:kern w:val="0"/>
          <w:lang w:eastAsia="ru-RU"/>
        </w:rPr>
        <w:t>до 540 м</w:t>
      </w:r>
      <w:r w:rsidRPr="007D797E">
        <w:rPr>
          <w:kern w:val="0"/>
          <w:lang w:eastAsia="ru-RU"/>
        </w:rPr>
        <w:t xml:space="preserve">; сильных разрушений - </w:t>
      </w:r>
      <w:r w:rsidRPr="007D797E">
        <w:rPr>
          <w:b/>
          <w:kern w:val="0"/>
          <w:lang w:eastAsia="ru-RU"/>
        </w:rPr>
        <w:t>до 184 м</w:t>
      </w:r>
      <w:r w:rsidRPr="007D797E">
        <w:rPr>
          <w:kern w:val="0"/>
          <w:lang w:eastAsia="ru-RU"/>
        </w:rPr>
        <w:t>;</w:t>
      </w:r>
      <w:r>
        <w:rPr>
          <w:kern w:val="0"/>
          <w:lang w:eastAsia="ru-RU"/>
        </w:rPr>
        <w:t xml:space="preserve"> </w:t>
      </w:r>
      <w:r w:rsidRPr="007D797E">
        <w:rPr>
          <w:kern w:val="0"/>
          <w:lang w:eastAsia="ru-RU"/>
        </w:rPr>
        <w:t xml:space="preserve">полных разрушений - </w:t>
      </w:r>
      <w:r w:rsidRPr="007D797E">
        <w:rPr>
          <w:b/>
          <w:kern w:val="0"/>
          <w:lang w:eastAsia="ru-RU"/>
        </w:rPr>
        <w:t>до 92 м</w:t>
      </w:r>
      <w:r w:rsidRPr="007D797E">
        <w:rPr>
          <w:kern w:val="0"/>
          <w:lang w:eastAsia="ru-RU"/>
        </w:rPr>
        <w:t>.</w:t>
      </w:r>
      <w:r>
        <w:rPr>
          <w:kern w:val="0"/>
          <w:lang w:eastAsia="ru-RU"/>
        </w:rPr>
        <w:t xml:space="preserve"> </w:t>
      </w:r>
      <w:r w:rsidRPr="007D797E">
        <w:rPr>
          <w:kern w:val="0"/>
          <w:lang w:eastAsia="ru-RU"/>
        </w:rPr>
        <w:t xml:space="preserve">Расстояние от границы жилой зоны до места аварии при перевозке автомобильным транспортом – </w:t>
      </w:r>
      <w:r w:rsidRPr="007D797E">
        <w:rPr>
          <w:b/>
          <w:kern w:val="0"/>
          <w:lang w:eastAsia="ru-RU"/>
        </w:rPr>
        <w:t>от 25 до 100 м</w:t>
      </w:r>
      <w:r w:rsidRPr="007D797E">
        <w:rPr>
          <w:kern w:val="0"/>
          <w:lang w:eastAsia="ru-RU"/>
        </w:rPr>
        <w:t>.</w:t>
      </w:r>
    </w:p>
    <w:p w:rsidR="00D35A84" w:rsidRPr="007D797E" w:rsidRDefault="00D35A84" w:rsidP="00D35A84">
      <w:pPr>
        <w:keepLines/>
        <w:ind w:firstLine="851"/>
        <w:rPr>
          <w:kern w:val="0"/>
          <w:lang w:eastAsia="ru-RU"/>
        </w:rPr>
      </w:pPr>
      <w:r w:rsidRPr="007D797E">
        <w:rPr>
          <w:kern w:val="0"/>
          <w:lang w:eastAsia="ru-RU"/>
        </w:rPr>
        <w:t>При этом возможное количество погибших может составить</w:t>
      </w:r>
      <w:r>
        <w:rPr>
          <w:kern w:val="0"/>
          <w:lang w:eastAsia="ru-RU"/>
        </w:rPr>
        <w:t xml:space="preserve"> </w:t>
      </w:r>
      <w:r w:rsidRPr="007D797E">
        <w:rPr>
          <w:b/>
          <w:kern w:val="0"/>
          <w:lang w:eastAsia="ru-RU"/>
        </w:rPr>
        <w:t>от 1 до 9 человек</w:t>
      </w:r>
      <w:r w:rsidRPr="007D797E">
        <w:rPr>
          <w:kern w:val="0"/>
          <w:lang w:eastAsia="ru-RU"/>
        </w:rPr>
        <w:t>, количество пострадавших -</w:t>
      </w:r>
      <w:r>
        <w:rPr>
          <w:kern w:val="0"/>
          <w:lang w:eastAsia="ru-RU"/>
        </w:rPr>
        <w:t xml:space="preserve"> </w:t>
      </w:r>
      <w:r w:rsidRPr="007D797E">
        <w:rPr>
          <w:b/>
          <w:kern w:val="0"/>
          <w:lang w:eastAsia="ru-RU"/>
        </w:rPr>
        <w:t>до 30 человек</w:t>
      </w:r>
      <w:r w:rsidRPr="007D797E">
        <w:rPr>
          <w:kern w:val="0"/>
          <w:lang w:eastAsia="ru-RU"/>
        </w:rPr>
        <w:t xml:space="preserve">. Ущерб – </w:t>
      </w:r>
      <w:r w:rsidRPr="007D797E">
        <w:rPr>
          <w:b/>
          <w:kern w:val="0"/>
          <w:lang w:eastAsia="ru-RU"/>
        </w:rPr>
        <w:t>до 5 млн. рублей</w:t>
      </w:r>
      <w:r w:rsidRPr="007D797E">
        <w:rPr>
          <w:kern w:val="0"/>
          <w:lang w:eastAsia="ru-RU"/>
        </w:rPr>
        <w:t>.</w:t>
      </w:r>
    </w:p>
    <w:p w:rsidR="00D35A84" w:rsidRPr="007D797E" w:rsidRDefault="00D35A84" w:rsidP="00D35A84">
      <w:pPr>
        <w:keepLines/>
        <w:ind w:firstLine="851"/>
        <w:rPr>
          <w:kern w:val="0"/>
          <w:lang w:eastAsia="ru-RU"/>
        </w:rPr>
      </w:pPr>
      <w:r w:rsidRPr="007D797E">
        <w:rPr>
          <w:kern w:val="0"/>
          <w:lang w:eastAsia="ru-RU"/>
        </w:rPr>
        <w:t xml:space="preserve">При аварии на транспортных магистралях с ГСМ, СУГ проектируемые объекты могу попасть в зоны разрушений различной степени, с последующим возгоранием. </w:t>
      </w:r>
    </w:p>
    <w:p w:rsidR="00D35A84" w:rsidRPr="007D797E" w:rsidRDefault="00D35A84" w:rsidP="00D35A84">
      <w:pPr>
        <w:keepLines/>
        <w:ind w:firstLine="851"/>
        <w:rPr>
          <w:kern w:val="0"/>
          <w:lang w:eastAsia="ru-RU"/>
        </w:rPr>
      </w:pPr>
      <w:r w:rsidRPr="007D797E">
        <w:rPr>
          <w:kern w:val="0"/>
          <w:lang w:eastAsia="ru-RU"/>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D35A84" w:rsidRPr="00786B7B" w:rsidRDefault="00D35A84" w:rsidP="00D35A84">
      <w:pPr>
        <w:pStyle w:val="affb"/>
        <w:keepNext/>
        <w:rPr>
          <w:b/>
          <w:highlight w:val="yellow"/>
        </w:rPr>
      </w:pPr>
      <w:r w:rsidRPr="00786B7B">
        <w:rPr>
          <w:b/>
        </w:rPr>
        <w:t>Аварии на нефтебазах и АЗС:</w:t>
      </w:r>
    </w:p>
    <w:p w:rsidR="00D35A84" w:rsidRPr="000B683D" w:rsidRDefault="00D35A84" w:rsidP="00D35A84">
      <w:pPr>
        <w:keepNext/>
        <w:keepLines/>
        <w:ind w:firstLine="851"/>
        <w:rPr>
          <w:snapToGrid w:val="0"/>
          <w:kern w:val="0"/>
          <w:lang w:eastAsia="ru-RU"/>
        </w:rPr>
      </w:pPr>
      <w:r w:rsidRPr="000B683D">
        <w:rPr>
          <w:snapToGrid w:val="0"/>
          <w:kern w:val="0"/>
          <w:lang w:eastAsia="ru-RU"/>
        </w:rPr>
        <w:t>Возникновение поражающих факторов, представляющих опасность для людей, зданий, сооружений и техники, расположенных на территории</w:t>
      </w:r>
      <w:r>
        <w:rPr>
          <w:snapToGrid w:val="0"/>
          <w:kern w:val="0"/>
          <w:lang w:eastAsia="ru-RU"/>
        </w:rPr>
        <w:t xml:space="preserve"> </w:t>
      </w:r>
      <w:r w:rsidRPr="000B683D">
        <w:rPr>
          <w:snapToGrid w:val="0"/>
          <w:kern w:val="0"/>
          <w:lang w:eastAsia="ru-RU"/>
        </w:rPr>
        <w:t>АЗС возможно:</w:t>
      </w:r>
    </w:p>
    <w:p w:rsidR="00D35A84" w:rsidRPr="000B683D" w:rsidRDefault="00D35A84" w:rsidP="00D35A84">
      <w:pPr>
        <w:keepLines/>
        <w:ind w:firstLine="851"/>
        <w:rPr>
          <w:snapToGrid w:val="0"/>
          <w:kern w:val="0"/>
          <w:lang w:eastAsia="ru-RU"/>
        </w:rPr>
      </w:pPr>
      <w:r w:rsidRPr="000B683D">
        <w:rPr>
          <w:snapToGrid w:val="0"/>
          <w:kern w:val="0"/>
          <w:lang w:eastAsia="ru-RU"/>
        </w:rPr>
        <w:t>- при пожарах, причинами которых может стать неисправность оборудования, несоблюдение норм пожарной безопасности;</w:t>
      </w:r>
    </w:p>
    <w:p w:rsidR="00D35A84" w:rsidRPr="000B683D" w:rsidRDefault="00D35A84" w:rsidP="00D35A84">
      <w:pPr>
        <w:keepLines/>
        <w:ind w:firstLine="851"/>
        <w:rPr>
          <w:snapToGrid w:val="0"/>
          <w:kern w:val="0"/>
          <w:lang w:eastAsia="ru-RU"/>
        </w:rPr>
      </w:pPr>
      <w:r w:rsidRPr="000B683D">
        <w:rPr>
          <w:snapToGrid w:val="0"/>
          <w:kern w:val="0"/>
          <w:lang w:eastAsia="ru-RU"/>
        </w:rPr>
        <w:t>- при неконтролируемом высвобождении запасенной на объекте энергии. На нефтебазах и АЗС имеется: запасенная химическая энергия (горючие материалы); запасенная механическая энергия (кинетическая - движущиеся автомобили и др.).</w:t>
      </w:r>
    </w:p>
    <w:p w:rsidR="00D35A84" w:rsidRPr="000B683D" w:rsidRDefault="00D35A84" w:rsidP="00D35A84">
      <w:pPr>
        <w:keepLines/>
        <w:ind w:firstLine="851"/>
        <w:rPr>
          <w:snapToGrid w:val="0"/>
          <w:kern w:val="0"/>
          <w:lang w:eastAsia="ru-RU"/>
        </w:rPr>
      </w:pPr>
      <w:r w:rsidRPr="000B683D">
        <w:rPr>
          <w:snapToGrid w:val="0"/>
          <w:kern w:val="0"/>
          <w:lang w:eastAsia="ru-RU"/>
        </w:rPr>
        <w:t>Анализ опасностей, связанных с авариями на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w:t>
      </w:r>
      <w:r>
        <w:rPr>
          <w:snapToGrid w:val="0"/>
          <w:kern w:val="0"/>
          <w:lang w:eastAsia="ru-RU"/>
        </w:rPr>
        <w:t xml:space="preserve"> </w:t>
      </w:r>
      <w:r w:rsidRPr="000B683D">
        <w:rPr>
          <w:snapToGrid w:val="0"/>
          <w:kern w:val="0"/>
          <w:lang w:eastAsia="ru-RU"/>
        </w:rPr>
        <w:t>доставляющих топливо.</w:t>
      </w:r>
    </w:p>
    <w:p w:rsidR="00D35A84" w:rsidRPr="000B683D" w:rsidRDefault="00D35A84" w:rsidP="00D35A84">
      <w:pPr>
        <w:keepLines/>
        <w:ind w:firstLine="851"/>
        <w:rPr>
          <w:snapToGrid w:val="0"/>
          <w:kern w:val="0"/>
          <w:lang w:eastAsia="ru-RU"/>
        </w:rPr>
      </w:pPr>
      <w:r w:rsidRPr="000B683D">
        <w:rPr>
          <w:snapToGrid w:val="0"/>
          <w:kern w:val="0"/>
          <w:lang w:eastAsia="ru-RU"/>
        </w:rPr>
        <w:t>Причинами возникновения аварийных ситуаций могут служить:</w:t>
      </w:r>
    </w:p>
    <w:p w:rsidR="00D35A84" w:rsidRPr="000B683D" w:rsidRDefault="00D35A84" w:rsidP="00D35A84">
      <w:pPr>
        <w:keepLines/>
        <w:ind w:firstLine="851"/>
        <w:rPr>
          <w:snapToGrid w:val="0"/>
          <w:kern w:val="0"/>
          <w:lang w:eastAsia="ru-RU"/>
        </w:rPr>
      </w:pPr>
      <w:r w:rsidRPr="000B683D">
        <w:rPr>
          <w:snapToGrid w:val="0"/>
          <w:kern w:val="0"/>
          <w:lang w:eastAsia="ru-RU"/>
        </w:rPr>
        <w:t>- 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D35A84" w:rsidRPr="000B683D" w:rsidRDefault="00D35A84" w:rsidP="00D35A84">
      <w:pPr>
        <w:keepLines/>
        <w:ind w:firstLine="851"/>
        <w:rPr>
          <w:snapToGrid w:val="0"/>
          <w:kern w:val="0"/>
          <w:lang w:eastAsia="ru-RU"/>
        </w:rPr>
      </w:pPr>
      <w:r w:rsidRPr="000B683D">
        <w:rPr>
          <w:snapToGrid w:val="0"/>
          <w:kern w:val="0"/>
          <w:lang w:eastAsia="ru-RU"/>
        </w:rPr>
        <w:t>- неосторожное обращение с огнем при производстве ремонтных работ;</w:t>
      </w:r>
    </w:p>
    <w:p w:rsidR="00D35A84" w:rsidRPr="000B683D" w:rsidRDefault="00D35A84" w:rsidP="00D35A84">
      <w:pPr>
        <w:keepLines/>
        <w:ind w:firstLine="851"/>
        <w:rPr>
          <w:snapToGrid w:val="0"/>
          <w:kern w:val="0"/>
          <w:lang w:eastAsia="ru-RU"/>
        </w:rPr>
      </w:pPr>
      <w:r w:rsidRPr="000B683D">
        <w:rPr>
          <w:snapToGrid w:val="0"/>
          <w:kern w:val="0"/>
          <w:lang w:eastAsia="ru-RU"/>
        </w:rPr>
        <w:t>- 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D35A84" w:rsidRPr="000B683D" w:rsidRDefault="00D35A84" w:rsidP="00D35A84">
      <w:pPr>
        <w:keepLines/>
        <w:ind w:firstLine="851"/>
        <w:rPr>
          <w:snapToGrid w:val="0"/>
          <w:kern w:val="0"/>
          <w:lang w:eastAsia="ru-RU"/>
        </w:rPr>
      </w:pPr>
      <w:r w:rsidRPr="000B683D">
        <w:rPr>
          <w:snapToGrid w:val="0"/>
          <w:kern w:val="0"/>
          <w:lang w:eastAsia="ru-RU"/>
        </w:rPr>
        <w:t xml:space="preserve">- внешнее воздействие техногенного или природного характера: аварии на соседних объектах, ураганы, землетрясения, наводнения, пожары. </w:t>
      </w:r>
    </w:p>
    <w:p w:rsidR="00D35A84" w:rsidRPr="000B683D" w:rsidRDefault="00D35A84" w:rsidP="00D35A84">
      <w:pPr>
        <w:keepLines/>
        <w:ind w:firstLine="851"/>
        <w:rPr>
          <w:snapToGrid w:val="0"/>
          <w:kern w:val="0"/>
          <w:lang w:eastAsia="ru-RU"/>
        </w:rPr>
      </w:pPr>
      <w:r w:rsidRPr="000B683D">
        <w:rPr>
          <w:snapToGrid w:val="0"/>
          <w:kern w:val="0"/>
          <w:lang w:eastAsia="ru-RU"/>
        </w:rPr>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D35A84" w:rsidRPr="00786B7B" w:rsidRDefault="00D35A84" w:rsidP="00D35A84">
      <w:pPr>
        <w:pStyle w:val="affb"/>
        <w:rPr>
          <w:snapToGrid w:val="0"/>
          <w:u w:val="single"/>
        </w:rPr>
      </w:pPr>
      <w:r w:rsidRPr="00786B7B">
        <w:rPr>
          <w:snapToGrid w:val="0"/>
          <w:u w:val="single"/>
        </w:rPr>
        <w:t>Событиями, составляющими сценарий развития аварий, являются:</w:t>
      </w:r>
    </w:p>
    <w:p w:rsidR="00D35A84" w:rsidRPr="000B683D" w:rsidRDefault="00D35A84" w:rsidP="00D35A84">
      <w:pPr>
        <w:keepLines/>
        <w:ind w:firstLine="851"/>
        <w:rPr>
          <w:snapToGrid w:val="0"/>
          <w:kern w:val="0"/>
          <w:lang w:eastAsia="ru-RU"/>
        </w:rPr>
      </w:pPr>
      <w:r w:rsidRPr="000B683D">
        <w:rPr>
          <w:snapToGrid w:val="0"/>
          <w:kern w:val="0"/>
          <w:lang w:eastAsia="ru-RU"/>
        </w:rPr>
        <w:t>-</w:t>
      </w:r>
      <w:r>
        <w:rPr>
          <w:snapToGrid w:val="0"/>
          <w:kern w:val="0"/>
          <w:lang w:eastAsia="ru-RU"/>
        </w:rPr>
        <w:t xml:space="preserve"> </w:t>
      </w:r>
      <w:r w:rsidRPr="000B683D">
        <w:rPr>
          <w:snapToGrid w:val="0"/>
          <w:kern w:val="0"/>
          <w:lang w:eastAsia="ru-RU"/>
        </w:rPr>
        <w:t xml:space="preserve">разлив (утечка) из цистерны ГСМ. </w:t>
      </w:r>
    </w:p>
    <w:p w:rsidR="00D35A84" w:rsidRPr="000B683D" w:rsidRDefault="00D35A84" w:rsidP="00D35A84">
      <w:pPr>
        <w:keepLines/>
        <w:ind w:firstLine="851"/>
        <w:rPr>
          <w:snapToGrid w:val="0"/>
          <w:kern w:val="0"/>
          <w:lang w:eastAsia="ru-RU"/>
        </w:rPr>
      </w:pPr>
      <w:r w:rsidRPr="000B683D">
        <w:rPr>
          <w:snapToGrid w:val="0"/>
          <w:kern w:val="0"/>
          <w:lang w:eastAsia="ru-RU"/>
        </w:rPr>
        <w:t>- образование зоны разлива (последующая зона пожара);</w:t>
      </w:r>
    </w:p>
    <w:p w:rsidR="00D35A84" w:rsidRPr="000B683D" w:rsidRDefault="00D35A84" w:rsidP="00D35A84">
      <w:pPr>
        <w:keepLines/>
        <w:ind w:firstLine="851"/>
        <w:rPr>
          <w:snapToGrid w:val="0"/>
          <w:kern w:val="0"/>
          <w:lang w:eastAsia="ru-RU"/>
        </w:rPr>
      </w:pPr>
      <w:r w:rsidRPr="000B683D">
        <w:rPr>
          <w:snapToGrid w:val="0"/>
          <w:kern w:val="0"/>
          <w:lang w:eastAsia="ru-RU"/>
        </w:rPr>
        <w:t>- образование зоны взрывоопасных концентраций с последующим взрывом ТВС (зона мгновенного поражения от пожара вспышки);</w:t>
      </w:r>
    </w:p>
    <w:p w:rsidR="00D35A84" w:rsidRPr="000B683D" w:rsidRDefault="00D35A84" w:rsidP="00D35A84">
      <w:pPr>
        <w:keepLines/>
        <w:ind w:firstLine="851"/>
        <w:rPr>
          <w:snapToGrid w:val="0"/>
          <w:kern w:val="0"/>
          <w:lang w:eastAsia="ru-RU"/>
        </w:rPr>
      </w:pPr>
      <w:r w:rsidRPr="000B683D">
        <w:rPr>
          <w:snapToGrid w:val="0"/>
          <w:kern w:val="0"/>
          <w:lang w:eastAsia="ru-RU"/>
        </w:rPr>
        <w:t>- образование зоны избыточного давления от воздушной ударной волны;</w:t>
      </w:r>
    </w:p>
    <w:p w:rsidR="00D35A84" w:rsidRPr="000B683D" w:rsidRDefault="00D35A84" w:rsidP="00D35A84">
      <w:pPr>
        <w:keepLines/>
        <w:ind w:firstLine="851"/>
        <w:rPr>
          <w:snapToGrid w:val="0"/>
          <w:kern w:val="0"/>
          <w:lang w:eastAsia="ru-RU"/>
        </w:rPr>
      </w:pPr>
      <w:r w:rsidRPr="000B683D">
        <w:rPr>
          <w:snapToGrid w:val="0"/>
          <w:kern w:val="0"/>
          <w:lang w:eastAsia="ru-RU"/>
        </w:rPr>
        <w:t>- образование зоны опасных тепловых нагрузок при горении на площади разлива.</w:t>
      </w:r>
    </w:p>
    <w:p w:rsidR="00D35A84" w:rsidRPr="00786B7B" w:rsidRDefault="00D35A84" w:rsidP="00D35A84">
      <w:pPr>
        <w:pStyle w:val="affb"/>
        <w:rPr>
          <w:u w:val="single"/>
        </w:rPr>
      </w:pPr>
      <w:r w:rsidRPr="00786B7B">
        <w:rPr>
          <w:snapToGrid w:val="0"/>
          <w:u w:val="single"/>
        </w:rPr>
        <w:t>В качестве поражающих факторов были рассмотрены:</w:t>
      </w:r>
      <w:r>
        <w:rPr>
          <w:snapToGrid w:val="0"/>
          <w:u w:val="single"/>
        </w:rPr>
        <w:t xml:space="preserve"> </w:t>
      </w:r>
    </w:p>
    <w:p w:rsidR="00D35A84" w:rsidRPr="000B683D" w:rsidRDefault="00D35A84" w:rsidP="00D35A84">
      <w:pPr>
        <w:keepLines/>
        <w:ind w:firstLine="851"/>
        <w:rPr>
          <w:kern w:val="0"/>
          <w:lang w:eastAsia="ru-RU"/>
        </w:rPr>
      </w:pPr>
      <w:r w:rsidRPr="000B683D">
        <w:rPr>
          <w:kern w:val="0"/>
          <w:lang w:eastAsia="ru-RU"/>
        </w:rPr>
        <w:t>- воздушная ударная волна;</w:t>
      </w:r>
    </w:p>
    <w:p w:rsidR="00D35A84" w:rsidRPr="000B683D" w:rsidRDefault="00D35A84" w:rsidP="00D35A84">
      <w:pPr>
        <w:keepLines/>
        <w:ind w:firstLine="851"/>
        <w:rPr>
          <w:kern w:val="0"/>
          <w:lang w:eastAsia="ru-RU"/>
        </w:rPr>
      </w:pPr>
      <w:r w:rsidRPr="000B683D">
        <w:rPr>
          <w:kern w:val="0"/>
          <w:lang w:eastAsia="ru-RU"/>
        </w:rPr>
        <w:t xml:space="preserve">- тепловое излучение огневых шаров и горящих разлитий. </w:t>
      </w:r>
    </w:p>
    <w:p w:rsidR="00D35A84" w:rsidRPr="000B683D" w:rsidRDefault="00D35A84" w:rsidP="00D35A84">
      <w:pPr>
        <w:keepLines/>
        <w:ind w:firstLine="851"/>
        <w:rPr>
          <w:snapToGrid w:val="0"/>
          <w:kern w:val="0"/>
          <w:lang w:eastAsia="ru-RU"/>
        </w:rPr>
      </w:pPr>
      <w:r w:rsidRPr="000B683D">
        <w:rPr>
          <w:snapToGrid w:val="0"/>
          <w:kern w:val="0"/>
          <w:lang w:eastAsia="ru-RU"/>
        </w:rPr>
        <w:t xml:space="preserve">Для определения зон действия основных поражающих факторов (теплового излучения горящих разлитий и воздушной ударной волны) использовались </w:t>
      </w:r>
      <w:r>
        <w:rPr>
          <w:snapToGrid w:val="0"/>
          <w:kern w:val="0"/>
          <w:lang w:eastAsia="ru-RU"/>
        </w:rPr>
        <w:t>«</w:t>
      </w:r>
      <w:r w:rsidRPr="000B683D">
        <w:rPr>
          <w:snapToGrid w:val="0"/>
          <w:kern w:val="0"/>
          <w:lang w:eastAsia="ru-RU"/>
        </w:rPr>
        <w:t>Методика оценки последствий аварий на пожаро- взрывоопасных объектах</w:t>
      </w:r>
      <w:r>
        <w:rPr>
          <w:snapToGrid w:val="0"/>
          <w:kern w:val="0"/>
          <w:lang w:eastAsia="ru-RU"/>
        </w:rPr>
        <w:t>»</w:t>
      </w:r>
      <w:r w:rsidRPr="000B683D">
        <w:rPr>
          <w:snapToGrid w:val="0"/>
          <w:kern w:val="0"/>
          <w:lang w:eastAsia="ru-RU"/>
        </w:rPr>
        <w:t xml:space="preserve"> (</w:t>
      </w:r>
      <w:r>
        <w:rPr>
          <w:snapToGrid w:val="0"/>
          <w:kern w:val="0"/>
          <w:lang w:eastAsia="ru-RU"/>
        </w:rPr>
        <w:t>«</w:t>
      </w:r>
      <w:r w:rsidRPr="000B683D">
        <w:rPr>
          <w:snapToGrid w:val="0"/>
          <w:kern w:val="0"/>
          <w:lang w:eastAsia="ru-RU"/>
        </w:rPr>
        <w:t>Сборник методик по прогнозированию возможных аварий, катастроф, стихийных бедствий в ЧС</w:t>
      </w:r>
      <w:r>
        <w:rPr>
          <w:snapToGrid w:val="0"/>
          <w:kern w:val="0"/>
          <w:lang w:eastAsia="ru-RU"/>
        </w:rPr>
        <w:t>»</w:t>
      </w:r>
      <w:r w:rsidRPr="000B683D">
        <w:rPr>
          <w:snapToGrid w:val="0"/>
          <w:kern w:val="0"/>
          <w:lang w:eastAsia="ru-RU"/>
        </w:rPr>
        <w:t xml:space="preserve">, книга 2, МЧС России, 1994), </w:t>
      </w:r>
      <w:r>
        <w:rPr>
          <w:snapToGrid w:val="0"/>
          <w:kern w:val="0"/>
          <w:lang w:eastAsia="ru-RU"/>
        </w:rPr>
        <w:t>«</w:t>
      </w:r>
      <w:r w:rsidRPr="000B683D">
        <w:rPr>
          <w:snapToGrid w:val="0"/>
          <w:kern w:val="0"/>
          <w:lang w:eastAsia="ru-RU"/>
        </w:rPr>
        <w:t>Методика оценки последствий аварийных взрывов топливно-воздушных смесей</w:t>
      </w:r>
      <w:r>
        <w:rPr>
          <w:snapToGrid w:val="0"/>
          <w:kern w:val="0"/>
          <w:lang w:eastAsia="ru-RU"/>
        </w:rPr>
        <w:t>»</w:t>
      </w:r>
      <w:r w:rsidRPr="000B683D">
        <w:rPr>
          <w:snapToGrid w:val="0"/>
          <w:kern w:val="0"/>
          <w:lang w:eastAsia="ru-RU"/>
        </w:rPr>
        <w:t xml:space="preserve"> (РД 03-409-01).</w:t>
      </w:r>
    </w:p>
    <w:p w:rsidR="00D35A84" w:rsidRPr="000B683D" w:rsidRDefault="00D35A84" w:rsidP="00D35A84">
      <w:pPr>
        <w:keepLines/>
        <w:ind w:firstLine="851"/>
        <w:rPr>
          <w:snapToGrid w:val="0"/>
          <w:kern w:val="0"/>
          <w:u w:val="single"/>
          <w:lang w:eastAsia="ru-RU"/>
        </w:rPr>
      </w:pPr>
      <w:r w:rsidRPr="000B683D">
        <w:rPr>
          <w:snapToGrid w:val="0"/>
          <w:kern w:val="0"/>
          <w:u w:val="single"/>
          <w:lang w:eastAsia="ru-RU"/>
        </w:rPr>
        <w:t>Зоны действия основных поражающих факторов при авариях с емкостями ГСМ рассчитаны для следующих условий:</w:t>
      </w:r>
    </w:p>
    <w:p w:rsidR="00D35A84" w:rsidRPr="000B683D" w:rsidRDefault="00D35A84" w:rsidP="00D35A84">
      <w:pPr>
        <w:keepLines/>
        <w:ind w:firstLine="851"/>
        <w:rPr>
          <w:snapToGrid w:val="0"/>
          <w:kern w:val="0"/>
          <w:lang w:eastAsia="ru-RU"/>
        </w:rPr>
      </w:pPr>
      <w:r w:rsidRPr="000B683D">
        <w:rPr>
          <w:snapToGrid w:val="0"/>
          <w:kern w:val="0"/>
          <w:lang w:eastAsia="ru-RU"/>
        </w:rPr>
        <w:t>- тип вещества</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Pr>
          <w:snapToGrid w:val="0"/>
          <w:kern w:val="0"/>
          <w:lang w:eastAsia="ru-RU"/>
        </w:rPr>
        <w:tab/>
      </w:r>
      <w:r w:rsidRPr="000B683D">
        <w:rPr>
          <w:snapToGrid w:val="0"/>
          <w:kern w:val="0"/>
          <w:lang w:eastAsia="ru-RU"/>
        </w:rPr>
        <w:t>- ГСМ (бензин, ДТ);</w:t>
      </w:r>
    </w:p>
    <w:p w:rsidR="00D35A84" w:rsidRPr="000B683D" w:rsidRDefault="00D35A84" w:rsidP="00D35A84">
      <w:pPr>
        <w:keepLines/>
        <w:ind w:firstLine="851"/>
        <w:rPr>
          <w:snapToGrid w:val="0"/>
          <w:kern w:val="0"/>
          <w:lang w:eastAsia="ru-RU"/>
        </w:rPr>
      </w:pPr>
      <w:r w:rsidRPr="000B683D">
        <w:rPr>
          <w:snapToGrid w:val="0"/>
          <w:kern w:val="0"/>
          <w:lang w:eastAsia="ru-RU"/>
        </w:rPr>
        <w:t>- емкость подземная с ГСМ, ДТ</w:t>
      </w:r>
      <w:r w:rsidRPr="000B683D">
        <w:rPr>
          <w:snapToGrid w:val="0"/>
          <w:kern w:val="0"/>
          <w:lang w:eastAsia="ru-RU"/>
        </w:rPr>
        <w:tab/>
      </w:r>
      <w:r w:rsidRPr="000B683D">
        <w:rPr>
          <w:snapToGrid w:val="0"/>
          <w:kern w:val="0"/>
          <w:lang w:eastAsia="ru-RU"/>
        </w:rPr>
        <w:tab/>
      </w:r>
      <w:r w:rsidRPr="000B683D">
        <w:rPr>
          <w:snapToGrid w:val="0"/>
          <w:kern w:val="0"/>
          <w:lang w:eastAsia="ru-RU"/>
        </w:rPr>
        <w:tab/>
      </w:r>
      <w:r>
        <w:rPr>
          <w:snapToGrid w:val="0"/>
          <w:kern w:val="0"/>
          <w:lang w:eastAsia="ru-RU"/>
        </w:rPr>
        <w:tab/>
      </w:r>
      <w:r w:rsidRPr="000B683D">
        <w:rPr>
          <w:snapToGrid w:val="0"/>
          <w:kern w:val="0"/>
          <w:lang w:eastAsia="ru-RU"/>
        </w:rPr>
        <w:t>- 25 м</w:t>
      </w:r>
      <w:r w:rsidRPr="000B683D">
        <w:rPr>
          <w:snapToGrid w:val="0"/>
          <w:kern w:val="0"/>
          <w:vertAlign w:val="superscript"/>
          <w:lang w:eastAsia="ru-RU"/>
        </w:rPr>
        <w:t>3</w:t>
      </w:r>
      <w:r w:rsidRPr="000B683D">
        <w:rPr>
          <w:snapToGrid w:val="0"/>
          <w:kern w:val="0"/>
          <w:lang w:eastAsia="ru-RU"/>
        </w:rPr>
        <w:t>;</w:t>
      </w:r>
    </w:p>
    <w:p w:rsidR="00D35A84" w:rsidRPr="000B683D" w:rsidRDefault="00D35A84" w:rsidP="00D35A84">
      <w:pPr>
        <w:keepLines/>
        <w:ind w:firstLine="851"/>
        <w:rPr>
          <w:snapToGrid w:val="0"/>
          <w:kern w:val="0"/>
          <w:lang w:eastAsia="ru-RU"/>
        </w:rPr>
      </w:pPr>
      <w:r w:rsidRPr="000B683D">
        <w:rPr>
          <w:snapToGrid w:val="0"/>
          <w:kern w:val="0"/>
          <w:lang w:eastAsia="ru-RU"/>
        </w:rPr>
        <w:t xml:space="preserve">- автомобильная цистерна (топливозаправщик) </w:t>
      </w:r>
      <w:r>
        <w:rPr>
          <w:snapToGrid w:val="0"/>
          <w:kern w:val="0"/>
          <w:lang w:eastAsia="ru-RU"/>
        </w:rPr>
        <w:tab/>
      </w:r>
      <w:r w:rsidRPr="000B683D">
        <w:rPr>
          <w:snapToGrid w:val="0"/>
          <w:kern w:val="0"/>
          <w:lang w:eastAsia="ru-RU"/>
        </w:rPr>
        <w:t xml:space="preserve">- </w:t>
      </w:r>
      <w:r w:rsidRPr="000B683D">
        <w:rPr>
          <w:kern w:val="0"/>
          <w:lang w:eastAsia="ru-RU"/>
        </w:rPr>
        <w:t>8 м</w:t>
      </w:r>
      <w:r w:rsidRPr="000B683D">
        <w:rPr>
          <w:kern w:val="0"/>
          <w:vertAlign w:val="superscript"/>
          <w:lang w:eastAsia="ru-RU"/>
        </w:rPr>
        <w:t>3</w:t>
      </w:r>
      <w:r w:rsidRPr="000B683D">
        <w:rPr>
          <w:snapToGrid w:val="0"/>
          <w:kern w:val="0"/>
          <w:lang w:eastAsia="ru-RU"/>
        </w:rPr>
        <w:t>;</w:t>
      </w:r>
    </w:p>
    <w:p w:rsidR="00D35A84" w:rsidRPr="000B683D" w:rsidRDefault="00D35A84" w:rsidP="00D35A84">
      <w:pPr>
        <w:keepLines/>
        <w:ind w:firstLine="851"/>
        <w:rPr>
          <w:snapToGrid w:val="0"/>
          <w:kern w:val="0"/>
          <w:lang w:eastAsia="ru-RU"/>
        </w:rPr>
      </w:pPr>
      <w:r w:rsidRPr="000B683D">
        <w:rPr>
          <w:snapToGrid w:val="0"/>
          <w:kern w:val="0"/>
          <w:lang w:eastAsia="ru-RU"/>
        </w:rPr>
        <w:t xml:space="preserve">- разлив топлива </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- 300 л;</w:t>
      </w:r>
    </w:p>
    <w:p w:rsidR="00D35A84" w:rsidRPr="000B683D" w:rsidRDefault="00D35A84" w:rsidP="00D35A84">
      <w:pPr>
        <w:keepLines/>
        <w:ind w:firstLine="851"/>
        <w:rPr>
          <w:snapToGrid w:val="0"/>
          <w:kern w:val="0"/>
          <w:lang w:eastAsia="ru-RU"/>
        </w:rPr>
      </w:pPr>
      <w:r w:rsidRPr="000B683D">
        <w:rPr>
          <w:snapToGrid w:val="0"/>
          <w:kern w:val="0"/>
          <w:lang w:eastAsia="ru-RU"/>
        </w:rPr>
        <w:t>- разлитие на подстилающую поверхность (асфальт)</w:t>
      </w:r>
      <w:r w:rsidRPr="000B683D">
        <w:rPr>
          <w:snapToGrid w:val="0"/>
          <w:kern w:val="0"/>
          <w:lang w:eastAsia="ru-RU"/>
        </w:rPr>
        <w:tab/>
        <w:t>- свободное;</w:t>
      </w:r>
    </w:p>
    <w:p w:rsidR="00D35A84" w:rsidRPr="000B683D" w:rsidRDefault="00D35A84" w:rsidP="00D35A84">
      <w:pPr>
        <w:keepLines/>
        <w:ind w:firstLine="851"/>
        <w:rPr>
          <w:snapToGrid w:val="0"/>
          <w:kern w:val="0"/>
          <w:lang w:eastAsia="ru-RU"/>
        </w:rPr>
      </w:pPr>
      <w:r w:rsidRPr="000B683D">
        <w:rPr>
          <w:snapToGrid w:val="0"/>
          <w:kern w:val="0"/>
          <w:lang w:eastAsia="ru-RU"/>
        </w:rPr>
        <w:t>- толщина слоя разлития</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- 0.05 м;</w:t>
      </w:r>
    </w:p>
    <w:p w:rsidR="00D35A84" w:rsidRPr="000B683D" w:rsidRDefault="00D35A84" w:rsidP="00D35A84">
      <w:pPr>
        <w:keepLines/>
        <w:ind w:firstLine="851"/>
        <w:rPr>
          <w:snapToGrid w:val="0"/>
          <w:kern w:val="0"/>
          <w:lang w:eastAsia="ru-RU"/>
        </w:rPr>
      </w:pPr>
      <w:r w:rsidRPr="000B683D">
        <w:rPr>
          <w:rFonts w:ascii="Arial" w:hAnsi="Arial"/>
          <w:snapToGrid w:val="0"/>
          <w:kern w:val="0"/>
          <w:lang w:eastAsia="ru-RU"/>
        </w:rPr>
        <w:t xml:space="preserve">- </w:t>
      </w:r>
      <w:r w:rsidRPr="000B683D">
        <w:rPr>
          <w:snapToGrid w:val="0"/>
          <w:kern w:val="0"/>
          <w:lang w:eastAsia="ru-RU"/>
        </w:rPr>
        <w:t>территория</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слабозагроможденная;</w:t>
      </w:r>
    </w:p>
    <w:p w:rsidR="00D35A84" w:rsidRPr="000B683D" w:rsidRDefault="00D35A84" w:rsidP="00D35A84">
      <w:pPr>
        <w:keepLines/>
        <w:ind w:firstLine="851"/>
        <w:rPr>
          <w:snapToGrid w:val="0"/>
          <w:kern w:val="0"/>
          <w:lang w:eastAsia="ru-RU"/>
        </w:rPr>
      </w:pPr>
      <w:r w:rsidRPr="000B683D">
        <w:rPr>
          <w:snapToGrid w:val="0"/>
          <w:kern w:val="0"/>
          <w:lang w:eastAsia="ru-RU"/>
        </w:rPr>
        <w:t>- происходит разрушение емкости с уровнем заполнения - 85 %;</w:t>
      </w:r>
    </w:p>
    <w:p w:rsidR="00D35A84" w:rsidRPr="000B683D" w:rsidRDefault="00D35A84" w:rsidP="00D35A84">
      <w:pPr>
        <w:keepLines/>
        <w:ind w:firstLine="851"/>
        <w:rPr>
          <w:snapToGrid w:val="0"/>
          <w:kern w:val="0"/>
          <w:lang w:eastAsia="ru-RU"/>
        </w:rPr>
      </w:pPr>
      <w:r w:rsidRPr="000B683D">
        <w:rPr>
          <w:snapToGrid w:val="0"/>
          <w:kern w:val="0"/>
          <w:lang w:eastAsia="ru-RU"/>
        </w:rPr>
        <w:t>- температура воздуха</w:t>
      </w:r>
      <w:r w:rsidRPr="000B683D">
        <w:rPr>
          <w:snapToGrid w:val="0"/>
          <w:kern w:val="0"/>
          <w:lang w:eastAsia="ru-RU"/>
        </w:rPr>
        <w:tab/>
      </w:r>
      <w:r w:rsidRPr="000B683D">
        <w:rPr>
          <w:snapToGrid w:val="0"/>
          <w:kern w:val="0"/>
          <w:lang w:eastAsia="ru-RU"/>
        </w:rPr>
        <w:tab/>
      </w:r>
      <w:r>
        <w:rPr>
          <w:snapToGrid w:val="0"/>
          <w:kern w:val="0"/>
          <w:lang w:eastAsia="ru-RU"/>
        </w:rPr>
        <w:tab/>
      </w:r>
      <w:r>
        <w:rPr>
          <w:snapToGrid w:val="0"/>
          <w:kern w:val="0"/>
          <w:lang w:eastAsia="ru-RU"/>
        </w:rPr>
        <w:tab/>
      </w:r>
      <w:r w:rsidRPr="000B683D">
        <w:rPr>
          <w:snapToGrid w:val="0"/>
          <w:kern w:val="0"/>
          <w:lang w:eastAsia="ru-RU"/>
        </w:rPr>
        <w:t xml:space="preserve">- +20 </w:t>
      </w:r>
      <w:r w:rsidRPr="000B683D">
        <w:rPr>
          <w:snapToGrid w:val="0"/>
          <w:kern w:val="0"/>
          <w:vertAlign w:val="superscript"/>
          <w:lang w:eastAsia="ru-RU"/>
        </w:rPr>
        <w:t>о</w:t>
      </w:r>
      <w:r w:rsidRPr="000B683D">
        <w:rPr>
          <w:snapToGrid w:val="0"/>
          <w:kern w:val="0"/>
          <w:lang w:eastAsia="ru-RU"/>
        </w:rPr>
        <w:t>С;</w:t>
      </w:r>
    </w:p>
    <w:p w:rsidR="00D35A84" w:rsidRPr="000B683D" w:rsidRDefault="00D35A84" w:rsidP="00D35A84">
      <w:pPr>
        <w:keepLines/>
        <w:ind w:firstLine="851"/>
        <w:rPr>
          <w:snapToGrid w:val="0"/>
          <w:kern w:val="0"/>
          <w:lang w:eastAsia="ru-RU"/>
        </w:rPr>
      </w:pPr>
      <w:r w:rsidRPr="000B683D">
        <w:rPr>
          <w:snapToGrid w:val="0"/>
          <w:kern w:val="0"/>
          <w:lang w:eastAsia="ru-RU"/>
        </w:rPr>
        <w:t>почвы</w:t>
      </w:r>
      <w:r w:rsidRPr="000B683D">
        <w:rPr>
          <w:snapToGrid w:val="0"/>
          <w:kern w:val="0"/>
          <w:lang w:eastAsia="ru-RU"/>
        </w:rPr>
        <w:tab/>
      </w:r>
      <w:r w:rsidRPr="000B683D">
        <w:rPr>
          <w:snapToGrid w:val="0"/>
          <w:kern w:val="0"/>
          <w:lang w:eastAsia="ru-RU"/>
        </w:rPr>
        <w:tab/>
      </w:r>
      <w:r>
        <w:rPr>
          <w:snapToGrid w:val="0"/>
          <w:kern w:val="0"/>
          <w:lang w:eastAsia="ru-RU"/>
        </w:rPr>
        <w:tab/>
      </w:r>
      <w:r>
        <w:rPr>
          <w:snapToGrid w:val="0"/>
          <w:kern w:val="0"/>
          <w:lang w:eastAsia="ru-RU"/>
        </w:rPr>
        <w:tab/>
      </w:r>
      <w:r>
        <w:rPr>
          <w:snapToGrid w:val="0"/>
          <w:kern w:val="0"/>
          <w:lang w:eastAsia="ru-RU"/>
        </w:rPr>
        <w:tab/>
      </w:r>
      <w:r>
        <w:rPr>
          <w:snapToGrid w:val="0"/>
          <w:kern w:val="0"/>
          <w:lang w:eastAsia="ru-RU"/>
        </w:rPr>
        <w:tab/>
      </w:r>
      <w:r w:rsidRPr="000B683D">
        <w:rPr>
          <w:snapToGrid w:val="0"/>
          <w:kern w:val="0"/>
          <w:lang w:eastAsia="ru-RU"/>
        </w:rPr>
        <w:t xml:space="preserve">- +15 </w:t>
      </w:r>
      <w:r w:rsidRPr="000B683D">
        <w:rPr>
          <w:snapToGrid w:val="0"/>
          <w:kern w:val="0"/>
          <w:vertAlign w:val="superscript"/>
          <w:lang w:eastAsia="ru-RU"/>
        </w:rPr>
        <w:t>о</w:t>
      </w:r>
      <w:r w:rsidRPr="000B683D">
        <w:rPr>
          <w:snapToGrid w:val="0"/>
          <w:kern w:val="0"/>
          <w:lang w:eastAsia="ru-RU"/>
        </w:rPr>
        <w:t>С;</w:t>
      </w:r>
    </w:p>
    <w:p w:rsidR="00D35A84" w:rsidRPr="000B683D" w:rsidRDefault="00D35A84" w:rsidP="00D35A84">
      <w:pPr>
        <w:keepLines/>
        <w:ind w:firstLine="851"/>
        <w:rPr>
          <w:snapToGrid w:val="0"/>
          <w:kern w:val="0"/>
          <w:lang w:eastAsia="ru-RU"/>
        </w:rPr>
      </w:pPr>
      <w:r w:rsidRPr="000B683D">
        <w:rPr>
          <w:snapToGrid w:val="0"/>
          <w:kern w:val="0"/>
          <w:lang w:eastAsia="ru-RU"/>
        </w:rPr>
        <w:t>- скорость приземного ветра</w:t>
      </w:r>
      <w:r w:rsidRPr="000B683D">
        <w:rPr>
          <w:snapToGrid w:val="0"/>
          <w:kern w:val="0"/>
          <w:lang w:eastAsia="ru-RU"/>
        </w:rPr>
        <w:tab/>
      </w:r>
      <w:r w:rsidRPr="000B683D">
        <w:rPr>
          <w:snapToGrid w:val="0"/>
          <w:kern w:val="0"/>
          <w:lang w:eastAsia="ru-RU"/>
        </w:rPr>
        <w:tab/>
      </w:r>
      <w:r>
        <w:rPr>
          <w:snapToGrid w:val="0"/>
          <w:kern w:val="0"/>
          <w:lang w:eastAsia="ru-RU"/>
        </w:rPr>
        <w:tab/>
      </w:r>
      <w:r w:rsidRPr="000B683D">
        <w:rPr>
          <w:snapToGrid w:val="0"/>
          <w:kern w:val="0"/>
          <w:lang w:eastAsia="ru-RU"/>
        </w:rPr>
        <w:t>- 0.25-1 м/сек;</w:t>
      </w:r>
    </w:p>
    <w:p w:rsidR="00D35A84" w:rsidRPr="000B683D" w:rsidRDefault="00D35A84" w:rsidP="00D35A84">
      <w:pPr>
        <w:keepLines/>
        <w:ind w:firstLine="851"/>
        <w:rPr>
          <w:snapToGrid w:val="0"/>
          <w:kern w:val="0"/>
          <w:lang w:eastAsia="ru-RU"/>
        </w:rPr>
      </w:pPr>
      <w:r w:rsidRPr="000B683D">
        <w:rPr>
          <w:rFonts w:ascii="Arial" w:hAnsi="Arial"/>
          <w:snapToGrid w:val="0"/>
          <w:kern w:val="0"/>
          <w:lang w:eastAsia="ru-RU"/>
        </w:rPr>
        <w:t xml:space="preserve">- </w:t>
      </w:r>
      <w:r w:rsidRPr="000B683D">
        <w:rPr>
          <w:snapToGrid w:val="0"/>
          <w:kern w:val="0"/>
          <w:lang w:eastAsia="ru-RU"/>
        </w:rPr>
        <w:t>класс пожара</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В1;</w:t>
      </w:r>
    </w:p>
    <w:p w:rsidR="00D35A84" w:rsidRPr="000B683D" w:rsidRDefault="00D35A84" w:rsidP="00D35A84">
      <w:pPr>
        <w:keepLines/>
        <w:ind w:firstLine="851"/>
        <w:rPr>
          <w:kern w:val="0"/>
          <w:lang w:eastAsia="ru-RU"/>
        </w:rPr>
      </w:pPr>
      <w:r w:rsidRPr="000B683D">
        <w:rPr>
          <w:snapToGrid w:val="0"/>
          <w:kern w:val="0"/>
          <w:lang w:eastAsia="ru-RU"/>
        </w:rPr>
        <w:t>- при горении</w:t>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r>
      <w:r w:rsidRPr="000B683D">
        <w:rPr>
          <w:snapToGrid w:val="0"/>
          <w:kern w:val="0"/>
          <w:lang w:eastAsia="ru-RU"/>
        </w:rPr>
        <w:tab/>
        <w:t>- ГСМ выгорает полностью.</w:t>
      </w:r>
      <w:r w:rsidRPr="000B683D">
        <w:rPr>
          <w:kern w:val="0"/>
          <w:lang w:eastAsia="ru-RU"/>
        </w:rPr>
        <w:t xml:space="preserve"> </w:t>
      </w:r>
    </w:p>
    <w:p w:rsidR="00D35A84" w:rsidRPr="00CA4ACB" w:rsidRDefault="00D35A84" w:rsidP="00D35A84">
      <w:pPr>
        <w:pStyle w:val="affc"/>
      </w:pPr>
      <w:r w:rsidRPr="0005484A">
        <w:t xml:space="preserve">Таблица </w:t>
      </w:r>
      <w:fldSimple w:instr=" SEQ Таблица \* ARABIC ">
        <w:r w:rsidR="00887FC0">
          <w:rPr>
            <w:noProof/>
          </w:rPr>
          <w:t>10</w:t>
        </w:r>
      </w:fldSimple>
      <w:r>
        <w:t xml:space="preserve"> –</w:t>
      </w:r>
      <w:r w:rsidRPr="00CA4ACB">
        <w:t xml:space="preserve"> Характеристики зон поражения при авариях с ГСМ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1"/>
        <w:gridCol w:w="1495"/>
        <w:gridCol w:w="1495"/>
      </w:tblGrid>
      <w:tr w:rsidR="00D35A84" w:rsidRPr="00083BC2" w:rsidTr="00D35A84">
        <w:trPr>
          <w:cantSplit/>
          <w:trHeight w:val="143"/>
          <w:tblHeader/>
        </w:trPr>
        <w:tc>
          <w:tcPr>
            <w:tcW w:w="3438" w:type="pct"/>
            <w:vMerge w:val="restart"/>
            <w:shd w:val="clear" w:color="auto" w:fill="auto"/>
            <w:vAlign w:val="center"/>
          </w:tcPr>
          <w:p w:rsidR="00D35A84" w:rsidRPr="00C267F8" w:rsidRDefault="00D35A84" w:rsidP="00D35A84">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Параметры</w:t>
            </w:r>
          </w:p>
        </w:tc>
        <w:tc>
          <w:tcPr>
            <w:tcW w:w="1562" w:type="pct"/>
            <w:gridSpan w:val="2"/>
            <w:shd w:val="clear" w:color="auto" w:fill="auto"/>
            <w:vAlign w:val="center"/>
          </w:tcPr>
          <w:p w:rsidR="00D35A84" w:rsidRPr="00C267F8" w:rsidRDefault="00D35A84" w:rsidP="00D35A84">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Подсценарий аварии</w:t>
            </w:r>
          </w:p>
        </w:tc>
      </w:tr>
      <w:tr w:rsidR="00D35A84" w:rsidRPr="00083BC2" w:rsidTr="00D35A84">
        <w:trPr>
          <w:cantSplit/>
          <w:trHeight w:val="143"/>
          <w:tblHeader/>
        </w:trPr>
        <w:tc>
          <w:tcPr>
            <w:tcW w:w="3438" w:type="pct"/>
            <w:vMerge/>
            <w:shd w:val="clear" w:color="auto" w:fill="auto"/>
            <w:vAlign w:val="center"/>
          </w:tcPr>
          <w:p w:rsidR="00D35A84" w:rsidRPr="00C267F8" w:rsidRDefault="00D35A84" w:rsidP="00D35A84">
            <w:pPr>
              <w:keepNext/>
              <w:keepLines/>
              <w:spacing w:line="240" w:lineRule="auto"/>
              <w:ind w:firstLine="0"/>
              <w:jc w:val="center"/>
              <w:rPr>
                <w:b/>
                <w:snapToGrid w:val="0"/>
                <w:kern w:val="0"/>
                <w:sz w:val="20"/>
                <w:szCs w:val="20"/>
                <w:lang w:eastAsia="ru-RU"/>
              </w:rPr>
            </w:pPr>
          </w:p>
        </w:tc>
        <w:tc>
          <w:tcPr>
            <w:tcW w:w="781" w:type="pct"/>
            <w:shd w:val="clear" w:color="auto" w:fill="auto"/>
            <w:vAlign w:val="center"/>
          </w:tcPr>
          <w:p w:rsidR="00D35A84" w:rsidRPr="00C267F8" w:rsidRDefault="00D35A84" w:rsidP="00D35A84">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АЗС-Рац</w:t>
            </w:r>
          </w:p>
        </w:tc>
        <w:tc>
          <w:tcPr>
            <w:tcW w:w="781" w:type="pct"/>
            <w:shd w:val="clear" w:color="auto" w:fill="auto"/>
            <w:vAlign w:val="center"/>
          </w:tcPr>
          <w:p w:rsidR="00D35A84" w:rsidRPr="00C267F8" w:rsidRDefault="00D35A84" w:rsidP="00D35A84">
            <w:pPr>
              <w:keepNext/>
              <w:keepLines/>
              <w:spacing w:line="240" w:lineRule="auto"/>
              <w:ind w:firstLine="0"/>
              <w:jc w:val="center"/>
              <w:rPr>
                <w:b/>
                <w:snapToGrid w:val="0"/>
                <w:kern w:val="0"/>
                <w:sz w:val="20"/>
                <w:szCs w:val="20"/>
                <w:lang w:eastAsia="ru-RU"/>
              </w:rPr>
            </w:pPr>
            <w:r w:rsidRPr="00C267F8">
              <w:rPr>
                <w:b/>
                <w:snapToGrid w:val="0"/>
                <w:kern w:val="0"/>
                <w:sz w:val="20"/>
                <w:szCs w:val="20"/>
                <w:lang w:eastAsia="ru-RU"/>
              </w:rPr>
              <w:t>АЗС-Рт</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Объем резервуара, т</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8</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0,3</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т</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6,8</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0,3</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eastAsia="ru-RU"/>
              </w:rPr>
              <w:t>Эквивалентный радиус разли</w:t>
            </w:r>
            <w:r w:rsidRPr="00056AD5">
              <w:rPr>
                <w:snapToGrid w:val="0"/>
                <w:kern w:val="0"/>
                <w:sz w:val="20"/>
                <w:szCs w:val="20"/>
                <w:lang w:val="en-US" w:eastAsia="ru-RU"/>
              </w:rPr>
              <w:t>тия, м</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12,9</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w:t>
            </w:r>
          </w:p>
        </w:tc>
      </w:tr>
      <w:tr w:rsidR="00D35A84" w:rsidRPr="00083BC2" w:rsidTr="00D35A84">
        <w:tc>
          <w:tcPr>
            <w:tcW w:w="3438"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val="en-US" w:eastAsia="ru-RU"/>
              </w:rPr>
            </w:pPr>
            <w:r w:rsidRPr="00083BC2">
              <w:rPr>
                <w:snapToGrid w:val="0"/>
                <w:kern w:val="0"/>
                <w:sz w:val="20"/>
                <w:szCs w:val="20"/>
                <w:lang w:val="en-US" w:eastAsia="ru-RU"/>
              </w:rPr>
              <w:t>Площадь разлития, м</w:t>
            </w:r>
            <w:r w:rsidRPr="00083BC2">
              <w:rPr>
                <w:snapToGrid w:val="0"/>
                <w:kern w:val="0"/>
                <w:sz w:val="20"/>
                <w:szCs w:val="20"/>
                <w:vertAlign w:val="superscript"/>
                <w:lang w:val="en-US" w:eastAsia="ru-RU"/>
              </w:rPr>
              <w:t>2</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519,48</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топлива, участвующая в образовании ГВС</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0,02</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Масса топлива в ГВС, кг</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160</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w:t>
            </w:r>
          </w:p>
        </w:tc>
      </w:tr>
      <w:tr w:rsidR="00D35A84" w:rsidRPr="00083BC2" w:rsidTr="00D35A84">
        <w:trPr>
          <w:cantSplit/>
        </w:trPr>
        <w:tc>
          <w:tcPr>
            <w:tcW w:w="5000" w:type="pct"/>
            <w:gridSpan w:val="3"/>
            <w:shd w:val="clear" w:color="auto" w:fill="auto"/>
            <w:vAlign w:val="center"/>
          </w:tcPr>
          <w:p w:rsidR="00D35A84" w:rsidRPr="00D97F5D" w:rsidRDefault="00D35A84" w:rsidP="00D35A84">
            <w:pPr>
              <w:keepNext/>
              <w:keepLines/>
              <w:spacing w:line="240" w:lineRule="auto"/>
              <w:ind w:firstLine="0"/>
              <w:jc w:val="center"/>
              <w:rPr>
                <w:b/>
                <w:snapToGrid w:val="0"/>
                <w:kern w:val="0"/>
                <w:sz w:val="20"/>
                <w:szCs w:val="20"/>
                <w:lang w:eastAsia="ru-RU"/>
              </w:rPr>
            </w:pPr>
            <w:r w:rsidRPr="00D97F5D">
              <w:rPr>
                <w:b/>
                <w:snapToGrid w:val="0"/>
                <w:kern w:val="0"/>
                <w:sz w:val="20"/>
                <w:szCs w:val="20"/>
                <w:lang w:eastAsia="ru-RU"/>
              </w:rPr>
              <w:t>Зоны воздействия ударной волны на промышленные объекты и людей</w:t>
            </w:r>
          </w:p>
        </w:tc>
      </w:tr>
      <w:tr w:rsidR="00D35A84" w:rsidRPr="00083BC2" w:rsidTr="00D35A84">
        <w:tc>
          <w:tcPr>
            <w:tcW w:w="3438"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полных разрушений, м</w:t>
            </w:r>
          </w:p>
        </w:tc>
        <w:tc>
          <w:tcPr>
            <w:tcW w:w="781"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12,9</w:t>
            </w:r>
          </w:p>
        </w:tc>
        <w:tc>
          <w:tcPr>
            <w:tcW w:w="781"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2,6</w:t>
            </w:r>
          </w:p>
        </w:tc>
      </w:tr>
      <w:tr w:rsidR="00D35A84" w:rsidRPr="00083BC2" w:rsidTr="00D35A84">
        <w:tc>
          <w:tcPr>
            <w:tcW w:w="3438"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сильных разрушений, м</w:t>
            </w:r>
          </w:p>
        </w:tc>
        <w:tc>
          <w:tcPr>
            <w:tcW w:w="781"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32,3</w:t>
            </w:r>
          </w:p>
        </w:tc>
        <w:tc>
          <w:tcPr>
            <w:tcW w:w="781"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6,5</w:t>
            </w:r>
          </w:p>
        </w:tc>
      </w:tr>
      <w:tr w:rsidR="00D35A84" w:rsidRPr="00083BC2" w:rsidTr="00D35A84">
        <w:tc>
          <w:tcPr>
            <w:tcW w:w="3438"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средних разрушений, м</w:t>
            </w:r>
          </w:p>
        </w:tc>
        <w:tc>
          <w:tcPr>
            <w:tcW w:w="781"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55,9</w:t>
            </w:r>
          </w:p>
        </w:tc>
        <w:tc>
          <w:tcPr>
            <w:tcW w:w="781"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14,7</w:t>
            </w:r>
          </w:p>
        </w:tc>
      </w:tr>
      <w:tr w:rsidR="00D35A84" w:rsidRPr="00083BC2" w:rsidTr="00D35A84">
        <w:tc>
          <w:tcPr>
            <w:tcW w:w="3438"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слабых разрушений, м</w:t>
            </w:r>
          </w:p>
        </w:tc>
        <w:tc>
          <w:tcPr>
            <w:tcW w:w="781"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139,8</w:t>
            </w:r>
          </w:p>
        </w:tc>
        <w:tc>
          <w:tcPr>
            <w:tcW w:w="781"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37,6</w:t>
            </w:r>
          </w:p>
        </w:tc>
      </w:tr>
      <w:tr w:rsidR="00D35A84" w:rsidRPr="00083BC2" w:rsidTr="00D35A84">
        <w:tc>
          <w:tcPr>
            <w:tcW w:w="3438"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Зона расстекления (50%), м</w:t>
            </w:r>
          </w:p>
        </w:tc>
        <w:tc>
          <w:tcPr>
            <w:tcW w:w="781"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220,5</w:t>
            </w:r>
          </w:p>
        </w:tc>
        <w:tc>
          <w:tcPr>
            <w:tcW w:w="781"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62,2</w:t>
            </w:r>
          </w:p>
        </w:tc>
      </w:tr>
      <w:tr w:rsidR="00D35A84" w:rsidRPr="00083BC2" w:rsidTr="00D35A84">
        <w:tc>
          <w:tcPr>
            <w:tcW w:w="3438"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Порог поражения 99% людей, м</w:t>
            </w:r>
          </w:p>
        </w:tc>
        <w:tc>
          <w:tcPr>
            <w:tcW w:w="781"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15,1</w:t>
            </w:r>
          </w:p>
        </w:tc>
        <w:tc>
          <w:tcPr>
            <w:tcW w:w="781" w:type="pct"/>
            <w:shd w:val="clear" w:color="auto" w:fill="auto"/>
            <w:vAlign w:val="center"/>
          </w:tcPr>
          <w:p w:rsidR="00D35A84" w:rsidRPr="00056AD5" w:rsidRDefault="00D35A84" w:rsidP="00D35A84">
            <w:pPr>
              <w:keepNext/>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4,6</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Порог поражения людей (контузия), м</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28,1</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w:t>
            </w:r>
          </w:p>
        </w:tc>
      </w:tr>
      <w:tr w:rsidR="00D35A84" w:rsidRPr="00083BC2" w:rsidTr="00D35A84">
        <w:trPr>
          <w:cantSplit/>
        </w:trPr>
        <w:tc>
          <w:tcPr>
            <w:tcW w:w="5000" w:type="pct"/>
            <w:gridSpan w:val="3"/>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val="en-US" w:eastAsia="ru-RU"/>
              </w:rPr>
            </w:pPr>
            <w:r w:rsidRPr="00C267F8">
              <w:rPr>
                <w:b/>
                <w:snapToGrid w:val="0"/>
                <w:kern w:val="0"/>
                <w:sz w:val="20"/>
                <w:szCs w:val="20"/>
                <w:lang w:val="en-US" w:eastAsia="ru-RU"/>
              </w:rPr>
              <w:t>Параметры огневого шара</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Радиус огневого шара, м</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14,1</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4,46</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Время существования огневого шара, с</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2,8</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Скорость распространения пламени, м/с</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150-200</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w:t>
            </w:r>
          </w:p>
        </w:tc>
      </w:tr>
      <w:tr w:rsidR="00D35A84" w:rsidRPr="00083BC2" w:rsidTr="00D35A84">
        <w:tc>
          <w:tcPr>
            <w:tcW w:w="3438"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и сооружения на кромке огневого шара, кВт/м</w:t>
            </w:r>
            <w:r w:rsidRPr="00083BC2">
              <w:rPr>
                <w:snapToGrid w:val="0"/>
                <w:kern w:val="0"/>
                <w:sz w:val="20"/>
                <w:szCs w:val="20"/>
                <w:vertAlign w:val="superscript"/>
                <w:lang w:eastAsia="ru-RU"/>
              </w:rPr>
              <w:t>2</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130</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огневого шара</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1834</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729,7</w:t>
            </w:r>
          </w:p>
        </w:tc>
      </w:tr>
      <w:tr w:rsidR="00D35A84" w:rsidRPr="00083BC2" w:rsidTr="00D35A84">
        <w:trPr>
          <w:trHeight w:val="225"/>
        </w:trPr>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огневого шара, %</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0</w:t>
            </w:r>
          </w:p>
        </w:tc>
      </w:tr>
      <w:tr w:rsidR="00D35A84" w:rsidRPr="00083BC2" w:rsidTr="00D35A84">
        <w:trPr>
          <w:cantSplit/>
        </w:trPr>
        <w:tc>
          <w:tcPr>
            <w:tcW w:w="5000" w:type="pct"/>
            <w:gridSpan w:val="3"/>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val="en-US" w:eastAsia="ru-RU"/>
              </w:rPr>
            </w:pPr>
            <w:r w:rsidRPr="00C267F8">
              <w:rPr>
                <w:b/>
                <w:snapToGrid w:val="0"/>
                <w:kern w:val="0"/>
                <w:sz w:val="20"/>
                <w:szCs w:val="20"/>
                <w:lang w:val="en-US" w:eastAsia="ru-RU"/>
              </w:rPr>
              <w:t>Параметры горения разлития ГСМ</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Ориентировочное время выгорания разлития, мин : сек</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6:41</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16:44</w:t>
            </w:r>
          </w:p>
        </w:tc>
      </w:tr>
      <w:tr w:rsidR="00D35A84" w:rsidRPr="00083BC2" w:rsidTr="00D35A84">
        <w:tc>
          <w:tcPr>
            <w:tcW w:w="3438"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воздействия теплового потока на здания, сооружения и людей на кромке разлития, кВт/м</w:t>
            </w:r>
            <w:r w:rsidRPr="00083BC2">
              <w:rPr>
                <w:snapToGrid w:val="0"/>
                <w:kern w:val="0"/>
                <w:sz w:val="20"/>
                <w:szCs w:val="20"/>
                <w:vertAlign w:val="superscript"/>
                <w:lang w:eastAsia="ru-RU"/>
              </w:rPr>
              <w:t>2</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Индекс теплового излучения на кромке горящего разлития</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Доля людей, поражаемых на кромке горения разлития, %</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r>
      <w:tr w:rsidR="00D35A84" w:rsidRPr="00083BC2" w:rsidTr="00D35A84">
        <w:tc>
          <w:tcPr>
            <w:tcW w:w="5000" w:type="pct"/>
            <w:gridSpan w:val="3"/>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val="en-US" w:eastAsia="ru-RU"/>
              </w:rPr>
            </w:pPr>
            <w:r w:rsidRPr="00C267F8">
              <w:rPr>
                <w:b/>
                <w:snapToGrid w:val="0"/>
                <w:kern w:val="0"/>
                <w:sz w:val="20"/>
                <w:szCs w:val="20"/>
                <w:lang w:val="en-US" w:eastAsia="ru-RU"/>
              </w:rPr>
              <w:t>Поллютанты</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Оксид углерода (СО) - угарный газ</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2,4880</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0,0683</w:t>
            </w:r>
          </w:p>
        </w:tc>
      </w:tr>
      <w:tr w:rsidR="00D35A84" w:rsidRPr="00083BC2" w:rsidTr="00D35A84">
        <w:tc>
          <w:tcPr>
            <w:tcW w:w="3438"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Диоксид углерода (СО</w:t>
            </w:r>
            <w:r w:rsidRPr="00083BC2">
              <w:rPr>
                <w:snapToGrid w:val="0"/>
                <w:kern w:val="0"/>
                <w:sz w:val="20"/>
                <w:szCs w:val="20"/>
                <w:vertAlign w:val="subscript"/>
                <w:lang w:eastAsia="ru-RU"/>
              </w:rPr>
              <w:t>2</w:t>
            </w:r>
            <w:r w:rsidRPr="00083BC2">
              <w:rPr>
                <w:snapToGrid w:val="0"/>
                <w:kern w:val="0"/>
                <w:sz w:val="20"/>
                <w:szCs w:val="20"/>
                <w:lang w:eastAsia="ru-RU"/>
              </w:rPr>
              <w:t>) - углекислый газ</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0,0800</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0,0022</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Оксиды азота (NOx)</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0,1208</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0,0033</w:t>
            </w:r>
          </w:p>
        </w:tc>
      </w:tr>
      <w:tr w:rsidR="00D35A84" w:rsidRPr="00083BC2" w:rsidTr="00D35A84">
        <w:tc>
          <w:tcPr>
            <w:tcW w:w="3438"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Оксиды серы (в пересчете на SO</w:t>
            </w:r>
            <w:r w:rsidRPr="00083BC2">
              <w:rPr>
                <w:snapToGrid w:val="0"/>
                <w:kern w:val="0"/>
                <w:sz w:val="20"/>
                <w:szCs w:val="20"/>
                <w:vertAlign w:val="subscript"/>
                <w:lang w:eastAsia="ru-RU"/>
              </w:rPr>
              <w:t>2</w:t>
            </w:r>
            <w:r w:rsidRPr="00083BC2">
              <w:rPr>
                <w:snapToGrid w:val="0"/>
                <w:kern w:val="0"/>
                <w:sz w:val="20"/>
                <w:szCs w:val="20"/>
                <w:lang w:eastAsia="ru-RU"/>
              </w:rPr>
              <w:t>)</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0,0096</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0,0003</w:t>
            </w:r>
          </w:p>
        </w:tc>
      </w:tr>
      <w:tr w:rsidR="00D35A84" w:rsidRPr="00083BC2" w:rsidTr="00D35A84">
        <w:tc>
          <w:tcPr>
            <w:tcW w:w="3438"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Сероводород (H</w:t>
            </w:r>
            <w:r w:rsidRPr="00083BC2">
              <w:rPr>
                <w:snapToGrid w:val="0"/>
                <w:kern w:val="0"/>
                <w:sz w:val="20"/>
                <w:szCs w:val="20"/>
                <w:vertAlign w:val="subscript"/>
                <w:lang w:eastAsia="ru-RU"/>
              </w:rPr>
              <w:t>2</w:t>
            </w:r>
            <w:r w:rsidRPr="00083BC2">
              <w:rPr>
                <w:snapToGrid w:val="0"/>
                <w:kern w:val="0"/>
                <w:sz w:val="20"/>
                <w:szCs w:val="20"/>
                <w:lang w:eastAsia="ru-RU"/>
              </w:rPr>
              <w:t>S)</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0,0080</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0,0002</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Сажа (С)</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0,0118</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0,0003</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Синильная кислота (HCN)</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0,0080</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0,0002</w:t>
            </w:r>
          </w:p>
        </w:tc>
      </w:tr>
      <w:tr w:rsidR="00D35A84" w:rsidRPr="00083BC2" w:rsidTr="00D35A84">
        <w:tc>
          <w:tcPr>
            <w:tcW w:w="3438"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Дым (ультрадисперсные частицы SiO</w:t>
            </w:r>
            <w:r w:rsidRPr="00083BC2">
              <w:rPr>
                <w:snapToGrid w:val="0"/>
                <w:kern w:val="0"/>
                <w:sz w:val="20"/>
                <w:szCs w:val="20"/>
                <w:vertAlign w:val="subscript"/>
                <w:lang w:eastAsia="ru-RU"/>
              </w:rPr>
              <w:t>2</w:t>
            </w:r>
            <w:r w:rsidRPr="00083BC2">
              <w:rPr>
                <w:snapToGrid w:val="0"/>
                <w:kern w:val="0"/>
                <w:sz w:val="20"/>
                <w:szCs w:val="20"/>
                <w:lang w:eastAsia="ru-RU"/>
              </w:rPr>
              <w:t>)</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0,000008</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0,000000</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Формальдегид (HCHO)</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0,0043</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0,0001</w:t>
            </w:r>
          </w:p>
        </w:tc>
      </w:tr>
      <w:tr w:rsidR="00D35A84" w:rsidRPr="00083BC2" w:rsidTr="00D35A84">
        <w:tc>
          <w:tcPr>
            <w:tcW w:w="3438"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Органические кислоты (в пересчете на CH</w:t>
            </w:r>
            <w:r w:rsidRPr="00083BC2">
              <w:rPr>
                <w:snapToGrid w:val="0"/>
                <w:kern w:val="0"/>
                <w:sz w:val="20"/>
                <w:szCs w:val="20"/>
                <w:vertAlign w:val="subscript"/>
                <w:lang w:eastAsia="ru-RU"/>
              </w:rPr>
              <w:t>3</w:t>
            </w:r>
            <w:r w:rsidRPr="00083BC2">
              <w:rPr>
                <w:snapToGrid w:val="0"/>
                <w:kern w:val="0"/>
                <w:sz w:val="20"/>
                <w:szCs w:val="20"/>
                <w:lang w:eastAsia="ru-RU"/>
              </w:rPr>
              <w:t>COOH)</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0,0043</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0,0001</w:t>
            </w:r>
          </w:p>
        </w:tc>
      </w:tr>
      <w:tr w:rsidR="00D35A84" w:rsidRPr="00083BC2" w:rsidTr="00D35A84">
        <w:tc>
          <w:tcPr>
            <w:tcW w:w="3438"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Всего</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2,7347</w:t>
            </w:r>
          </w:p>
        </w:tc>
        <w:tc>
          <w:tcPr>
            <w:tcW w:w="781"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0,0751</w:t>
            </w:r>
          </w:p>
        </w:tc>
      </w:tr>
    </w:tbl>
    <w:p w:rsidR="00D35A84" w:rsidRDefault="00D35A84" w:rsidP="00D35A84">
      <w:pPr>
        <w:pStyle w:val="affc"/>
      </w:pPr>
    </w:p>
    <w:p w:rsidR="00D35A84" w:rsidRPr="00CA4ACB" w:rsidRDefault="00D35A84" w:rsidP="00D35A84">
      <w:pPr>
        <w:pStyle w:val="affc"/>
      </w:pPr>
      <w:r w:rsidRPr="0005484A">
        <w:t xml:space="preserve">Таблица </w:t>
      </w:r>
      <w:fldSimple w:instr=" SEQ Таблица \* ARABIC ">
        <w:r w:rsidR="00887FC0">
          <w:rPr>
            <w:noProof/>
          </w:rPr>
          <w:t>11</w:t>
        </w:r>
      </w:fldSimple>
      <w:r>
        <w:t xml:space="preserve"> –</w:t>
      </w:r>
      <w:r w:rsidRPr="00CA4ACB">
        <w:t xml:space="preserve"> Параметры горения топлива через горловину подземной емкости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29"/>
        <w:gridCol w:w="1271"/>
        <w:gridCol w:w="1271"/>
      </w:tblGrid>
      <w:tr w:rsidR="00D35A84" w:rsidRPr="00083BC2" w:rsidTr="00D35A84">
        <w:trPr>
          <w:cantSplit/>
          <w:trHeight w:val="95"/>
          <w:tblHeader/>
        </w:trPr>
        <w:tc>
          <w:tcPr>
            <w:tcW w:w="3672" w:type="pct"/>
            <w:vMerge w:val="restart"/>
            <w:shd w:val="clear" w:color="auto" w:fill="auto"/>
            <w:vAlign w:val="center"/>
          </w:tcPr>
          <w:p w:rsidR="00D35A84" w:rsidRPr="00C267F8" w:rsidRDefault="00D35A84" w:rsidP="00D35A84">
            <w:pPr>
              <w:keepLines/>
              <w:spacing w:line="240" w:lineRule="auto"/>
              <w:ind w:firstLine="0"/>
              <w:jc w:val="center"/>
              <w:rPr>
                <w:b/>
                <w:iCs/>
                <w:kern w:val="0"/>
                <w:sz w:val="20"/>
                <w:szCs w:val="20"/>
                <w:lang w:eastAsia="ru-RU"/>
              </w:rPr>
            </w:pPr>
            <w:r w:rsidRPr="00C267F8">
              <w:rPr>
                <w:b/>
                <w:iCs/>
                <w:kern w:val="0"/>
                <w:sz w:val="20"/>
                <w:szCs w:val="20"/>
                <w:lang w:eastAsia="ru-RU"/>
              </w:rPr>
              <w:t>Показатели</w:t>
            </w:r>
          </w:p>
        </w:tc>
        <w:tc>
          <w:tcPr>
            <w:tcW w:w="1328" w:type="pct"/>
            <w:gridSpan w:val="2"/>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Подсценарии аварий</w:t>
            </w:r>
          </w:p>
        </w:tc>
      </w:tr>
      <w:tr w:rsidR="00D35A84" w:rsidRPr="00083BC2" w:rsidTr="00D35A84">
        <w:trPr>
          <w:cantSplit/>
          <w:trHeight w:val="95"/>
          <w:tblHeader/>
        </w:trPr>
        <w:tc>
          <w:tcPr>
            <w:tcW w:w="3672" w:type="pct"/>
            <w:vMerge/>
            <w:shd w:val="clear" w:color="auto" w:fill="auto"/>
            <w:vAlign w:val="center"/>
          </w:tcPr>
          <w:p w:rsidR="00D35A84" w:rsidRPr="00C267F8" w:rsidRDefault="00D35A84" w:rsidP="00D35A84">
            <w:pPr>
              <w:keepLines/>
              <w:spacing w:line="240" w:lineRule="auto"/>
              <w:ind w:firstLine="0"/>
              <w:jc w:val="center"/>
              <w:rPr>
                <w:b/>
                <w:i/>
                <w:iCs/>
                <w:kern w:val="0"/>
                <w:sz w:val="20"/>
                <w:szCs w:val="20"/>
                <w:lang w:eastAsia="ru-RU"/>
              </w:rPr>
            </w:pPr>
          </w:p>
        </w:tc>
        <w:tc>
          <w:tcPr>
            <w:tcW w:w="664" w:type="pct"/>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ДТ</w:t>
            </w:r>
          </w:p>
        </w:tc>
        <w:tc>
          <w:tcPr>
            <w:tcW w:w="664" w:type="pct"/>
            <w:shd w:val="clear" w:color="auto" w:fill="auto"/>
            <w:vAlign w:val="center"/>
          </w:tcPr>
          <w:p w:rsidR="00D35A84" w:rsidRPr="00C267F8" w:rsidRDefault="00D35A84" w:rsidP="00D35A84">
            <w:pPr>
              <w:keepLines/>
              <w:spacing w:line="240" w:lineRule="auto"/>
              <w:ind w:firstLine="0"/>
              <w:jc w:val="center"/>
              <w:rPr>
                <w:b/>
                <w:snapToGrid w:val="0"/>
                <w:kern w:val="0"/>
                <w:sz w:val="20"/>
                <w:szCs w:val="20"/>
                <w:lang w:eastAsia="ru-RU"/>
              </w:rPr>
            </w:pPr>
            <w:r w:rsidRPr="00C267F8">
              <w:rPr>
                <w:b/>
                <w:snapToGrid w:val="0"/>
                <w:kern w:val="0"/>
                <w:sz w:val="20"/>
                <w:szCs w:val="20"/>
                <w:lang w:eastAsia="ru-RU"/>
              </w:rPr>
              <w:t>АЗС-Ре</w:t>
            </w:r>
          </w:p>
        </w:tc>
      </w:tr>
      <w:tr w:rsidR="00D35A84" w:rsidRPr="00083BC2" w:rsidTr="00D35A84">
        <w:trPr>
          <w:cantSplit/>
        </w:trPr>
        <w:tc>
          <w:tcPr>
            <w:tcW w:w="3672"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Количество ГСМ, м</w:t>
            </w:r>
            <w:r w:rsidRPr="00083BC2">
              <w:rPr>
                <w:snapToGrid w:val="0"/>
                <w:kern w:val="0"/>
                <w:sz w:val="20"/>
                <w:szCs w:val="20"/>
                <w:vertAlign w:val="superscript"/>
                <w:lang w:eastAsia="ru-RU"/>
              </w:rPr>
              <w:t>3</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25</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25</w:t>
            </w:r>
          </w:p>
        </w:tc>
      </w:tr>
      <w:tr w:rsidR="00D35A84" w:rsidRPr="00083BC2" w:rsidTr="00D35A84">
        <w:trPr>
          <w:cantSplit/>
        </w:trPr>
        <w:tc>
          <w:tcPr>
            <w:tcW w:w="367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Эквивалентный радиус возможного горения, м</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0,6</w:t>
            </w:r>
          </w:p>
        </w:tc>
      </w:tr>
      <w:tr w:rsidR="00D35A84" w:rsidRPr="00083BC2" w:rsidTr="00D35A84">
        <w:trPr>
          <w:cantSplit/>
        </w:trPr>
        <w:tc>
          <w:tcPr>
            <w:tcW w:w="3672"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Площадь возможного пожара при воспламенении ГСМ,</w:t>
            </w:r>
            <w:r>
              <w:rPr>
                <w:snapToGrid w:val="0"/>
                <w:kern w:val="0"/>
                <w:sz w:val="20"/>
                <w:szCs w:val="20"/>
                <w:lang w:eastAsia="ru-RU"/>
              </w:rPr>
              <w:t xml:space="preserve"> </w:t>
            </w:r>
            <w:r w:rsidRPr="00083BC2">
              <w:rPr>
                <w:snapToGrid w:val="0"/>
                <w:kern w:val="0"/>
                <w:sz w:val="20"/>
                <w:szCs w:val="20"/>
                <w:lang w:eastAsia="ru-RU"/>
              </w:rPr>
              <w:t>м</w:t>
            </w:r>
            <w:r w:rsidRPr="00083BC2">
              <w:rPr>
                <w:snapToGrid w:val="0"/>
                <w:kern w:val="0"/>
                <w:sz w:val="20"/>
                <w:szCs w:val="20"/>
                <w:vertAlign w:val="superscript"/>
                <w:lang w:eastAsia="ru-RU"/>
              </w:rPr>
              <w:t>2</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w:t>
            </w:r>
          </w:p>
        </w:tc>
      </w:tr>
      <w:tr w:rsidR="00D35A84" w:rsidRPr="00083BC2" w:rsidTr="00D35A84">
        <w:trPr>
          <w:cantSplit/>
        </w:trPr>
        <w:tc>
          <w:tcPr>
            <w:tcW w:w="3672"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Величина теплового потока на кромке горящего разлития, кВт/м</w:t>
            </w:r>
            <w:r w:rsidRPr="00083BC2">
              <w:rPr>
                <w:snapToGrid w:val="0"/>
                <w:kern w:val="0"/>
                <w:sz w:val="20"/>
                <w:szCs w:val="20"/>
                <w:vertAlign w:val="superscript"/>
                <w:lang w:eastAsia="ru-RU"/>
              </w:rPr>
              <w:t>2</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104</w:t>
            </w:r>
          </w:p>
        </w:tc>
      </w:tr>
      <w:tr w:rsidR="00D35A84" w:rsidRPr="00083BC2" w:rsidTr="00D35A84">
        <w:trPr>
          <w:cantSplit/>
        </w:trPr>
        <w:tc>
          <w:tcPr>
            <w:tcW w:w="367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Высота пламени горения, м</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3,7</w:t>
            </w:r>
          </w:p>
        </w:tc>
      </w:tr>
      <w:tr w:rsidR="00D35A84" w:rsidRPr="00083BC2" w:rsidTr="00D35A84">
        <w:trPr>
          <w:cantSplit/>
        </w:trPr>
        <w:tc>
          <w:tcPr>
            <w:tcW w:w="367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Ожидаемое время горения, сут : часы</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7:21</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5:19</w:t>
            </w:r>
          </w:p>
        </w:tc>
      </w:tr>
      <w:tr w:rsidR="00D35A84" w:rsidRPr="00083BC2" w:rsidTr="00D35A84">
        <w:trPr>
          <w:cantSplit/>
        </w:trPr>
        <w:tc>
          <w:tcPr>
            <w:tcW w:w="367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Индекс дозы теплового излучения</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29345</w:t>
            </w:r>
          </w:p>
        </w:tc>
      </w:tr>
      <w:tr w:rsidR="00D35A84" w:rsidRPr="00083BC2" w:rsidTr="00D35A84">
        <w:trPr>
          <w:cantSplit/>
        </w:trPr>
        <w:tc>
          <w:tcPr>
            <w:tcW w:w="367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eastAsia="ru-RU"/>
              </w:rPr>
            </w:pPr>
            <w:r w:rsidRPr="00056AD5">
              <w:rPr>
                <w:snapToGrid w:val="0"/>
                <w:kern w:val="0"/>
                <w:sz w:val="20"/>
                <w:szCs w:val="20"/>
                <w:lang w:eastAsia="ru-RU"/>
              </w:rPr>
              <w:t>Процент смертельных исходов людей на кромке горения разлития, %</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c>
          <w:tcPr>
            <w:tcW w:w="664"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79</w:t>
            </w:r>
          </w:p>
        </w:tc>
      </w:tr>
      <w:tr w:rsidR="00D35A84" w:rsidRPr="00083BC2" w:rsidTr="00D35A84">
        <w:trPr>
          <w:cantSplit/>
        </w:trPr>
        <w:tc>
          <w:tcPr>
            <w:tcW w:w="5000" w:type="pct"/>
            <w:gridSpan w:val="3"/>
            <w:shd w:val="clear" w:color="auto" w:fill="auto"/>
            <w:vAlign w:val="center"/>
          </w:tcPr>
          <w:p w:rsidR="00D35A84" w:rsidRPr="00D97F5D" w:rsidRDefault="00D35A84" w:rsidP="008C15A3">
            <w:pPr>
              <w:keepNext/>
              <w:keepLines/>
              <w:spacing w:line="240" w:lineRule="auto"/>
              <w:ind w:firstLine="0"/>
              <w:jc w:val="center"/>
              <w:rPr>
                <w:b/>
                <w:snapToGrid w:val="0"/>
                <w:kern w:val="0"/>
                <w:sz w:val="20"/>
                <w:szCs w:val="20"/>
                <w:lang w:val="en-US" w:eastAsia="ru-RU"/>
              </w:rPr>
            </w:pPr>
            <w:r w:rsidRPr="00D97F5D">
              <w:rPr>
                <w:b/>
                <w:snapToGrid w:val="0"/>
                <w:kern w:val="0"/>
                <w:sz w:val="20"/>
                <w:szCs w:val="20"/>
                <w:lang w:val="en-US" w:eastAsia="ru-RU"/>
              </w:rPr>
              <w:t>Выброс поллютантов</w:t>
            </w:r>
          </w:p>
        </w:tc>
      </w:tr>
      <w:tr w:rsidR="00D35A84" w:rsidRPr="00083BC2" w:rsidTr="00D35A84">
        <w:trPr>
          <w:cantSplit/>
          <w:trHeight w:val="167"/>
        </w:trPr>
        <w:tc>
          <w:tcPr>
            <w:tcW w:w="3672" w:type="pct"/>
            <w:shd w:val="clear" w:color="auto" w:fill="auto"/>
            <w:vAlign w:val="center"/>
          </w:tcPr>
          <w:p w:rsidR="00D35A84" w:rsidRPr="00056AD5" w:rsidRDefault="00D35A84" w:rsidP="008C15A3">
            <w:pPr>
              <w:keepNext/>
              <w:keepLines/>
              <w:spacing w:line="240" w:lineRule="auto"/>
              <w:ind w:firstLine="0"/>
              <w:jc w:val="center"/>
              <w:rPr>
                <w:snapToGrid w:val="0"/>
                <w:kern w:val="0"/>
                <w:sz w:val="20"/>
                <w:szCs w:val="20"/>
                <w:lang w:eastAsia="ru-RU"/>
              </w:rPr>
            </w:pPr>
            <w:r w:rsidRPr="00056AD5">
              <w:rPr>
                <w:snapToGrid w:val="0"/>
                <w:kern w:val="0"/>
                <w:sz w:val="20"/>
                <w:szCs w:val="20"/>
                <w:lang w:eastAsia="ru-RU"/>
              </w:rPr>
              <w:t>Оксид углерода (СО) - угарный газ</w:t>
            </w:r>
            <w:r w:rsidRPr="00056AD5">
              <w:rPr>
                <w:kern w:val="0"/>
                <w:sz w:val="20"/>
                <w:szCs w:val="20"/>
                <w:lang w:eastAsia="ru-RU"/>
              </w:rPr>
              <w:t>, т</w:t>
            </w:r>
          </w:p>
        </w:tc>
        <w:tc>
          <w:tcPr>
            <w:tcW w:w="664" w:type="pct"/>
            <w:shd w:val="clear" w:color="auto" w:fill="auto"/>
            <w:vAlign w:val="center"/>
          </w:tcPr>
          <w:p w:rsidR="00D35A84" w:rsidRPr="00056AD5" w:rsidRDefault="00D35A84" w:rsidP="008C15A3">
            <w:pPr>
              <w:keepNext/>
              <w:keepLines/>
              <w:spacing w:line="240" w:lineRule="auto"/>
              <w:ind w:firstLine="0"/>
              <w:jc w:val="center"/>
              <w:rPr>
                <w:kern w:val="0"/>
                <w:sz w:val="20"/>
                <w:szCs w:val="20"/>
                <w:lang w:val="en-US" w:eastAsia="ru-RU"/>
              </w:rPr>
            </w:pPr>
            <w:r w:rsidRPr="00056AD5">
              <w:rPr>
                <w:kern w:val="0"/>
                <w:sz w:val="20"/>
                <w:szCs w:val="20"/>
                <w:lang w:val="en-US" w:eastAsia="ru-RU"/>
              </w:rPr>
              <w:t>0,1392</w:t>
            </w:r>
          </w:p>
        </w:tc>
        <w:tc>
          <w:tcPr>
            <w:tcW w:w="664" w:type="pct"/>
            <w:shd w:val="clear" w:color="auto" w:fill="auto"/>
            <w:vAlign w:val="center"/>
          </w:tcPr>
          <w:p w:rsidR="00D35A84" w:rsidRPr="00056AD5" w:rsidRDefault="00D35A84" w:rsidP="008C15A3">
            <w:pPr>
              <w:keepNext/>
              <w:keepLines/>
              <w:spacing w:line="240" w:lineRule="auto"/>
              <w:ind w:firstLine="0"/>
              <w:jc w:val="center"/>
              <w:rPr>
                <w:kern w:val="0"/>
                <w:sz w:val="20"/>
                <w:szCs w:val="20"/>
                <w:lang w:val="en-US" w:eastAsia="ru-RU"/>
              </w:rPr>
            </w:pPr>
            <w:r w:rsidRPr="00056AD5">
              <w:rPr>
                <w:kern w:val="0"/>
                <w:sz w:val="20"/>
                <w:szCs w:val="20"/>
                <w:lang w:val="en-US" w:eastAsia="ru-RU"/>
              </w:rPr>
              <w:t>5,9862</w:t>
            </w:r>
          </w:p>
        </w:tc>
      </w:tr>
      <w:tr w:rsidR="00D35A84" w:rsidRPr="00083BC2" w:rsidTr="00D35A84">
        <w:trPr>
          <w:cantSplit/>
        </w:trPr>
        <w:tc>
          <w:tcPr>
            <w:tcW w:w="3672"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Диоксид углерода (СО</w:t>
            </w:r>
            <w:r w:rsidRPr="00083BC2">
              <w:rPr>
                <w:snapToGrid w:val="0"/>
                <w:kern w:val="0"/>
                <w:sz w:val="20"/>
                <w:szCs w:val="20"/>
                <w:vertAlign w:val="subscript"/>
                <w:lang w:eastAsia="ru-RU"/>
              </w:rPr>
              <w:t>2</w:t>
            </w:r>
            <w:r w:rsidRPr="00083BC2">
              <w:rPr>
                <w:snapToGrid w:val="0"/>
                <w:kern w:val="0"/>
                <w:sz w:val="20"/>
                <w:szCs w:val="20"/>
                <w:lang w:eastAsia="ru-RU"/>
              </w:rPr>
              <w:t>) - углекислый газ</w:t>
            </w:r>
            <w:r w:rsidRPr="00083BC2">
              <w:rPr>
                <w:kern w:val="0"/>
                <w:sz w:val="20"/>
                <w:szCs w:val="20"/>
                <w:lang w:eastAsia="ru-RU"/>
              </w:rPr>
              <w:t>, т</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0,1971</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0,1925</w:t>
            </w:r>
          </w:p>
        </w:tc>
      </w:tr>
      <w:tr w:rsidR="00D35A84" w:rsidRPr="00083BC2" w:rsidTr="00D35A84">
        <w:trPr>
          <w:cantSplit/>
        </w:trPr>
        <w:tc>
          <w:tcPr>
            <w:tcW w:w="367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Оксиды азота (NOx)</w:t>
            </w:r>
            <w:r w:rsidRPr="00056AD5">
              <w:rPr>
                <w:kern w:val="0"/>
                <w:sz w:val="20"/>
                <w:szCs w:val="20"/>
                <w:lang w:val="en-US" w:eastAsia="ru-RU"/>
              </w:rPr>
              <w:t>, т</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0,5145</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0,2906</w:t>
            </w:r>
          </w:p>
        </w:tc>
      </w:tr>
      <w:tr w:rsidR="00D35A84" w:rsidRPr="00083BC2" w:rsidTr="00D35A84">
        <w:trPr>
          <w:cantSplit/>
        </w:trPr>
        <w:tc>
          <w:tcPr>
            <w:tcW w:w="3672"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Оксиды серы (в пересчете на </w:t>
            </w:r>
            <w:r w:rsidRPr="00083BC2">
              <w:rPr>
                <w:snapToGrid w:val="0"/>
                <w:kern w:val="0"/>
                <w:sz w:val="20"/>
                <w:szCs w:val="20"/>
                <w:lang w:val="en-US" w:eastAsia="ru-RU"/>
              </w:rPr>
              <w:t>SO</w:t>
            </w:r>
            <w:r w:rsidRPr="00083BC2">
              <w:rPr>
                <w:snapToGrid w:val="0"/>
                <w:kern w:val="0"/>
                <w:sz w:val="20"/>
                <w:szCs w:val="20"/>
                <w:vertAlign w:val="subscript"/>
                <w:lang w:eastAsia="ru-RU"/>
              </w:rPr>
              <w:t>2</w:t>
            </w:r>
            <w:r w:rsidRPr="00083BC2">
              <w:rPr>
                <w:snapToGrid w:val="0"/>
                <w:kern w:val="0"/>
                <w:sz w:val="20"/>
                <w:szCs w:val="20"/>
                <w:lang w:eastAsia="ru-RU"/>
              </w:rPr>
              <w:t>)</w:t>
            </w:r>
            <w:r w:rsidRPr="00083BC2">
              <w:rPr>
                <w:kern w:val="0"/>
                <w:sz w:val="20"/>
                <w:szCs w:val="20"/>
                <w:lang w:eastAsia="ru-RU"/>
              </w:rPr>
              <w:t>, т</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0,0928</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0,0231</w:t>
            </w:r>
          </w:p>
        </w:tc>
      </w:tr>
      <w:tr w:rsidR="00D35A84" w:rsidRPr="00083BC2" w:rsidTr="00D35A84">
        <w:trPr>
          <w:cantSplit/>
        </w:trPr>
        <w:tc>
          <w:tcPr>
            <w:tcW w:w="3672"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val="en-US" w:eastAsia="ru-RU"/>
              </w:rPr>
            </w:pPr>
            <w:r w:rsidRPr="00083BC2">
              <w:rPr>
                <w:snapToGrid w:val="0"/>
                <w:kern w:val="0"/>
                <w:sz w:val="20"/>
                <w:szCs w:val="20"/>
                <w:lang w:val="en-US" w:eastAsia="ru-RU"/>
              </w:rPr>
              <w:t>Сероводород (H</w:t>
            </w:r>
            <w:r w:rsidRPr="00083BC2">
              <w:rPr>
                <w:snapToGrid w:val="0"/>
                <w:kern w:val="0"/>
                <w:sz w:val="20"/>
                <w:szCs w:val="20"/>
                <w:vertAlign w:val="subscript"/>
                <w:lang w:val="en-US" w:eastAsia="ru-RU"/>
              </w:rPr>
              <w:t>2</w:t>
            </w:r>
            <w:r w:rsidRPr="00083BC2">
              <w:rPr>
                <w:snapToGrid w:val="0"/>
                <w:kern w:val="0"/>
                <w:sz w:val="20"/>
                <w:szCs w:val="20"/>
                <w:lang w:val="en-US" w:eastAsia="ru-RU"/>
              </w:rPr>
              <w:t>S)</w:t>
            </w:r>
            <w:r w:rsidRPr="00083BC2">
              <w:rPr>
                <w:kern w:val="0"/>
                <w:sz w:val="20"/>
                <w:szCs w:val="20"/>
                <w:lang w:val="en-US" w:eastAsia="ru-RU"/>
              </w:rPr>
              <w:t>, т</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0,0197</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0,0192</w:t>
            </w:r>
          </w:p>
        </w:tc>
      </w:tr>
      <w:tr w:rsidR="00D35A84" w:rsidRPr="00083BC2" w:rsidTr="00D35A84">
        <w:trPr>
          <w:cantSplit/>
        </w:trPr>
        <w:tc>
          <w:tcPr>
            <w:tcW w:w="367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Сажа (С)</w:t>
            </w:r>
            <w:r w:rsidRPr="00056AD5">
              <w:rPr>
                <w:kern w:val="0"/>
                <w:sz w:val="20"/>
                <w:szCs w:val="20"/>
                <w:lang w:val="en-US" w:eastAsia="ru-RU"/>
              </w:rPr>
              <w:t>, т</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0,2543</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0,0283</w:t>
            </w:r>
          </w:p>
        </w:tc>
      </w:tr>
      <w:tr w:rsidR="00D35A84" w:rsidRPr="00083BC2" w:rsidTr="00D35A84">
        <w:trPr>
          <w:cantSplit/>
        </w:trPr>
        <w:tc>
          <w:tcPr>
            <w:tcW w:w="367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Синильная кислота (HCN)</w:t>
            </w:r>
            <w:r w:rsidRPr="00056AD5">
              <w:rPr>
                <w:kern w:val="0"/>
                <w:sz w:val="20"/>
                <w:szCs w:val="20"/>
                <w:lang w:val="en-US" w:eastAsia="ru-RU"/>
              </w:rPr>
              <w:t>, т</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0,0197</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0,0192</w:t>
            </w:r>
          </w:p>
        </w:tc>
      </w:tr>
      <w:tr w:rsidR="00D35A84" w:rsidRPr="00083BC2" w:rsidTr="00D35A84">
        <w:trPr>
          <w:cantSplit/>
        </w:trPr>
        <w:tc>
          <w:tcPr>
            <w:tcW w:w="3672"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Дым (ультрадисперсные частицы </w:t>
            </w:r>
            <w:r w:rsidRPr="00083BC2">
              <w:rPr>
                <w:snapToGrid w:val="0"/>
                <w:kern w:val="0"/>
                <w:sz w:val="20"/>
                <w:szCs w:val="20"/>
                <w:lang w:val="en-US" w:eastAsia="ru-RU"/>
              </w:rPr>
              <w:t>SiO</w:t>
            </w:r>
            <w:r w:rsidRPr="00083BC2">
              <w:rPr>
                <w:snapToGrid w:val="0"/>
                <w:kern w:val="0"/>
                <w:sz w:val="20"/>
                <w:szCs w:val="20"/>
                <w:vertAlign w:val="subscript"/>
                <w:lang w:eastAsia="ru-RU"/>
              </w:rPr>
              <w:t>2</w:t>
            </w:r>
            <w:r w:rsidRPr="00083BC2">
              <w:rPr>
                <w:snapToGrid w:val="0"/>
                <w:kern w:val="0"/>
                <w:sz w:val="20"/>
                <w:szCs w:val="20"/>
                <w:lang w:eastAsia="ru-RU"/>
              </w:rPr>
              <w:t>)</w:t>
            </w:r>
            <w:r w:rsidRPr="00083BC2">
              <w:rPr>
                <w:kern w:val="0"/>
                <w:sz w:val="20"/>
                <w:szCs w:val="20"/>
                <w:lang w:eastAsia="ru-RU"/>
              </w:rPr>
              <w:t>, т</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0,000020</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0,000019</w:t>
            </w:r>
          </w:p>
        </w:tc>
      </w:tr>
      <w:tr w:rsidR="00D35A84" w:rsidRPr="00083BC2" w:rsidTr="00D35A84">
        <w:trPr>
          <w:cantSplit/>
        </w:trPr>
        <w:tc>
          <w:tcPr>
            <w:tcW w:w="3672" w:type="pct"/>
            <w:shd w:val="clear" w:color="auto" w:fill="auto"/>
            <w:vAlign w:val="center"/>
          </w:tcPr>
          <w:p w:rsidR="00D35A84" w:rsidRPr="00056AD5" w:rsidRDefault="00D35A84" w:rsidP="00D35A84">
            <w:pPr>
              <w:keepLines/>
              <w:spacing w:line="240" w:lineRule="auto"/>
              <w:ind w:firstLine="0"/>
              <w:jc w:val="center"/>
              <w:rPr>
                <w:snapToGrid w:val="0"/>
                <w:kern w:val="0"/>
                <w:sz w:val="20"/>
                <w:szCs w:val="20"/>
                <w:lang w:val="en-US" w:eastAsia="ru-RU"/>
              </w:rPr>
            </w:pPr>
            <w:r w:rsidRPr="00056AD5">
              <w:rPr>
                <w:snapToGrid w:val="0"/>
                <w:kern w:val="0"/>
                <w:sz w:val="20"/>
                <w:szCs w:val="20"/>
                <w:lang w:val="en-US" w:eastAsia="ru-RU"/>
              </w:rPr>
              <w:t>Формальдегид (HCHO)</w:t>
            </w:r>
            <w:r w:rsidRPr="00056AD5">
              <w:rPr>
                <w:kern w:val="0"/>
                <w:sz w:val="20"/>
                <w:szCs w:val="20"/>
                <w:lang w:val="en-US" w:eastAsia="ru-RU"/>
              </w:rPr>
              <w:t>, т</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0,0233</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0,0103</w:t>
            </w:r>
          </w:p>
        </w:tc>
      </w:tr>
      <w:tr w:rsidR="00D35A84" w:rsidRPr="00083BC2" w:rsidTr="00D35A84">
        <w:trPr>
          <w:cantSplit/>
        </w:trPr>
        <w:tc>
          <w:tcPr>
            <w:tcW w:w="3672" w:type="pct"/>
            <w:shd w:val="clear" w:color="auto" w:fill="auto"/>
            <w:vAlign w:val="center"/>
          </w:tcPr>
          <w:p w:rsidR="00D35A84" w:rsidRPr="00083BC2" w:rsidRDefault="00D35A84" w:rsidP="00D35A84">
            <w:pPr>
              <w:keepLines/>
              <w:spacing w:line="240" w:lineRule="auto"/>
              <w:ind w:firstLine="0"/>
              <w:jc w:val="center"/>
              <w:rPr>
                <w:snapToGrid w:val="0"/>
                <w:kern w:val="0"/>
                <w:sz w:val="20"/>
                <w:szCs w:val="20"/>
                <w:lang w:eastAsia="ru-RU"/>
              </w:rPr>
            </w:pPr>
            <w:r w:rsidRPr="00083BC2">
              <w:rPr>
                <w:snapToGrid w:val="0"/>
                <w:kern w:val="0"/>
                <w:sz w:val="20"/>
                <w:szCs w:val="20"/>
                <w:lang w:eastAsia="ru-RU"/>
              </w:rPr>
              <w:t xml:space="preserve">Органические кислоты (в пересчете на </w:t>
            </w:r>
            <w:r w:rsidRPr="00083BC2">
              <w:rPr>
                <w:snapToGrid w:val="0"/>
                <w:kern w:val="0"/>
                <w:sz w:val="20"/>
                <w:szCs w:val="20"/>
                <w:lang w:val="en-US" w:eastAsia="ru-RU"/>
              </w:rPr>
              <w:t>CH</w:t>
            </w:r>
            <w:r w:rsidRPr="00083BC2">
              <w:rPr>
                <w:snapToGrid w:val="0"/>
                <w:kern w:val="0"/>
                <w:sz w:val="20"/>
                <w:szCs w:val="20"/>
                <w:vertAlign w:val="subscript"/>
                <w:lang w:eastAsia="ru-RU"/>
              </w:rPr>
              <w:t>3</w:t>
            </w:r>
            <w:r w:rsidRPr="00083BC2">
              <w:rPr>
                <w:snapToGrid w:val="0"/>
                <w:kern w:val="0"/>
                <w:sz w:val="20"/>
                <w:szCs w:val="20"/>
                <w:lang w:val="en-US" w:eastAsia="ru-RU"/>
              </w:rPr>
              <w:t>COOH</w:t>
            </w:r>
            <w:r w:rsidRPr="00083BC2">
              <w:rPr>
                <w:snapToGrid w:val="0"/>
                <w:kern w:val="0"/>
                <w:sz w:val="20"/>
                <w:szCs w:val="20"/>
                <w:lang w:eastAsia="ru-RU"/>
              </w:rPr>
              <w:t>)</w:t>
            </w:r>
            <w:r w:rsidRPr="00083BC2">
              <w:rPr>
                <w:kern w:val="0"/>
                <w:sz w:val="20"/>
                <w:szCs w:val="20"/>
                <w:lang w:eastAsia="ru-RU"/>
              </w:rPr>
              <w:t>, т</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0,0720</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0,0103</w:t>
            </w:r>
          </w:p>
        </w:tc>
      </w:tr>
      <w:tr w:rsidR="00D35A84" w:rsidRPr="00083BC2" w:rsidTr="00D35A84">
        <w:trPr>
          <w:cantSplit/>
        </w:trPr>
        <w:tc>
          <w:tcPr>
            <w:tcW w:w="3672" w:type="pct"/>
            <w:shd w:val="clear" w:color="auto" w:fill="auto"/>
            <w:vAlign w:val="center"/>
          </w:tcPr>
          <w:p w:rsidR="00D35A84" w:rsidRPr="00083BC2" w:rsidRDefault="00D35A84" w:rsidP="00D35A84">
            <w:pPr>
              <w:keepLines/>
              <w:spacing w:line="240" w:lineRule="auto"/>
              <w:ind w:firstLine="0"/>
              <w:jc w:val="center"/>
              <w:rPr>
                <w:b/>
                <w:snapToGrid w:val="0"/>
                <w:kern w:val="0"/>
                <w:sz w:val="20"/>
                <w:szCs w:val="20"/>
                <w:lang w:val="en-US" w:eastAsia="ru-RU"/>
              </w:rPr>
            </w:pPr>
            <w:r w:rsidRPr="00083BC2">
              <w:rPr>
                <w:b/>
                <w:snapToGrid w:val="0"/>
                <w:kern w:val="0"/>
                <w:sz w:val="20"/>
                <w:szCs w:val="20"/>
                <w:lang w:val="en-US" w:eastAsia="ru-RU"/>
              </w:rPr>
              <w:t>Всего</w:t>
            </w:r>
            <w:r w:rsidRPr="00083BC2">
              <w:rPr>
                <w:kern w:val="0"/>
                <w:sz w:val="20"/>
                <w:szCs w:val="20"/>
                <w:lang w:val="en-US" w:eastAsia="ru-RU"/>
              </w:rPr>
              <w:t xml:space="preserve">, </w:t>
            </w:r>
            <w:r w:rsidRPr="00083BC2">
              <w:rPr>
                <w:b/>
                <w:kern w:val="0"/>
                <w:sz w:val="20"/>
                <w:szCs w:val="20"/>
                <w:lang w:val="en-US" w:eastAsia="ru-RU"/>
              </w:rPr>
              <w:t>т</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1,3326</w:t>
            </w:r>
          </w:p>
        </w:tc>
        <w:tc>
          <w:tcPr>
            <w:tcW w:w="66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6,5797</w:t>
            </w:r>
          </w:p>
        </w:tc>
      </w:tr>
    </w:tbl>
    <w:p w:rsidR="00D35A84" w:rsidRPr="000B683D" w:rsidRDefault="00D35A84" w:rsidP="00D35A84">
      <w:pPr>
        <w:keepLines/>
        <w:ind w:firstLine="851"/>
        <w:rPr>
          <w:b/>
          <w:bCs/>
          <w:kern w:val="0"/>
          <w:lang w:val="en-US" w:eastAsia="ru-RU"/>
        </w:rPr>
      </w:pPr>
    </w:p>
    <w:p w:rsidR="00D35A84" w:rsidRPr="00786B7B" w:rsidRDefault="00D35A84" w:rsidP="00D35A84">
      <w:pPr>
        <w:pStyle w:val="affb"/>
        <w:rPr>
          <w:b/>
          <w:i/>
          <w:snapToGrid w:val="0"/>
          <w:lang w:val="en-US"/>
        </w:rPr>
      </w:pPr>
      <w:r w:rsidRPr="00786B7B">
        <w:rPr>
          <w:b/>
          <w:i/>
          <w:snapToGrid w:val="0"/>
          <w:lang w:val="en-US"/>
        </w:rPr>
        <w:t xml:space="preserve">Выводы: </w:t>
      </w:r>
    </w:p>
    <w:p w:rsidR="00D35A84" w:rsidRPr="00457BA7" w:rsidRDefault="00D35A84" w:rsidP="00D35A84">
      <w:pPr>
        <w:keepLines/>
        <w:ind w:firstLine="851"/>
        <w:rPr>
          <w:snapToGrid w:val="0"/>
          <w:kern w:val="0"/>
          <w:lang w:eastAsia="ru-RU"/>
        </w:rPr>
      </w:pPr>
      <w:r w:rsidRPr="00457BA7">
        <w:rPr>
          <w:snapToGrid w:val="0"/>
          <w:kern w:val="0"/>
          <w:lang w:eastAsia="ru-RU"/>
        </w:rPr>
        <w:t xml:space="preserve">1. Аварии на нефтебазах и АЗС при самом неблагоприятном развитии носят локальный характер. </w:t>
      </w:r>
    </w:p>
    <w:p w:rsidR="00D35A84" w:rsidRPr="00457BA7" w:rsidRDefault="00D35A84" w:rsidP="00D35A84">
      <w:pPr>
        <w:keepLines/>
        <w:ind w:firstLine="851"/>
        <w:rPr>
          <w:snapToGrid w:val="0"/>
          <w:kern w:val="0"/>
          <w:lang w:eastAsia="ru-RU"/>
        </w:rPr>
      </w:pPr>
      <w:r w:rsidRPr="00457BA7">
        <w:rPr>
          <w:snapToGrid w:val="0"/>
          <w:kern w:val="0"/>
          <w:lang w:eastAsia="ru-RU"/>
        </w:rPr>
        <w:t>2. 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операторной.</w:t>
      </w:r>
    </w:p>
    <w:p w:rsidR="00D35A84" w:rsidRPr="00457BA7" w:rsidRDefault="00D35A84" w:rsidP="00D35A84">
      <w:pPr>
        <w:keepLines/>
        <w:ind w:firstLine="851"/>
        <w:rPr>
          <w:snapToGrid w:val="0"/>
          <w:kern w:val="0"/>
          <w:lang w:eastAsia="ru-RU"/>
        </w:rPr>
      </w:pPr>
      <w:r w:rsidRPr="00457BA7">
        <w:rPr>
          <w:snapToGrid w:val="0"/>
          <w:kern w:val="0"/>
          <w:lang w:eastAsia="ru-RU"/>
        </w:rPr>
        <w:t>3. Наиболее вероятным результатом воздействия взрывных явлений на объекте будут разрушение здания операторной, навеса и ТРК.</w:t>
      </w:r>
    </w:p>
    <w:p w:rsidR="00D35A84" w:rsidRPr="00457BA7" w:rsidRDefault="00D35A84" w:rsidP="00D35A84">
      <w:pPr>
        <w:keepLines/>
        <w:ind w:firstLine="851"/>
        <w:rPr>
          <w:snapToGrid w:val="0"/>
          <w:kern w:val="0"/>
          <w:lang w:eastAsia="ru-RU"/>
        </w:rPr>
      </w:pPr>
      <w:r w:rsidRPr="00457BA7">
        <w:rPr>
          <w:snapToGrid w:val="0"/>
          <w:kern w:val="0"/>
          <w:lang w:eastAsia="ru-RU"/>
        </w:rPr>
        <w:t>4. Людские потери со смертельным исходом - в районе площадки слива ГСМ с АЦ, ТРК. На остальной территории объекта - маловероятны. Возможно поражение людей внутри операторной вследствие расстекления и возможного обрушения конструкций.</w:t>
      </w:r>
    </w:p>
    <w:p w:rsidR="00D35A84" w:rsidRPr="00457BA7" w:rsidRDefault="00D35A84" w:rsidP="00D35A84">
      <w:pPr>
        <w:keepLines/>
        <w:ind w:firstLine="851"/>
        <w:rPr>
          <w:snapToGrid w:val="0"/>
          <w:kern w:val="0"/>
          <w:lang w:eastAsia="ru-RU"/>
        </w:rPr>
      </w:pPr>
      <w:r w:rsidRPr="00457BA7">
        <w:rPr>
          <w:snapToGrid w:val="0"/>
          <w:kern w:val="0"/>
          <w:lang w:eastAsia="ru-RU"/>
        </w:rPr>
        <w:t>5. Безопасное расстояние (удаленность) при пожаре в здании операторной для людей составит - более 16 м, при разлитии ГСМ - более 36 м.</w:t>
      </w:r>
    </w:p>
    <w:p w:rsidR="00D35A84" w:rsidRPr="00353168" w:rsidRDefault="00D35A84" w:rsidP="00D35A84">
      <w:pPr>
        <w:keepLines/>
        <w:ind w:firstLine="851"/>
      </w:pPr>
    </w:p>
    <w:p w:rsidR="00D35A84" w:rsidRPr="00353168" w:rsidRDefault="00D35A84" w:rsidP="00D35A84">
      <w:pPr>
        <w:keepLines/>
        <w:ind w:firstLine="851"/>
        <w:rPr>
          <w:b/>
          <w:bCs/>
          <w:u w:val="single"/>
        </w:rPr>
      </w:pPr>
      <w:r w:rsidRPr="00353168">
        <w:rPr>
          <w:b/>
          <w:bCs/>
          <w:u w:val="single"/>
          <w:lang w:val="en-US"/>
        </w:rPr>
        <w:t>III</w:t>
      </w:r>
      <w:r w:rsidRPr="00353168">
        <w:rPr>
          <w:b/>
          <w:bCs/>
          <w:u w:val="single"/>
        </w:rPr>
        <w:t>. Оценка возможного ущерба в результате аварий на объектах газового хозяйства</w:t>
      </w:r>
    </w:p>
    <w:p w:rsidR="00D35A84" w:rsidRPr="000B683D" w:rsidRDefault="00D35A84" w:rsidP="00D35A84">
      <w:pPr>
        <w:widowControl w:val="0"/>
        <w:ind w:firstLine="851"/>
        <w:rPr>
          <w:bCs/>
          <w:kern w:val="0"/>
          <w:lang w:eastAsia="ru-RU"/>
        </w:rPr>
      </w:pPr>
      <w:r w:rsidRPr="000B683D">
        <w:rPr>
          <w:bCs/>
          <w:kern w:val="0"/>
          <w:lang w:eastAsia="ru-RU"/>
        </w:rPr>
        <w:t xml:space="preserve">На территории </w:t>
      </w:r>
      <w:r w:rsidRPr="0004201E">
        <w:rPr>
          <w:kern w:val="0"/>
          <w:shd w:val="clear" w:color="auto" w:fill="FEFEFE"/>
          <w:lang w:eastAsia="ru-RU"/>
        </w:rPr>
        <w:t xml:space="preserve">муниципального образования </w:t>
      </w:r>
      <w:r w:rsidRPr="000B683D">
        <w:rPr>
          <w:bCs/>
          <w:kern w:val="0"/>
          <w:lang w:eastAsia="ru-RU"/>
        </w:rPr>
        <w:t xml:space="preserve">расположена сеть распределительных газопроводов высокого, среднего и низкого давления, две газовые котельные. </w:t>
      </w:r>
    </w:p>
    <w:p w:rsidR="00D35A84" w:rsidRPr="000B683D" w:rsidRDefault="00D35A84" w:rsidP="00D35A84">
      <w:pPr>
        <w:keepLines/>
        <w:ind w:firstLine="851"/>
        <w:rPr>
          <w:spacing w:val="2"/>
          <w:kern w:val="0"/>
          <w:lang w:eastAsia="ru-RU"/>
        </w:rPr>
      </w:pPr>
      <w:r w:rsidRPr="000B683D">
        <w:rPr>
          <w:kern w:val="0"/>
          <w:lang w:eastAsia="ru-RU"/>
        </w:rPr>
        <w:t xml:space="preserve">Согласно </w:t>
      </w:r>
      <w:r>
        <w:rPr>
          <w:kern w:val="0"/>
          <w:lang w:eastAsia="ru-RU"/>
        </w:rPr>
        <w:t>«</w:t>
      </w:r>
      <w:r w:rsidRPr="000B683D">
        <w:rPr>
          <w:kern w:val="0"/>
          <w:lang w:eastAsia="ru-RU"/>
        </w:rPr>
        <w:t>Методические рекомендации по оценке ущерба от аварий на опасных производственных объектах</w:t>
      </w:r>
      <w:r>
        <w:rPr>
          <w:kern w:val="0"/>
          <w:lang w:eastAsia="ru-RU"/>
        </w:rPr>
        <w:t>»</w:t>
      </w:r>
      <w:r w:rsidRPr="000B683D">
        <w:rPr>
          <w:kern w:val="0"/>
          <w:lang w:eastAsia="ru-RU"/>
        </w:rPr>
        <w:t xml:space="preserve"> РД 03-496-02, утвержденный постановлением Ростехнадзора России от 29.10.02.№ 63, у</w:t>
      </w:r>
      <w:r w:rsidRPr="000B683D">
        <w:rPr>
          <w:spacing w:val="2"/>
          <w:kern w:val="0"/>
          <w:lang w:eastAsia="ru-RU"/>
        </w:rPr>
        <w:t>щерб от аварий на опасных производственных объектах может быть выражен в общем виде формулой:</w:t>
      </w:r>
      <w:r>
        <w:rPr>
          <w:spacing w:val="2"/>
          <w:kern w:val="0"/>
          <w:lang w:eastAsia="ru-RU"/>
        </w:rPr>
        <w:t xml:space="preserve"> </w:t>
      </w:r>
    </w:p>
    <w:p w:rsidR="00D35A84" w:rsidRPr="000B683D" w:rsidRDefault="00D35A84" w:rsidP="00D35A84">
      <w:pPr>
        <w:keepLines/>
        <w:ind w:firstLine="0"/>
        <w:jc w:val="center"/>
        <w:rPr>
          <w:rFonts w:cs="Courier New"/>
          <w:b/>
          <w:bCs/>
          <w:kern w:val="0"/>
          <w:sz w:val="20"/>
          <w:szCs w:val="20"/>
          <w:lang w:eastAsia="ru-RU"/>
        </w:rPr>
      </w:pPr>
      <w:r>
        <w:rPr>
          <w:rFonts w:cs="Courier New"/>
          <w:b/>
          <w:bCs/>
          <w:noProof/>
          <w:kern w:val="0"/>
          <w:sz w:val="20"/>
          <w:szCs w:val="20"/>
          <w:lang w:eastAsia="ru-RU"/>
        </w:rPr>
        <w:drawing>
          <wp:inline distT="0" distB="0" distL="0" distR="0">
            <wp:extent cx="3686175" cy="276225"/>
            <wp:effectExtent l="19050" t="0" r="9525" b="0"/>
            <wp:docPr id="5" name="Рисунок 95" descr="http://www.safety.ru:3000/demobases?SetPict.gif&amp;nd=981000015&amp;nh=1&amp;pictid=030000000O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safety.ru:3000/demobases?SetPict.gif&amp;nd=981000015&amp;nh=1&amp;pictid=030000000O0000000000"/>
                    <pic:cNvPicPr>
                      <a:picLocks noChangeAspect="1" noChangeArrowheads="1"/>
                    </pic:cNvPicPr>
                  </pic:nvPicPr>
                  <pic:blipFill>
                    <a:blip r:embed="rId33" r:link="rId34" cstate="print"/>
                    <a:srcRect/>
                    <a:stretch>
                      <a:fillRect/>
                    </a:stretch>
                  </pic:blipFill>
                  <pic:spPr bwMode="auto">
                    <a:xfrm>
                      <a:off x="0" y="0"/>
                      <a:ext cx="3686175" cy="276225"/>
                    </a:xfrm>
                    <a:prstGeom prst="rect">
                      <a:avLst/>
                    </a:prstGeom>
                    <a:noFill/>
                    <a:ln w="9525">
                      <a:noFill/>
                      <a:miter lim="800000"/>
                      <a:headEnd/>
                      <a:tailEnd/>
                    </a:ln>
                  </pic:spPr>
                </pic:pic>
              </a:graphicData>
            </a:graphic>
          </wp:inline>
        </w:drawing>
      </w:r>
    </w:p>
    <w:p w:rsidR="00D35A84" w:rsidRPr="000B683D" w:rsidRDefault="00D35A84" w:rsidP="00D35A84">
      <w:pPr>
        <w:keepLines/>
        <w:ind w:firstLine="851"/>
        <w:rPr>
          <w:spacing w:val="2"/>
          <w:kern w:val="0"/>
          <w:lang w:eastAsia="ru-RU"/>
        </w:rPr>
      </w:pPr>
      <w:r w:rsidRPr="000B683D">
        <w:rPr>
          <w:spacing w:val="2"/>
          <w:kern w:val="0"/>
          <w:lang w:eastAsia="ru-RU"/>
        </w:rPr>
        <w:t>Где:</w:t>
      </w:r>
    </w:p>
    <w:p w:rsidR="00D35A84" w:rsidRPr="000B683D" w:rsidRDefault="00D35A84" w:rsidP="00D35A84">
      <w:pPr>
        <w:keepLines/>
        <w:ind w:firstLine="851"/>
        <w:rPr>
          <w:spacing w:val="2"/>
          <w:kern w:val="0"/>
          <w:lang w:eastAsia="ru-RU"/>
        </w:rPr>
      </w:pPr>
      <w:r w:rsidRPr="000B683D">
        <w:rPr>
          <w:b/>
          <w:spacing w:val="2"/>
          <w:kern w:val="0"/>
          <w:lang w:eastAsia="ru-RU"/>
        </w:rPr>
        <w:t>П</w:t>
      </w:r>
      <w:r w:rsidRPr="000B683D">
        <w:rPr>
          <w:b/>
          <w:spacing w:val="2"/>
          <w:kern w:val="0"/>
          <w:vertAlign w:val="subscript"/>
          <w:lang w:eastAsia="ru-RU"/>
        </w:rPr>
        <w:t>пп</w:t>
      </w:r>
      <w:r w:rsidRPr="000B683D">
        <w:rPr>
          <w:spacing w:val="2"/>
          <w:kern w:val="0"/>
          <w:lang w:eastAsia="ru-RU"/>
        </w:rPr>
        <w:t xml:space="preserve"> – прямые потери;</w:t>
      </w:r>
    </w:p>
    <w:p w:rsidR="00D35A84" w:rsidRPr="000B683D" w:rsidRDefault="00D35A84" w:rsidP="00D35A84">
      <w:pPr>
        <w:keepLines/>
        <w:ind w:firstLine="851"/>
        <w:rPr>
          <w:spacing w:val="2"/>
          <w:kern w:val="0"/>
          <w:lang w:eastAsia="ru-RU"/>
        </w:rPr>
      </w:pPr>
      <w:r w:rsidRPr="000B683D">
        <w:rPr>
          <w:b/>
          <w:spacing w:val="2"/>
          <w:kern w:val="0"/>
          <w:lang w:eastAsia="ru-RU"/>
        </w:rPr>
        <w:t>П</w:t>
      </w:r>
      <w:r w:rsidRPr="000B683D">
        <w:rPr>
          <w:b/>
          <w:spacing w:val="2"/>
          <w:kern w:val="0"/>
          <w:vertAlign w:val="subscript"/>
          <w:lang w:eastAsia="ru-RU"/>
        </w:rPr>
        <w:t>ла</w:t>
      </w:r>
      <w:r w:rsidRPr="000B683D">
        <w:rPr>
          <w:b/>
          <w:spacing w:val="2"/>
          <w:kern w:val="0"/>
          <w:lang w:eastAsia="ru-RU"/>
        </w:rPr>
        <w:t xml:space="preserve">- </w:t>
      </w:r>
      <w:r w:rsidRPr="000B683D">
        <w:rPr>
          <w:spacing w:val="2"/>
          <w:kern w:val="0"/>
          <w:lang w:eastAsia="ru-RU"/>
        </w:rPr>
        <w:t>затраты на локализацию (ликвидацию) и расследование аварии;</w:t>
      </w:r>
    </w:p>
    <w:p w:rsidR="00D35A84" w:rsidRPr="000B683D" w:rsidRDefault="00D35A84" w:rsidP="00D35A84">
      <w:pPr>
        <w:keepLines/>
        <w:ind w:firstLine="851"/>
        <w:rPr>
          <w:b/>
          <w:spacing w:val="2"/>
          <w:kern w:val="0"/>
          <w:lang w:eastAsia="ru-RU"/>
        </w:rPr>
      </w:pPr>
      <w:r w:rsidRPr="000B683D">
        <w:rPr>
          <w:b/>
          <w:spacing w:val="2"/>
          <w:kern w:val="0"/>
          <w:lang w:eastAsia="ru-RU"/>
        </w:rPr>
        <w:t>П</w:t>
      </w:r>
      <w:r w:rsidRPr="000B683D">
        <w:rPr>
          <w:b/>
          <w:spacing w:val="2"/>
          <w:kern w:val="0"/>
          <w:vertAlign w:val="subscript"/>
          <w:lang w:eastAsia="ru-RU"/>
        </w:rPr>
        <w:t>сэ</w:t>
      </w:r>
      <w:r w:rsidRPr="000B683D">
        <w:rPr>
          <w:b/>
          <w:spacing w:val="2"/>
          <w:kern w:val="0"/>
          <w:lang w:eastAsia="ru-RU"/>
        </w:rPr>
        <w:t xml:space="preserve">- </w:t>
      </w:r>
      <w:r w:rsidRPr="000B683D">
        <w:rPr>
          <w:spacing w:val="2"/>
          <w:kern w:val="0"/>
          <w:lang w:eastAsia="ru-RU"/>
        </w:rPr>
        <w:t>социально-экономические потери (затраты, понесенные вследствие гибели и травматизма);</w:t>
      </w:r>
    </w:p>
    <w:p w:rsidR="00D35A84" w:rsidRPr="000B683D" w:rsidRDefault="00D35A84" w:rsidP="00D35A84">
      <w:pPr>
        <w:keepLines/>
        <w:ind w:firstLine="851"/>
        <w:rPr>
          <w:bCs/>
          <w:kern w:val="0"/>
          <w:lang w:eastAsia="ru-RU"/>
        </w:rPr>
      </w:pPr>
      <w:r w:rsidRPr="000B683D">
        <w:rPr>
          <w:b/>
          <w:bCs/>
          <w:kern w:val="0"/>
          <w:lang w:eastAsia="ru-RU"/>
        </w:rPr>
        <w:t>П</w:t>
      </w:r>
      <w:r w:rsidRPr="000B683D">
        <w:rPr>
          <w:b/>
          <w:bCs/>
          <w:kern w:val="0"/>
          <w:vertAlign w:val="subscript"/>
          <w:lang w:eastAsia="ru-RU"/>
        </w:rPr>
        <w:t>нв</w:t>
      </w:r>
      <w:r w:rsidRPr="000B683D">
        <w:rPr>
          <w:b/>
          <w:bCs/>
          <w:kern w:val="0"/>
          <w:lang w:eastAsia="ru-RU"/>
        </w:rPr>
        <w:t>-</w:t>
      </w:r>
      <w:r w:rsidRPr="000B683D">
        <w:rPr>
          <w:bCs/>
          <w:kern w:val="0"/>
          <w:lang w:eastAsia="ru-RU"/>
        </w:rPr>
        <w:t xml:space="preserve"> косвенный ущерб;</w:t>
      </w:r>
    </w:p>
    <w:p w:rsidR="00D35A84" w:rsidRPr="000B683D" w:rsidRDefault="00D35A84" w:rsidP="00D35A84">
      <w:pPr>
        <w:keepLines/>
        <w:ind w:firstLine="851"/>
        <w:rPr>
          <w:bCs/>
          <w:kern w:val="0"/>
          <w:lang w:eastAsia="ru-RU"/>
        </w:rPr>
      </w:pPr>
      <w:r w:rsidRPr="000B683D">
        <w:rPr>
          <w:b/>
          <w:bCs/>
          <w:kern w:val="0"/>
          <w:lang w:eastAsia="ru-RU"/>
        </w:rPr>
        <w:t>П</w:t>
      </w:r>
      <w:r w:rsidRPr="000B683D">
        <w:rPr>
          <w:b/>
          <w:bCs/>
          <w:kern w:val="0"/>
          <w:vertAlign w:val="subscript"/>
          <w:lang w:eastAsia="ru-RU"/>
        </w:rPr>
        <w:t>экол</w:t>
      </w:r>
      <w:r w:rsidRPr="000B683D">
        <w:rPr>
          <w:bCs/>
          <w:kern w:val="0"/>
          <w:lang w:eastAsia="ru-RU"/>
        </w:rPr>
        <w:t>- экологический ущерб (урон, нанесенный объектам окружающей природной среды).</w:t>
      </w:r>
    </w:p>
    <w:p w:rsidR="00D35A84" w:rsidRPr="000B683D" w:rsidRDefault="00D35A84" w:rsidP="00D35A84">
      <w:pPr>
        <w:keepLines/>
        <w:ind w:firstLine="851"/>
        <w:rPr>
          <w:bCs/>
          <w:kern w:val="0"/>
          <w:lang w:eastAsia="ru-RU"/>
        </w:rPr>
      </w:pPr>
      <w:r w:rsidRPr="000B683D">
        <w:rPr>
          <w:b/>
          <w:bCs/>
          <w:kern w:val="0"/>
          <w:lang w:eastAsia="ru-RU"/>
        </w:rPr>
        <w:t>П</w:t>
      </w:r>
      <w:r w:rsidRPr="000B683D">
        <w:rPr>
          <w:b/>
          <w:bCs/>
          <w:kern w:val="0"/>
          <w:vertAlign w:val="subscript"/>
          <w:lang w:eastAsia="ru-RU"/>
        </w:rPr>
        <w:t>втр</w:t>
      </w:r>
      <w:r w:rsidRPr="000B683D">
        <w:rPr>
          <w:bCs/>
          <w:kern w:val="0"/>
          <w:lang w:eastAsia="ru-RU"/>
        </w:rPr>
        <w:t>- потери от выбытия трудовых ресурсов в результате гибели людей или потери ими трудоспособности.</w:t>
      </w:r>
    </w:p>
    <w:p w:rsidR="00D35A84" w:rsidRPr="000B683D" w:rsidRDefault="00D35A84" w:rsidP="00D35A84">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Потери в результате уничтожения основных фондов производственных и непроизводственных при аварии, связанной с утечкой природного газа в результате разгерметизации трубопровода (технологического оборудования) состоят из стоимости ремонта/замещения аналогичным. В качестве наихудшего случая принимается вариант, связанный с заменой неисправного оборудования на аналогичное. Потери в результате уничтожения основных фондов при аварии, связанной с утечкой природного газа в результате разгерметизации трубопровода (технологического оборудования),</w:t>
      </w:r>
      <w:r>
        <w:rPr>
          <w:rFonts w:ascii="TimesNewRomanPSMT" w:hAnsi="TimesNewRomanPSMT" w:cs="TimesNewRomanPSMT"/>
          <w:color w:val="000000"/>
          <w:kern w:val="0"/>
          <w:lang w:eastAsia="ru-RU"/>
        </w:rPr>
        <w:t xml:space="preserve"> </w:t>
      </w:r>
      <w:r w:rsidRPr="000B683D">
        <w:rPr>
          <w:rFonts w:ascii="TimesNewRomanPSMT" w:hAnsi="TimesNewRomanPSMT" w:cs="TimesNewRomanPSMT"/>
          <w:color w:val="000000"/>
          <w:kern w:val="0"/>
          <w:lang w:eastAsia="ru-RU"/>
        </w:rPr>
        <w:t>состоят из стоимости нового участка трубопровода</w:t>
      </w:r>
      <w:r>
        <w:rPr>
          <w:rFonts w:ascii="TimesNewRomanPSMT" w:hAnsi="TimesNewRomanPSMT" w:cs="TimesNewRomanPSMT"/>
          <w:color w:val="000000"/>
          <w:kern w:val="0"/>
          <w:lang w:eastAsia="ru-RU"/>
        </w:rPr>
        <w:t xml:space="preserve"> </w:t>
      </w:r>
      <w:r w:rsidRPr="000B683D">
        <w:rPr>
          <w:rFonts w:ascii="TimesNewRomanPSMT" w:hAnsi="TimesNewRomanPSMT" w:cs="TimesNewRomanPSMT"/>
          <w:color w:val="000000"/>
          <w:kern w:val="0"/>
          <w:lang w:eastAsia="ru-RU"/>
        </w:rPr>
        <w:t>(технологического оборудования). При взрыве потери основных фондов состоят из стоимости полной замены участка газопровода, оборудования котельной и стоимости услуг посторонних организаций, привлеченных к ремонту (стоимость ремонта, транспортные расходы, надбавки к заработной плате и затраты на дополнительную электроэнергию и т.д.).</w:t>
      </w:r>
    </w:p>
    <w:p w:rsidR="00D35A84" w:rsidRPr="000B683D" w:rsidRDefault="00D35A84" w:rsidP="00D35A84">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Потери в результате уничтожения (повреждения) товарно-материальных ценностей (природного газа) в результате аварии, связанной с разгерметизацией трубопровода (технического оборудования), состоят из стоимости утраченного природного газа.</w:t>
      </w:r>
    </w:p>
    <w:p w:rsidR="00D35A84" w:rsidRPr="000B683D" w:rsidRDefault="00D35A84" w:rsidP="00D35A84">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В расчетах принято, что стоимость 1000 м</w:t>
      </w:r>
      <w:r w:rsidRPr="000B683D">
        <w:rPr>
          <w:rFonts w:ascii="TimesNewRomanPSMT" w:hAnsi="TimesNewRomanPSMT" w:cs="TimesNewRomanPSMT"/>
          <w:color w:val="000000"/>
          <w:kern w:val="0"/>
          <w:vertAlign w:val="superscript"/>
          <w:lang w:eastAsia="ru-RU"/>
        </w:rPr>
        <w:t>3</w:t>
      </w:r>
      <w:r w:rsidRPr="000B683D">
        <w:rPr>
          <w:rFonts w:ascii="TimesNewRomanPSMT" w:hAnsi="TimesNewRomanPSMT" w:cs="TimesNewRomanPSMT"/>
          <w:color w:val="000000"/>
          <w:kern w:val="0"/>
          <w:lang w:eastAsia="ru-RU"/>
        </w:rPr>
        <w:t xml:space="preserve"> природного газа в ценах марта</w:t>
      </w:r>
      <w:r>
        <w:rPr>
          <w:rFonts w:ascii="TimesNewRomanPSMT" w:hAnsi="TimesNewRomanPSMT" w:cs="TimesNewRomanPSMT"/>
          <w:color w:val="000000"/>
          <w:kern w:val="0"/>
          <w:lang w:eastAsia="ru-RU"/>
        </w:rPr>
        <w:t xml:space="preserve"> </w:t>
      </w:r>
      <w:r w:rsidRPr="000B683D">
        <w:rPr>
          <w:rFonts w:ascii="TimesNewRomanPSMT" w:hAnsi="TimesNewRomanPSMT" w:cs="TimesNewRomanPSMT"/>
          <w:color w:val="000000"/>
          <w:kern w:val="0"/>
          <w:lang w:eastAsia="ru-RU"/>
        </w:rPr>
        <w:t>2010 г. составляет 3</w:t>
      </w:r>
      <w:r>
        <w:rPr>
          <w:rFonts w:ascii="TimesNewRomanPSMT" w:hAnsi="TimesNewRomanPSMT" w:cs="TimesNewRomanPSMT"/>
          <w:color w:val="000000"/>
          <w:kern w:val="0"/>
          <w:lang w:eastAsia="ru-RU"/>
        </w:rPr>
        <w:t> </w:t>
      </w:r>
      <w:r w:rsidRPr="000B683D">
        <w:rPr>
          <w:rFonts w:ascii="TimesNewRomanPSMT" w:hAnsi="TimesNewRomanPSMT" w:cs="TimesNewRomanPSMT"/>
          <w:color w:val="000000"/>
          <w:kern w:val="0"/>
          <w:lang w:eastAsia="ru-RU"/>
        </w:rPr>
        <w:t>515 руб.</w:t>
      </w:r>
    </w:p>
    <w:p w:rsidR="00D35A84" w:rsidRPr="000B683D" w:rsidRDefault="00D35A84" w:rsidP="00D35A84">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Потеря газа согласно расчёту составила:</w:t>
      </w:r>
    </w:p>
    <w:p w:rsidR="00D35A84" w:rsidRPr="000B683D" w:rsidRDefault="00D35A84" w:rsidP="00D35A84">
      <w:pPr>
        <w:keepLines/>
        <w:ind w:firstLine="851"/>
        <w:jc w:val="center"/>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при аварии на газопроводе: - 66,8</w:t>
      </w:r>
      <w:r w:rsidRPr="000B683D">
        <w:rPr>
          <w:rFonts w:ascii="TimesNewRomanPSMT" w:hAnsi="TimesNewRomanPSMT" w:cs="TimesNewRomanPSMT"/>
          <w:color w:val="000000"/>
          <w:kern w:val="0"/>
          <w:sz w:val="20"/>
          <w:szCs w:val="20"/>
          <w:lang w:eastAsia="ru-RU"/>
        </w:rPr>
        <w:t xml:space="preserve"> </w:t>
      </w:r>
      <w:r w:rsidRPr="000B683D">
        <w:rPr>
          <w:rFonts w:ascii="TimesNewRomanPSMT" w:hAnsi="TimesNewRomanPSMT" w:cs="TimesNewRomanPSMT"/>
          <w:color w:val="000000"/>
          <w:kern w:val="0"/>
          <w:lang w:eastAsia="ru-RU"/>
        </w:rPr>
        <w:t>м</w:t>
      </w:r>
      <w:r w:rsidRPr="000B683D">
        <w:rPr>
          <w:rFonts w:ascii="TimesNewRomanPSMT" w:hAnsi="TimesNewRomanPSMT" w:cs="TimesNewRomanPSMT"/>
          <w:color w:val="000000"/>
          <w:kern w:val="0"/>
          <w:sz w:val="20"/>
          <w:szCs w:val="20"/>
          <w:vertAlign w:val="superscript"/>
          <w:lang w:eastAsia="ru-RU"/>
        </w:rPr>
        <w:t>3</w:t>
      </w:r>
      <w:r w:rsidRPr="000B683D">
        <w:rPr>
          <w:rFonts w:ascii="TimesNewRomanPSMT" w:hAnsi="TimesNewRomanPSMT" w:cs="TimesNewRomanPSMT"/>
          <w:color w:val="000000"/>
          <w:kern w:val="0"/>
          <w:lang w:eastAsia="ru-RU"/>
        </w:rPr>
        <w:t>;</w:t>
      </w:r>
    </w:p>
    <w:p w:rsidR="00D35A84" w:rsidRPr="000B683D" w:rsidRDefault="00D35A84" w:rsidP="00D35A84">
      <w:pPr>
        <w:keepLines/>
        <w:ind w:firstLine="851"/>
        <w:jc w:val="center"/>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при аварии на котельных:</w:t>
      </w:r>
      <w:r>
        <w:rPr>
          <w:rFonts w:ascii="TimesNewRomanPSMT" w:hAnsi="TimesNewRomanPSMT" w:cs="TimesNewRomanPSMT"/>
          <w:color w:val="000000"/>
          <w:kern w:val="0"/>
          <w:lang w:eastAsia="ru-RU"/>
        </w:rPr>
        <w:t xml:space="preserve"> </w:t>
      </w:r>
      <w:r w:rsidRPr="000B683D">
        <w:rPr>
          <w:rFonts w:ascii="TimesNewRomanPSMT" w:hAnsi="TimesNewRomanPSMT" w:cs="TimesNewRomanPSMT"/>
          <w:color w:val="000000"/>
          <w:kern w:val="0"/>
          <w:lang w:eastAsia="ru-RU"/>
        </w:rPr>
        <w:t>576, 252 и 18 м</w:t>
      </w:r>
      <w:r w:rsidRPr="000B683D">
        <w:rPr>
          <w:rFonts w:ascii="TimesNewRomanPSMT" w:hAnsi="TimesNewRomanPSMT" w:cs="TimesNewRomanPSMT"/>
          <w:color w:val="000000"/>
          <w:kern w:val="0"/>
          <w:sz w:val="20"/>
          <w:szCs w:val="20"/>
          <w:vertAlign w:val="superscript"/>
          <w:lang w:eastAsia="ru-RU"/>
        </w:rPr>
        <w:t>3</w:t>
      </w:r>
      <w:r w:rsidRPr="000B683D">
        <w:rPr>
          <w:rFonts w:ascii="TimesNewRomanPSMT" w:hAnsi="TimesNewRomanPSMT" w:cs="TimesNewRomanPSMT"/>
          <w:color w:val="000000"/>
          <w:kern w:val="0"/>
          <w:lang w:eastAsia="ru-RU"/>
        </w:rPr>
        <w:t>;</w:t>
      </w:r>
    </w:p>
    <w:p w:rsidR="00D35A84" w:rsidRPr="000B683D" w:rsidRDefault="00D35A84" w:rsidP="00D35A84">
      <w:pPr>
        <w:keepLines/>
        <w:ind w:firstLine="851"/>
        <w:jc w:val="center"/>
        <w:rPr>
          <w:spacing w:val="2"/>
          <w:kern w:val="0"/>
          <w:vertAlign w:val="subscript"/>
          <w:lang w:eastAsia="ru-RU"/>
        </w:rPr>
      </w:pPr>
      <w:r w:rsidRPr="000B683D">
        <w:rPr>
          <w:rFonts w:ascii="TimesNewRomanPSMT" w:hAnsi="TimesNewRomanPSMT" w:cs="TimesNewRomanPSMT"/>
          <w:color w:val="000000"/>
          <w:kern w:val="0"/>
          <w:lang w:eastAsia="ru-RU"/>
        </w:rPr>
        <w:t>имущество третьих лиц не пострадало.</w:t>
      </w:r>
    </w:p>
    <w:p w:rsidR="00D35A84" w:rsidRPr="000B683D" w:rsidRDefault="00D35A84" w:rsidP="00D35A84">
      <w:pPr>
        <w:keepLines/>
        <w:ind w:firstLine="851"/>
        <w:rPr>
          <w:bCs/>
          <w:kern w:val="0"/>
          <w:lang w:eastAsia="ru-RU"/>
        </w:rPr>
      </w:pPr>
      <w:r w:rsidRPr="000B683D">
        <w:rPr>
          <w:spacing w:val="2"/>
          <w:kern w:val="0"/>
          <w:lang w:eastAsia="ru-RU"/>
        </w:rPr>
        <w:t xml:space="preserve">Прямые потери </w:t>
      </w:r>
      <w:r w:rsidRPr="000B683D">
        <w:rPr>
          <w:bCs/>
          <w:kern w:val="0"/>
          <w:lang w:eastAsia="ru-RU"/>
        </w:rPr>
        <w:t xml:space="preserve">условно определяются исходя из двух составляющих: балансовой стоимости участка газопровода (котельной с оборудованием) и ущерба нанесенного уничтожением газа. </w:t>
      </w:r>
    </w:p>
    <w:p w:rsidR="00D35A84" w:rsidRPr="000B683D" w:rsidRDefault="00D35A84" w:rsidP="00D35A84">
      <w:pPr>
        <w:keepLines/>
        <w:ind w:firstLine="851"/>
        <w:rPr>
          <w:bCs/>
          <w:kern w:val="0"/>
          <w:lang w:eastAsia="ru-RU"/>
        </w:rPr>
      </w:pPr>
      <w:r w:rsidRPr="000B683D">
        <w:rPr>
          <w:bCs/>
          <w:kern w:val="0"/>
          <w:lang w:eastAsia="ru-RU"/>
        </w:rPr>
        <w:t>Стоимость 1 п/м повреждённого участка газопровода диаметра 0,1 м - 1,0 тыс. руб.</w:t>
      </w:r>
    </w:p>
    <w:p w:rsidR="00D35A84" w:rsidRPr="000B683D" w:rsidRDefault="00D35A84" w:rsidP="00D35A84">
      <w:pPr>
        <w:keepLines/>
        <w:ind w:firstLine="851"/>
        <w:rPr>
          <w:bCs/>
          <w:kern w:val="0"/>
          <w:lang w:eastAsia="ru-RU"/>
        </w:rPr>
      </w:pPr>
      <w:r w:rsidRPr="000B683D">
        <w:rPr>
          <w:bCs/>
          <w:kern w:val="0"/>
          <w:lang w:eastAsia="ru-RU"/>
        </w:rPr>
        <w:t>В расчётах берём в среднем замену участка длиной 20 м. Стоимость повреждённого участка в этом случае составит 20 тыс. рублей.</w:t>
      </w:r>
    </w:p>
    <w:p w:rsidR="00D35A84" w:rsidRPr="000B683D" w:rsidRDefault="00D35A84" w:rsidP="00D35A84">
      <w:pPr>
        <w:keepLines/>
        <w:ind w:firstLine="851"/>
        <w:rPr>
          <w:b/>
          <w:bCs/>
          <w:kern w:val="0"/>
          <w:lang w:eastAsia="ru-RU"/>
        </w:rPr>
      </w:pPr>
      <w:r w:rsidRPr="000B683D">
        <w:rPr>
          <w:bCs/>
          <w:kern w:val="0"/>
          <w:lang w:eastAsia="ru-RU"/>
        </w:rPr>
        <w:t>Балансовая стоимость ГРП с оборудованием в среднем составляет</w:t>
      </w:r>
      <w:r>
        <w:rPr>
          <w:bCs/>
          <w:kern w:val="0"/>
          <w:lang w:eastAsia="ru-RU"/>
        </w:rPr>
        <w:t xml:space="preserve"> </w:t>
      </w:r>
      <w:r w:rsidRPr="000B683D">
        <w:rPr>
          <w:b/>
          <w:bCs/>
          <w:kern w:val="0"/>
          <w:lang w:eastAsia="ru-RU"/>
        </w:rPr>
        <w:t>3,0 – 5,0 млн.</w:t>
      </w:r>
      <w:r>
        <w:rPr>
          <w:b/>
          <w:bCs/>
          <w:kern w:val="0"/>
          <w:lang w:eastAsia="ru-RU"/>
        </w:rPr>
        <w:t> </w:t>
      </w:r>
      <w:r w:rsidRPr="000B683D">
        <w:rPr>
          <w:b/>
          <w:bCs/>
          <w:kern w:val="0"/>
          <w:lang w:eastAsia="ru-RU"/>
        </w:rPr>
        <w:t>руб.</w:t>
      </w:r>
    </w:p>
    <w:p w:rsidR="00D35A84" w:rsidRPr="000B683D" w:rsidRDefault="00D35A84" w:rsidP="00D35A84">
      <w:pPr>
        <w:keepLines/>
        <w:ind w:firstLine="851"/>
        <w:rPr>
          <w:bCs/>
          <w:kern w:val="0"/>
          <w:lang w:eastAsia="ru-RU"/>
        </w:rPr>
      </w:pPr>
      <w:r w:rsidRPr="000B683D">
        <w:rPr>
          <w:bCs/>
          <w:kern w:val="0"/>
          <w:lang w:eastAsia="ru-RU"/>
        </w:rPr>
        <w:t>Балансовая стоимость котельных с оборудованием составляет:</w:t>
      </w:r>
      <w:r w:rsidRPr="000B683D">
        <w:rPr>
          <w:b/>
          <w:bCs/>
          <w:kern w:val="0"/>
          <w:lang w:eastAsia="ru-RU"/>
        </w:rPr>
        <w:t xml:space="preserve"> 15. 10 и 5 млн.</w:t>
      </w:r>
      <w:r>
        <w:rPr>
          <w:b/>
          <w:bCs/>
          <w:kern w:val="0"/>
          <w:lang w:eastAsia="ru-RU"/>
        </w:rPr>
        <w:t> </w:t>
      </w:r>
      <w:r w:rsidRPr="000B683D">
        <w:rPr>
          <w:b/>
          <w:bCs/>
          <w:kern w:val="0"/>
          <w:lang w:eastAsia="ru-RU"/>
        </w:rPr>
        <w:t>руб</w:t>
      </w:r>
      <w:r w:rsidRPr="000B683D">
        <w:rPr>
          <w:bCs/>
          <w:kern w:val="0"/>
          <w:lang w:eastAsia="ru-RU"/>
        </w:rPr>
        <w:t xml:space="preserve">. </w:t>
      </w:r>
    </w:p>
    <w:p w:rsidR="00D35A84" w:rsidRPr="000B683D" w:rsidRDefault="00D35A84" w:rsidP="00D35A84">
      <w:pPr>
        <w:keepLines/>
        <w:ind w:firstLine="851"/>
        <w:rPr>
          <w:bCs/>
          <w:kern w:val="0"/>
          <w:lang w:eastAsia="ru-RU"/>
        </w:rPr>
      </w:pPr>
      <w:r w:rsidRPr="000B683D">
        <w:rPr>
          <w:bCs/>
          <w:kern w:val="0"/>
          <w:lang w:eastAsia="ru-RU"/>
        </w:rPr>
        <w:t xml:space="preserve">Стоимость природного газа составляет: </w:t>
      </w:r>
      <w:r w:rsidRPr="000B683D">
        <w:rPr>
          <w:b/>
          <w:bCs/>
          <w:kern w:val="0"/>
          <w:lang w:eastAsia="ru-RU"/>
        </w:rPr>
        <w:t>235, 2025,</w:t>
      </w:r>
      <w:r>
        <w:rPr>
          <w:b/>
          <w:bCs/>
          <w:kern w:val="0"/>
          <w:lang w:eastAsia="ru-RU"/>
        </w:rPr>
        <w:t xml:space="preserve"> </w:t>
      </w:r>
      <w:r w:rsidRPr="000B683D">
        <w:rPr>
          <w:b/>
          <w:bCs/>
          <w:kern w:val="0"/>
          <w:lang w:eastAsia="ru-RU"/>
        </w:rPr>
        <w:t>886 и 63</w:t>
      </w:r>
      <w:r>
        <w:rPr>
          <w:b/>
          <w:bCs/>
          <w:kern w:val="0"/>
          <w:lang w:eastAsia="ru-RU"/>
        </w:rPr>
        <w:t xml:space="preserve"> </w:t>
      </w:r>
      <w:r w:rsidRPr="009A39F8">
        <w:rPr>
          <w:b/>
          <w:bCs/>
          <w:kern w:val="0"/>
          <w:lang w:eastAsia="ru-RU"/>
        </w:rPr>
        <w:t>руб</w:t>
      </w:r>
      <w:r w:rsidRPr="000B683D">
        <w:rPr>
          <w:bCs/>
          <w:kern w:val="0"/>
          <w:lang w:eastAsia="ru-RU"/>
        </w:rPr>
        <w:t xml:space="preserve">. </w:t>
      </w:r>
    </w:p>
    <w:p w:rsidR="00D35A84" w:rsidRPr="000B683D" w:rsidRDefault="00D35A84" w:rsidP="00D35A84">
      <w:pPr>
        <w:keepLines/>
        <w:ind w:firstLine="851"/>
        <w:rPr>
          <w:spacing w:val="2"/>
          <w:kern w:val="0"/>
          <w:lang w:eastAsia="ru-RU"/>
        </w:rPr>
      </w:pPr>
      <w:r w:rsidRPr="000B683D">
        <w:rPr>
          <w:bCs/>
          <w:kern w:val="0"/>
          <w:lang w:eastAsia="ru-RU"/>
        </w:rPr>
        <w:t>Транспортные расходы, надбавки к заработной плате и затраты на электроэнергию могут составить</w:t>
      </w:r>
      <w:r w:rsidRPr="000B683D">
        <w:rPr>
          <w:b/>
          <w:bCs/>
          <w:kern w:val="0"/>
          <w:lang w:eastAsia="ru-RU"/>
        </w:rPr>
        <w:t xml:space="preserve"> 10 тыс. руб.</w:t>
      </w:r>
    </w:p>
    <w:p w:rsidR="00D35A84" w:rsidRPr="000B683D" w:rsidRDefault="00D35A84" w:rsidP="00D35A84">
      <w:pPr>
        <w:keepLines/>
        <w:ind w:firstLine="851"/>
        <w:rPr>
          <w:bCs/>
          <w:kern w:val="0"/>
          <w:lang w:eastAsia="ru-RU"/>
        </w:rPr>
      </w:pPr>
      <w:r w:rsidRPr="000B683D">
        <w:rPr>
          <w:bCs/>
          <w:kern w:val="0"/>
          <w:lang w:eastAsia="ru-RU"/>
        </w:rPr>
        <w:t>Сумма прямого ущерба в данном случае может составить:</w:t>
      </w:r>
    </w:p>
    <w:p w:rsidR="00D35A84" w:rsidRPr="000B683D" w:rsidRDefault="00D35A84" w:rsidP="00D35A84">
      <w:pPr>
        <w:keepLines/>
        <w:ind w:firstLine="851"/>
        <w:rPr>
          <w:b/>
          <w:bCs/>
          <w:kern w:val="0"/>
          <w:lang w:eastAsia="ru-RU"/>
        </w:rPr>
      </w:pPr>
      <w:r w:rsidRPr="000B683D">
        <w:rPr>
          <w:bCs/>
          <w:kern w:val="0"/>
          <w:lang w:eastAsia="ru-RU"/>
        </w:rPr>
        <w:t xml:space="preserve">а) при взрыве на участке газопровода – </w:t>
      </w:r>
      <w:r w:rsidRPr="000B683D">
        <w:rPr>
          <w:b/>
          <w:bCs/>
          <w:kern w:val="0"/>
          <w:lang w:eastAsia="ru-RU"/>
        </w:rPr>
        <w:t>20235 тыс. руб.;</w:t>
      </w:r>
    </w:p>
    <w:p w:rsidR="00D35A84" w:rsidRPr="000B683D" w:rsidRDefault="00D35A84" w:rsidP="00D35A84">
      <w:pPr>
        <w:keepLines/>
        <w:ind w:firstLine="851"/>
        <w:rPr>
          <w:bCs/>
          <w:kern w:val="0"/>
          <w:lang w:eastAsia="ru-RU"/>
        </w:rPr>
      </w:pPr>
      <w:r w:rsidRPr="000B683D">
        <w:rPr>
          <w:bCs/>
          <w:kern w:val="0"/>
          <w:lang w:eastAsia="ru-RU"/>
        </w:rPr>
        <w:t>б) при взрыве в ГРП (ШРП) –</w:t>
      </w:r>
      <w:r>
        <w:rPr>
          <w:bCs/>
          <w:kern w:val="0"/>
          <w:lang w:eastAsia="ru-RU"/>
        </w:rPr>
        <w:t xml:space="preserve"> </w:t>
      </w:r>
      <w:r w:rsidRPr="000B683D">
        <w:rPr>
          <w:b/>
          <w:bCs/>
          <w:kern w:val="0"/>
          <w:lang w:eastAsia="ru-RU"/>
        </w:rPr>
        <w:t>от 3 млн. 010 тыс. рублей до 5 млн. 011 тыс. рублей</w:t>
      </w:r>
      <w:r w:rsidRPr="000B683D">
        <w:rPr>
          <w:bCs/>
          <w:kern w:val="0"/>
          <w:lang w:eastAsia="ru-RU"/>
        </w:rPr>
        <w:t>;</w:t>
      </w:r>
      <w:r>
        <w:rPr>
          <w:bCs/>
          <w:kern w:val="0"/>
          <w:lang w:eastAsia="ru-RU"/>
        </w:rPr>
        <w:t xml:space="preserve"> </w:t>
      </w:r>
    </w:p>
    <w:p w:rsidR="00D35A84" w:rsidRPr="000B683D" w:rsidRDefault="00D35A84" w:rsidP="00D35A84">
      <w:pPr>
        <w:keepLines/>
        <w:ind w:firstLine="851"/>
        <w:rPr>
          <w:spacing w:val="2"/>
          <w:kern w:val="0"/>
          <w:lang w:eastAsia="ru-RU"/>
        </w:rPr>
      </w:pPr>
      <w:r w:rsidRPr="000B683D">
        <w:rPr>
          <w:b/>
          <w:spacing w:val="2"/>
          <w:kern w:val="0"/>
          <w:lang w:eastAsia="ru-RU"/>
        </w:rPr>
        <w:t>П</w:t>
      </w:r>
      <w:r w:rsidRPr="000B683D">
        <w:rPr>
          <w:b/>
          <w:spacing w:val="2"/>
          <w:kern w:val="0"/>
          <w:vertAlign w:val="subscript"/>
          <w:lang w:eastAsia="ru-RU"/>
        </w:rPr>
        <w:t>ла</w:t>
      </w:r>
      <w:r w:rsidRPr="000B683D">
        <w:rPr>
          <w:b/>
          <w:spacing w:val="2"/>
          <w:kern w:val="0"/>
          <w:lang w:eastAsia="ru-RU"/>
        </w:rPr>
        <w:t xml:space="preserve">- </w:t>
      </w:r>
      <w:r w:rsidRPr="000B683D">
        <w:rPr>
          <w:spacing w:val="2"/>
          <w:kern w:val="0"/>
          <w:lang w:eastAsia="ru-RU"/>
        </w:rPr>
        <w:t>затраты на локализацию (ликвидацию) и расследование аварии.</w:t>
      </w:r>
    </w:p>
    <w:p w:rsidR="00D35A84" w:rsidRPr="000B683D" w:rsidRDefault="00D35A84" w:rsidP="00D35A84">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 xml:space="preserve">Затраты на локализацию (ликвидацию) и расследование аварии. </w:t>
      </w:r>
    </w:p>
    <w:p w:rsidR="00D35A84" w:rsidRPr="000B683D" w:rsidRDefault="00D35A84" w:rsidP="00D35A84">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При расчете затрат на ликвидацию последствий аварии принято привлечение 2-х противопожарных расчетов при тушении пожара в случае возгорания газа и 1 ремонтно-восстановительной бригады для отключения повреждённого участка газопровода.</w:t>
      </w:r>
    </w:p>
    <w:p w:rsidR="00D35A84" w:rsidRPr="000B683D" w:rsidRDefault="00D35A84" w:rsidP="00D35A84">
      <w:pPr>
        <w:keepLines/>
        <w:ind w:firstLine="851"/>
        <w:rPr>
          <w:bCs/>
          <w:kern w:val="0"/>
          <w:lang w:eastAsia="ru-RU"/>
        </w:rPr>
      </w:pPr>
      <w:r w:rsidRPr="000B683D">
        <w:rPr>
          <w:bCs/>
          <w:kern w:val="0"/>
          <w:lang w:eastAsia="ru-RU"/>
        </w:rPr>
        <w:t>Расходы, связанные с ликвидацией последствий аварии,</w:t>
      </w:r>
      <w:r>
        <w:rPr>
          <w:bCs/>
          <w:kern w:val="0"/>
          <w:lang w:eastAsia="ru-RU"/>
        </w:rPr>
        <w:t xml:space="preserve"> </w:t>
      </w:r>
      <w:r w:rsidRPr="000B683D">
        <w:rPr>
          <w:bCs/>
          <w:kern w:val="0"/>
          <w:lang w:eastAsia="ru-RU"/>
        </w:rPr>
        <w:t>могут составить:</w:t>
      </w:r>
    </w:p>
    <w:p w:rsidR="00D35A84" w:rsidRPr="000B683D" w:rsidRDefault="00D35A84" w:rsidP="00D35A84">
      <w:pPr>
        <w:keepLines/>
        <w:ind w:firstLine="851"/>
        <w:rPr>
          <w:bCs/>
          <w:kern w:val="0"/>
          <w:lang w:eastAsia="ru-RU"/>
        </w:rPr>
      </w:pPr>
      <w:r w:rsidRPr="000B683D">
        <w:rPr>
          <w:bCs/>
          <w:kern w:val="0"/>
          <w:lang w:eastAsia="ru-RU"/>
        </w:rPr>
        <w:t xml:space="preserve">на участке газопровода - до </w:t>
      </w:r>
      <w:r w:rsidRPr="000B683D">
        <w:rPr>
          <w:b/>
          <w:bCs/>
          <w:kern w:val="0"/>
          <w:lang w:eastAsia="ru-RU"/>
        </w:rPr>
        <w:t>50 тыс. руб</w:t>
      </w:r>
      <w:r w:rsidRPr="000B683D">
        <w:rPr>
          <w:bCs/>
          <w:kern w:val="0"/>
          <w:lang w:eastAsia="ru-RU"/>
        </w:rPr>
        <w:t>.;</w:t>
      </w:r>
    </w:p>
    <w:p w:rsidR="00D35A84" w:rsidRPr="000B683D" w:rsidRDefault="00D35A84" w:rsidP="00D35A84">
      <w:pPr>
        <w:keepLines/>
        <w:ind w:firstLine="851"/>
        <w:rPr>
          <w:b/>
          <w:bCs/>
          <w:kern w:val="0"/>
          <w:lang w:eastAsia="ru-RU"/>
        </w:rPr>
      </w:pPr>
      <w:r w:rsidRPr="000B683D">
        <w:rPr>
          <w:bCs/>
          <w:kern w:val="0"/>
          <w:lang w:eastAsia="ru-RU"/>
        </w:rPr>
        <w:t xml:space="preserve">на АГРС (ГРП (ГРПШ) – до </w:t>
      </w:r>
      <w:r w:rsidRPr="000B683D">
        <w:rPr>
          <w:b/>
          <w:bCs/>
          <w:kern w:val="0"/>
          <w:lang w:eastAsia="ru-RU"/>
        </w:rPr>
        <w:t>100 тыс. руб.;</w:t>
      </w:r>
    </w:p>
    <w:p w:rsidR="00D35A84" w:rsidRPr="000B683D" w:rsidRDefault="00D35A84" w:rsidP="00D35A84">
      <w:pPr>
        <w:keepLines/>
        <w:ind w:firstLine="851"/>
        <w:rPr>
          <w:b/>
          <w:spacing w:val="2"/>
          <w:kern w:val="0"/>
          <w:lang w:eastAsia="ru-RU"/>
        </w:rPr>
      </w:pPr>
      <w:r w:rsidRPr="000B683D">
        <w:rPr>
          <w:b/>
          <w:spacing w:val="2"/>
          <w:kern w:val="0"/>
          <w:lang w:eastAsia="ru-RU"/>
        </w:rPr>
        <w:t>П</w:t>
      </w:r>
      <w:r w:rsidRPr="000B683D">
        <w:rPr>
          <w:b/>
          <w:spacing w:val="2"/>
          <w:kern w:val="0"/>
          <w:vertAlign w:val="subscript"/>
          <w:lang w:eastAsia="ru-RU"/>
        </w:rPr>
        <w:t>сэ</w:t>
      </w:r>
      <w:r w:rsidRPr="000B683D">
        <w:rPr>
          <w:b/>
          <w:spacing w:val="2"/>
          <w:kern w:val="0"/>
          <w:lang w:eastAsia="ru-RU"/>
        </w:rPr>
        <w:t xml:space="preserve">- </w:t>
      </w:r>
      <w:r w:rsidRPr="000B683D">
        <w:rPr>
          <w:spacing w:val="2"/>
          <w:kern w:val="0"/>
          <w:lang w:eastAsia="ru-RU"/>
        </w:rPr>
        <w:t>социально-экономические потери (затраты, понесенные вследствие гибели и травматизма).</w:t>
      </w:r>
    </w:p>
    <w:p w:rsidR="00D35A84" w:rsidRPr="000B683D" w:rsidRDefault="00D35A84" w:rsidP="00D35A84">
      <w:pPr>
        <w:keepLines/>
        <w:ind w:firstLine="851"/>
        <w:rPr>
          <w:bCs/>
          <w:kern w:val="0"/>
          <w:lang w:eastAsia="ru-RU"/>
        </w:rPr>
      </w:pPr>
      <w:r>
        <w:rPr>
          <w:spacing w:val="2"/>
          <w:kern w:val="0"/>
          <w:lang w:eastAsia="ru-RU"/>
        </w:rPr>
        <w:t xml:space="preserve"> </w:t>
      </w:r>
      <w:r w:rsidRPr="000B683D">
        <w:rPr>
          <w:spacing w:val="2"/>
          <w:kern w:val="0"/>
          <w:lang w:eastAsia="ru-RU"/>
        </w:rPr>
        <w:t>Р</w:t>
      </w:r>
      <w:r w:rsidRPr="000B683D">
        <w:rPr>
          <w:bCs/>
          <w:kern w:val="0"/>
          <w:lang w:eastAsia="ru-RU"/>
        </w:rPr>
        <w:t xml:space="preserve">азмеры компенсации за ущерб жизни и здоровью персонала станции и населения в случае аварии определяются в соответствии с Постановлением Правительства РФ от 28.04.2001 г. №332 </w:t>
      </w:r>
      <w:r>
        <w:rPr>
          <w:bCs/>
          <w:kern w:val="0"/>
          <w:lang w:eastAsia="ru-RU"/>
        </w:rPr>
        <w:t>«</w:t>
      </w:r>
      <w:r w:rsidRPr="000B683D">
        <w:rPr>
          <w:bCs/>
          <w:kern w:val="0"/>
          <w:lang w:eastAsia="ru-RU"/>
        </w:rPr>
        <w:t>Об утверждении порядка оплаты дополнительных расходов на медицинскую, социальную и профессиональную реабилитацию лиц, пострадавших в результате несчастных случаев на производстве и профессиональных заболеваний</w:t>
      </w:r>
      <w:r>
        <w:rPr>
          <w:bCs/>
          <w:kern w:val="0"/>
          <w:lang w:eastAsia="ru-RU"/>
        </w:rPr>
        <w:t>»</w:t>
      </w:r>
      <w:r w:rsidRPr="000B683D">
        <w:rPr>
          <w:bCs/>
          <w:kern w:val="0"/>
          <w:lang w:eastAsia="ru-RU"/>
        </w:rPr>
        <w:t>.</w:t>
      </w:r>
    </w:p>
    <w:p w:rsidR="00D35A84" w:rsidRPr="000B683D" w:rsidRDefault="00D35A84" w:rsidP="00D35A84">
      <w:pPr>
        <w:keepLines/>
        <w:ind w:firstLine="851"/>
        <w:rPr>
          <w:bCs/>
          <w:kern w:val="0"/>
          <w:lang w:eastAsia="ru-RU"/>
        </w:rPr>
      </w:pPr>
      <w:r w:rsidRPr="000B683D">
        <w:rPr>
          <w:bCs/>
          <w:kern w:val="0"/>
          <w:lang w:eastAsia="ru-RU"/>
        </w:rPr>
        <w:t>Социальный ущерб при аварии связанной с разгерметизацией участка газопровода и</w:t>
      </w:r>
      <w:r>
        <w:rPr>
          <w:bCs/>
          <w:kern w:val="0"/>
          <w:lang w:eastAsia="ru-RU"/>
        </w:rPr>
        <w:t xml:space="preserve"> </w:t>
      </w:r>
      <w:r w:rsidRPr="000B683D">
        <w:rPr>
          <w:bCs/>
          <w:kern w:val="0"/>
          <w:lang w:eastAsia="ru-RU"/>
        </w:rPr>
        <w:t>технологического оборудования, будет определяться числом погибших</w:t>
      </w:r>
      <w:r>
        <w:rPr>
          <w:bCs/>
          <w:kern w:val="0"/>
          <w:lang w:eastAsia="ru-RU"/>
        </w:rPr>
        <w:t xml:space="preserve"> </w:t>
      </w:r>
      <w:r w:rsidRPr="000B683D">
        <w:rPr>
          <w:bCs/>
          <w:kern w:val="0"/>
          <w:lang w:eastAsia="ru-RU"/>
        </w:rPr>
        <w:t>и получивших клинические симптомы поражения. Экономическая составляющая социального ущерба, если принять, что стоимость лечения одного пострадавшего - 15 тыс. руб., а компенсация семье погибшего - 150 тыс. руб., может составить:</w:t>
      </w:r>
    </w:p>
    <w:p w:rsidR="00D35A84" w:rsidRPr="000B683D" w:rsidRDefault="00D35A84" w:rsidP="00D35A84">
      <w:pPr>
        <w:keepLines/>
        <w:ind w:firstLine="851"/>
        <w:rPr>
          <w:b/>
          <w:bCs/>
          <w:kern w:val="0"/>
          <w:lang w:eastAsia="ru-RU"/>
        </w:rPr>
      </w:pPr>
      <w:r w:rsidRPr="000B683D">
        <w:rPr>
          <w:bCs/>
          <w:kern w:val="0"/>
          <w:lang w:eastAsia="ru-RU"/>
        </w:rPr>
        <w:t xml:space="preserve">при 1 пострадавшем – </w:t>
      </w:r>
      <w:r w:rsidRPr="000B683D">
        <w:rPr>
          <w:b/>
          <w:bCs/>
          <w:kern w:val="0"/>
          <w:lang w:eastAsia="ru-RU"/>
        </w:rPr>
        <w:t>15 тыс. рублей;</w:t>
      </w:r>
    </w:p>
    <w:p w:rsidR="00D35A84" w:rsidRPr="000B683D" w:rsidRDefault="00D35A84" w:rsidP="00D35A84">
      <w:pPr>
        <w:keepLines/>
        <w:ind w:firstLine="851"/>
        <w:rPr>
          <w:bCs/>
          <w:kern w:val="0"/>
          <w:lang w:eastAsia="ru-RU"/>
        </w:rPr>
      </w:pPr>
      <w:r w:rsidRPr="000B683D">
        <w:rPr>
          <w:bCs/>
          <w:kern w:val="0"/>
          <w:lang w:eastAsia="ru-RU"/>
        </w:rPr>
        <w:t xml:space="preserve">при 1 погибшем и 3 пострадавших – </w:t>
      </w:r>
      <w:r w:rsidRPr="000B683D">
        <w:rPr>
          <w:b/>
          <w:bCs/>
          <w:kern w:val="0"/>
          <w:lang w:eastAsia="ru-RU"/>
        </w:rPr>
        <w:t>195 тыс. рублей;</w:t>
      </w:r>
    </w:p>
    <w:p w:rsidR="00D35A84" w:rsidRPr="000B683D" w:rsidRDefault="00D35A84" w:rsidP="00D35A84">
      <w:pPr>
        <w:keepLines/>
        <w:ind w:firstLine="851"/>
        <w:rPr>
          <w:b/>
          <w:bCs/>
          <w:kern w:val="0"/>
          <w:lang w:eastAsia="ru-RU"/>
        </w:rPr>
      </w:pPr>
      <w:r w:rsidRPr="000B683D">
        <w:rPr>
          <w:bCs/>
          <w:kern w:val="0"/>
          <w:lang w:eastAsia="ru-RU"/>
        </w:rPr>
        <w:t xml:space="preserve">при 1 погибшем и 7 пострадавших – </w:t>
      </w:r>
      <w:r w:rsidRPr="000B683D">
        <w:rPr>
          <w:b/>
          <w:bCs/>
          <w:kern w:val="0"/>
          <w:lang w:eastAsia="ru-RU"/>
        </w:rPr>
        <w:t>255 тыс. рублей.</w:t>
      </w:r>
    </w:p>
    <w:p w:rsidR="00D35A84" w:rsidRPr="000B683D" w:rsidRDefault="00D35A84" w:rsidP="00D35A84">
      <w:pPr>
        <w:keepLines/>
        <w:ind w:firstLine="851"/>
        <w:rPr>
          <w:b/>
          <w:bCs/>
          <w:kern w:val="0"/>
          <w:lang w:eastAsia="ru-RU"/>
        </w:rPr>
      </w:pPr>
      <w:r w:rsidRPr="000B683D">
        <w:rPr>
          <w:rFonts w:ascii="TimesNewRomanPSMT" w:hAnsi="TimesNewRomanPSMT" w:cs="TimesNewRomanPSMT"/>
          <w:color w:val="000000"/>
          <w:kern w:val="0"/>
          <w:lang w:eastAsia="ru-RU"/>
        </w:rPr>
        <w:t>Косвенный ущерб определяется как часть доходов, недополученных объектами</w:t>
      </w:r>
      <w:r w:rsidRPr="000B683D">
        <w:rPr>
          <w:kern w:val="0"/>
          <w:lang w:eastAsia="ru-RU"/>
        </w:rPr>
        <w:t xml:space="preserve"> </w:t>
      </w:r>
      <w:r w:rsidRPr="000B683D">
        <w:rPr>
          <w:rFonts w:ascii="TimesNewRomanPSMT" w:hAnsi="TimesNewRomanPSMT" w:cs="TimesNewRomanPSMT"/>
          <w:color w:val="000000"/>
          <w:kern w:val="0"/>
          <w:lang w:eastAsia="ru-RU"/>
        </w:rPr>
        <w:t xml:space="preserve">в результате простоя, зарплата и условно-постоянные расходы за время простоя и убытки, вызванные уплатой различных неустоек, штрафов, пени и пр. Он может составить от </w:t>
      </w:r>
      <w:r w:rsidRPr="000B683D">
        <w:rPr>
          <w:rFonts w:ascii="TimesNewRomanPSMT" w:hAnsi="TimesNewRomanPSMT" w:cs="TimesNewRomanPSMT"/>
          <w:b/>
          <w:color w:val="000000"/>
          <w:kern w:val="0"/>
          <w:lang w:eastAsia="ru-RU"/>
        </w:rPr>
        <w:t>100 тыс. до</w:t>
      </w:r>
      <w:r w:rsidRPr="000B683D">
        <w:rPr>
          <w:rFonts w:ascii="TimesNewRomanPSMT" w:hAnsi="TimesNewRomanPSMT" w:cs="TimesNewRomanPSMT"/>
          <w:color w:val="000000"/>
          <w:kern w:val="0"/>
          <w:lang w:eastAsia="ru-RU"/>
        </w:rPr>
        <w:t xml:space="preserve"> </w:t>
      </w:r>
      <w:r w:rsidRPr="000B683D">
        <w:rPr>
          <w:b/>
          <w:bCs/>
          <w:kern w:val="0"/>
          <w:lang w:eastAsia="ru-RU"/>
        </w:rPr>
        <w:t>1 млн. руб.</w:t>
      </w:r>
    </w:p>
    <w:p w:rsidR="00D35A84" w:rsidRPr="000B683D" w:rsidRDefault="00D35A84" w:rsidP="00D35A84">
      <w:pPr>
        <w:keepLines/>
        <w:ind w:firstLine="851"/>
        <w:rPr>
          <w:bCs/>
          <w:kern w:val="0"/>
          <w:lang w:eastAsia="ru-RU"/>
        </w:rPr>
      </w:pPr>
      <w:r w:rsidRPr="000B683D">
        <w:rPr>
          <w:b/>
          <w:bCs/>
          <w:kern w:val="0"/>
          <w:lang w:eastAsia="ru-RU"/>
        </w:rPr>
        <w:t>П</w:t>
      </w:r>
      <w:r w:rsidRPr="000B683D">
        <w:rPr>
          <w:b/>
          <w:bCs/>
          <w:kern w:val="0"/>
          <w:vertAlign w:val="subscript"/>
          <w:lang w:eastAsia="ru-RU"/>
        </w:rPr>
        <w:t>экол</w:t>
      </w:r>
      <w:r w:rsidRPr="000B683D">
        <w:rPr>
          <w:bCs/>
          <w:kern w:val="0"/>
          <w:lang w:eastAsia="ru-RU"/>
        </w:rPr>
        <w:t>- экологический ущерб (урон, нанесенный объектам окружающей природной среды).</w:t>
      </w:r>
    </w:p>
    <w:p w:rsidR="00D35A84" w:rsidRPr="000B683D" w:rsidRDefault="00D35A84" w:rsidP="00D35A84">
      <w:pPr>
        <w:keepLines/>
        <w:ind w:firstLine="851"/>
        <w:rPr>
          <w:kern w:val="0"/>
          <w:lang w:eastAsia="ru-RU"/>
        </w:rPr>
      </w:pPr>
      <w:r w:rsidRPr="000B683D">
        <w:rPr>
          <w:kern w:val="0"/>
          <w:lang w:eastAsia="ru-RU"/>
        </w:rPr>
        <w:t xml:space="preserve">При выбросе природного газа возможно загрязнение атмосферы. </w:t>
      </w:r>
    </w:p>
    <w:p w:rsidR="00D35A84" w:rsidRPr="000B683D" w:rsidRDefault="00D35A84" w:rsidP="00D35A84">
      <w:pPr>
        <w:keepLines/>
        <w:ind w:firstLine="851"/>
        <w:rPr>
          <w:kern w:val="0"/>
          <w:lang w:eastAsia="ru-RU"/>
        </w:rPr>
      </w:pPr>
      <w:r w:rsidRPr="000B683D">
        <w:rPr>
          <w:kern w:val="0"/>
          <w:lang w:eastAsia="ru-RU"/>
        </w:rPr>
        <w:t>Выбросы природного газа обладают высокой испаряемостью, приводят к загрязнению приземного слоя воздуха. Природный газ при любых погодных условиях испаряется практически полностью.</w:t>
      </w:r>
    </w:p>
    <w:p w:rsidR="00D35A84" w:rsidRPr="000B683D" w:rsidRDefault="00D35A84" w:rsidP="00D35A84">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 xml:space="preserve">Экологический ущерб определяется как сумма ущербов от различных видов вредного воздействия на объекты окружающей природной среды (ущерб от загрязнения атмосферы, водных ресурсов, почвы, ущерб, связанный с уничтожением биологических (в том числе лесных массивов) ресурсов, от засорения территории обломками зданий, сооружений, оборудования и т.д.). Ущерб от загрязнения атмосферного воздуха определяется, исходя из массы загрязняющих веществ, рассеивающихся в атмосфере. Масса загрязняющих веществ находится расчетным путем. </w:t>
      </w:r>
    </w:p>
    <w:p w:rsidR="00D35A84" w:rsidRPr="000B683D" w:rsidRDefault="00D35A84" w:rsidP="00D35A84">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Расчет производился в соответствии по формуле:</w:t>
      </w:r>
    </w:p>
    <w:p w:rsidR="00D35A84" w:rsidRPr="000B683D" w:rsidRDefault="00D35A84" w:rsidP="00D35A84">
      <w:pPr>
        <w:keepLines/>
        <w:ind w:firstLine="0"/>
        <w:jc w:val="center"/>
        <w:rPr>
          <w:rFonts w:ascii="TimesNewRomanPSMT" w:hAnsi="TimesNewRomanPSMT" w:cs="TimesNewRomanPSMT"/>
          <w:color w:val="000000"/>
          <w:kern w:val="0"/>
          <w:lang w:eastAsia="ru-RU"/>
        </w:rPr>
      </w:pPr>
      <w:r w:rsidRPr="000B683D">
        <w:rPr>
          <w:rFonts w:ascii="TimesNewRomanPS-ItalicMT" w:hAnsi="TimesNewRomanPS-ItalicMT" w:cs="TimesNewRomanPS-ItalicMT"/>
          <w:i/>
          <w:iCs/>
          <w:color w:val="000000"/>
          <w:kern w:val="0"/>
          <w:lang w:eastAsia="ru-RU"/>
        </w:rPr>
        <w:t>Эа=5.( Нба</w:t>
      </w:r>
      <w:r w:rsidRPr="000B683D">
        <w:rPr>
          <w:rFonts w:ascii="TimesNewRomanPS-ItalicMT" w:hAnsi="TimesNewRomanPS-ItalicMT" w:cs="TimesNewRomanPS-ItalicMT"/>
          <w:i/>
          <w:iCs/>
          <w:color w:val="000000"/>
          <w:kern w:val="0"/>
          <w:lang w:val="en-US" w:eastAsia="ru-RU"/>
        </w:rPr>
        <w:t>i</w:t>
      </w:r>
      <w:r w:rsidRPr="000B683D">
        <w:rPr>
          <w:rFonts w:ascii="TimesNewRomanPS-ItalicMT" w:hAnsi="TimesNewRomanPS-ItalicMT" w:cs="TimesNewRomanPS-ItalicMT"/>
          <w:i/>
          <w:iCs/>
          <w:color w:val="000000"/>
          <w:kern w:val="0"/>
          <w:lang w:eastAsia="ru-RU"/>
        </w:rPr>
        <w:t xml:space="preserve"> Ми</w:t>
      </w:r>
      <w:r w:rsidRPr="000B683D">
        <w:rPr>
          <w:rFonts w:ascii="TimesNewRomanPS-ItalicMT" w:hAnsi="TimesNewRomanPS-ItalicMT" w:cs="TimesNewRomanPS-ItalicMT"/>
          <w:i/>
          <w:iCs/>
          <w:color w:val="000000"/>
          <w:kern w:val="0"/>
          <w:lang w:val="en-US" w:eastAsia="ru-RU"/>
        </w:rPr>
        <w:t>i</w:t>
      </w:r>
      <w:r w:rsidRPr="000B683D">
        <w:rPr>
          <w:rFonts w:ascii="TimesNewRomanPS-ItalicMT" w:hAnsi="TimesNewRomanPS-ItalicMT" w:cs="TimesNewRomanPS-ItalicMT"/>
          <w:i/>
          <w:iCs/>
          <w:color w:val="000000"/>
          <w:kern w:val="0"/>
          <w:lang w:eastAsia="ru-RU"/>
        </w:rPr>
        <w:t xml:space="preserve"> )·Ки Кэа</w:t>
      </w:r>
      <w:r w:rsidRPr="000B683D">
        <w:rPr>
          <w:rFonts w:ascii="TimesNewRomanPSMT" w:hAnsi="TimesNewRomanPSMT" w:cs="TimesNewRomanPSMT"/>
          <w:color w:val="000000"/>
          <w:kern w:val="0"/>
          <w:lang w:eastAsia="ru-RU"/>
        </w:rPr>
        <w:t>,</w:t>
      </w:r>
    </w:p>
    <w:p w:rsidR="00D35A84" w:rsidRPr="000B683D" w:rsidRDefault="00D35A84" w:rsidP="00D35A84">
      <w:pPr>
        <w:keepLines/>
        <w:ind w:firstLine="851"/>
        <w:rPr>
          <w:rFonts w:ascii="TimesNewRomanPSMT" w:hAnsi="TimesNewRomanPSMT" w:cs="TimesNewRomanPSMT"/>
          <w:color w:val="000000"/>
          <w:kern w:val="0"/>
          <w:lang w:eastAsia="ru-RU"/>
        </w:rPr>
      </w:pPr>
      <w:r w:rsidRPr="000B683D">
        <w:rPr>
          <w:rFonts w:ascii="TimesNewRomanPSMT" w:hAnsi="TimesNewRomanPSMT" w:cs="TimesNewRomanPSMT"/>
          <w:color w:val="000000"/>
          <w:kern w:val="0"/>
          <w:lang w:eastAsia="ru-RU"/>
        </w:rPr>
        <w:t xml:space="preserve">где </w:t>
      </w:r>
      <w:r w:rsidRPr="000B683D">
        <w:rPr>
          <w:rFonts w:ascii="TimesNewRomanPS-ItalicMT" w:hAnsi="TimesNewRomanPS-ItalicMT" w:cs="TimesNewRomanPS-ItalicMT"/>
          <w:i/>
          <w:iCs/>
          <w:color w:val="000000"/>
          <w:kern w:val="0"/>
          <w:lang w:eastAsia="ru-RU"/>
        </w:rPr>
        <w:t>Нба</w:t>
      </w:r>
      <w:r w:rsidRPr="000B683D">
        <w:rPr>
          <w:rFonts w:ascii="TimesNewRomanPS-ItalicMT" w:hAnsi="TimesNewRomanPS-ItalicMT" w:cs="TimesNewRomanPS-ItalicMT"/>
          <w:i/>
          <w:iCs/>
          <w:color w:val="000000"/>
          <w:kern w:val="0"/>
          <w:lang w:val="en-US" w:eastAsia="ru-RU"/>
        </w:rPr>
        <w:t>i</w:t>
      </w:r>
      <w:r w:rsidRPr="000B683D">
        <w:rPr>
          <w:rFonts w:ascii="TimesNewRomanPS-ItalicMT" w:hAnsi="TimesNewRomanPS-ItalicMT" w:cs="TimesNewRomanPS-ItalicMT"/>
          <w:i/>
          <w:iCs/>
          <w:color w:val="000000"/>
          <w:kern w:val="0"/>
          <w:lang w:eastAsia="ru-RU"/>
        </w:rPr>
        <w:t xml:space="preserve"> </w:t>
      </w:r>
      <w:r w:rsidRPr="000B683D">
        <w:rPr>
          <w:rFonts w:ascii="TimesNewRomanPSMT" w:hAnsi="TimesNewRomanPSMT" w:cs="TimesNewRomanPSMT"/>
          <w:color w:val="000000"/>
          <w:kern w:val="0"/>
          <w:lang w:eastAsia="ru-RU"/>
        </w:rPr>
        <w:t>- базовый норматив платы за выброс в атмосферу газов и продуктов горения.</w:t>
      </w:r>
    </w:p>
    <w:p w:rsidR="00D35A84" w:rsidRPr="000B683D" w:rsidRDefault="00D35A84" w:rsidP="00D35A84">
      <w:pPr>
        <w:keepLines/>
        <w:ind w:firstLine="851"/>
        <w:rPr>
          <w:rFonts w:ascii="TimesNewRomanPSMT" w:hAnsi="TimesNewRomanPSMT" w:cs="TimesNewRomanPSMT"/>
          <w:color w:val="000000"/>
          <w:kern w:val="0"/>
          <w:lang w:eastAsia="ru-RU"/>
        </w:rPr>
      </w:pPr>
      <w:r w:rsidRPr="000B683D">
        <w:rPr>
          <w:rFonts w:ascii="TimesNewRomanPS-ItalicMT" w:hAnsi="TimesNewRomanPS-ItalicMT" w:cs="TimesNewRomanPS-ItalicMT"/>
          <w:i/>
          <w:iCs/>
          <w:color w:val="000000"/>
          <w:kern w:val="0"/>
          <w:lang w:eastAsia="ru-RU"/>
        </w:rPr>
        <w:t>Нба</w:t>
      </w:r>
      <w:r w:rsidRPr="000B683D">
        <w:rPr>
          <w:rFonts w:ascii="TimesNewRomanPS-ItalicMT" w:hAnsi="TimesNewRomanPS-ItalicMT" w:cs="TimesNewRomanPS-ItalicMT"/>
          <w:i/>
          <w:iCs/>
          <w:color w:val="000000"/>
          <w:kern w:val="0"/>
          <w:lang w:val="en-US" w:eastAsia="ru-RU"/>
        </w:rPr>
        <w:t>i</w:t>
      </w:r>
      <w:r w:rsidRPr="000B683D">
        <w:rPr>
          <w:rFonts w:ascii="TimesNewRomanPS-ItalicMT" w:hAnsi="TimesNewRomanPS-ItalicMT" w:cs="TimesNewRomanPS-ItalicMT"/>
          <w:i/>
          <w:iCs/>
          <w:color w:val="000000"/>
          <w:kern w:val="0"/>
          <w:lang w:eastAsia="ru-RU"/>
        </w:rPr>
        <w:t xml:space="preserve"> </w:t>
      </w:r>
      <w:r w:rsidRPr="000B683D">
        <w:rPr>
          <w:rFonts w:ascii="TimesNewRomanPSMT" w:hAnsi="TimesNewRomanPSMT" w:cs="TimesNewRomanPSMT"/>
          <w:color w:val="000000"/>
          <w:kern w:val="0"/>
          <w:lang w:eastAsia="ru-RU"/>
        </w:rPr>
        <w:t>принимался равным 25 руб./т.</w:t>
      </w:r>
    </w:p>
    <w:p w:rsidR="00D35A84" w:rsidRPr="000B683D" w:rsidRDefault="00D35A84" w:rsidP="00D35A84">
      <w:pPr>
        <w:keepLines/>
        <w:ind w:firstLine="851"/>
        <w:rPr>
          <w:rFonts w:ascii="TimesNewRomanPSMT" w:hAnsi="TimesNewRomanPSMT" w:cs="TimesNewRomanPSMT"/>
          <w:color w:val="000000"/>
          <w:kern w:val="0"/>
          <w:lang w:eastAsia="ru-RU"/>
        </w:rPr>
      </w:pPr>
      <w:r w:rsidRPr="000B683D">
        <w:rPr>
          <w:rFonts w:ascii="TimesNewRomanPS-ItalicMT" w:hAnsi="TimesNewRomanPS-ItalicMT" w:cs="TimesNewRomanPS-ItalicMT"/>
          <w:i/>
          <w:iCs/>
          <w:color w:val="000000"/>
          <w:kern w:val="0"/>
          <w:lang w:eastAsia="ru-RU"/>
        </w:rPr>
        <w:t>Ми</w:t>
      </w:r>
      <w:r w:rsidRPr="000B683D">
        <w:rPr>
          <w:rFonts w:ascii="TimesNewRomanPS-ItalicMT" w:hAnsi="TimesNewRomanPS-ItalicMT" w:cs="TimesNewRomanPS-ItalicMT"/>
          <w:i/>
          <w:iCs/>
          <w:color w:val="000000"/>
          <w:kern w:val="0"/>
          <w:lang w:val="en-US" w:eastAsia="ru-RU"/>
        </w:rPr>
        <w:t>i</w:t>
      </w:r>
      <w:r w:rsidRPr="000B683D">
        <w:rPr>
          <w:rFonts w:ascii="TimesNewRomanPS-ItalicMT" w:hAnsi="TimesNewRomanPS-ItalicMT" w:cs="TimesNewRomanPS-ItalicMT"/>
          <w:i/>
          <w:iCs/>
          <w:color w:val="000000"/>
          <w:kern w:val="0"/>
          <w:lang w:eastAsia="ru-RU"/>
        </w:rPr>
        <w:t xml:space="preserve"> </w:t>
      </w:r>
      <w:r w:rsidRPr="000B683D">
        <w:rPr>
          <w:rFonts w:ascii="TimesNewRomanPSMT" w:hAnsi="TimesNewRomanPSMT" w:cs="TimesNewRomanPSMT"/>
          <w:color w:val="000000"/>
          <w:kern w:val="0"/>
          <w:lang w:eastAsia="ru-RU"/>
        </w:rPr>
        <w:t xml:space="preserve">- масса </w:t>
      </w:r>
      <w:r w:rsidRPr="000B683D">
        <w:rPr>
          <w:rFonts w:ascii="TimesNewRomanPS-ItalicMT" w:hAnsi="TimesNewRomanPS-ItalicMT" w:cs="TimesNewRomanPS-ItalicMT"/>
          <w:i/>
          <w:iCs/>
          <w:color w:val="000000"/>
          <w:kern w:val="0"/>
          <w:lang w:val="en-US" w:eastAsia="ru-RU"/>
        </w:rPr>
        <w:t>i</w:t>
      </w:r>
      <w:r w:rsidRPr="000B683D">
        <w:rPr>
          <w:rFonts w:ascii="TimesNewRomanPSMT" w:hAnsi="TimesNewRomanPSMT" w:cs="TimesNewRomanPSMT"/>
          <w:color w:val="000000"/>
          <w:kern w:val="0"/>
          <w:lang w:eastAsia="ru-RU"/>
        </w:rPr>
        <w:t>-го загрязняющего вещества, выброшенного в атмосферу при аварии (пожаре), т..</w:t>
      </w:r>
    </w:p>
    <w:p w:rsidR="00D35A84" w:rsidRPr="000B683D" w:rsidRDefault="00D35A84" w:rsidP="00D35A84">
      <w:pPr>
        <w:keepLines/>
        <w:ind w:firstLine="851"/>
        <w:rPr>
          <w:rFonts w:ascii="TimesNewRomanPSMT" w:hAnsi="TimesNewRomanPSMT" w:cs="TimesNewRomanPSMT"/>
          <w:color w:val="000000"/>
          <w:kern w:val="0"/>
          <w:lang w:eastAsia="ru-RU"/>
        </w:rPr>
      </w:pPr>
      <w:r w:rsidRPr="000B683D">
        <w:rPr>
          <w:rFonts w:ascii="TimesNewRomanPS-ItalicMT" w:hAnsi="TimesNewRomanPS-ItalicMT" w:cs="TimesNewRomanPS-ItalicMT"/>
          <w:i/>
          <w:iCs/>
          <w:color w:val="000000"/>
          <w:kern w:val="0"/>
          <w:lang w:eastAsia="ru-RU"/>
        </w:rPr>
        <w:t xml:space="preserve">Ки </w:t>
      </w:r>
      <w:r w:rsidRPr="000B683D">
        <w:rPr>
          <w:rFonts w:ascii="TimesNewRomanPSMT" w:hAnsi="TimesNewRomanPSMT" w:cs="TimesNewRomanPSMT"/>
          <w:color w:val="000000"/>
          <w:kern w:val="0"/>
          <w:lang w:eastAsia="ru-RU"/>
        </w:rPr>
        <w:t>- коэффициент индексации платы за загрязнение окружающей природной среды.</w:t>
      </w:r>
    </w:p>
    <w:p w:rsidR="00D35A84" w:rsidRPr="000B683D" w:rsidRDefault="00D35A84" w:rsidP="00D35A84">
      <w:pPr>
        <w:keepLines/>
        <w:ind w:firstLine="851"/>
        <w:rPr>
          <w:rFonts w:ascii="TimesNewRomanPSMT" w:hAnsi="TimesNewRomanPSMT" w:cs="TimesNewRomanPSMT"/>
          <w:color w:val="000000"/>
          <w:kern w:val="0"/>
          <w:lang w:eastAsia="ru-RU"/>
        </w:rPr>
      </w:pPr>
      <w:r w:rsidRPr="000B683D">
        <w:rPr>
          <w:rFonts w:ascii="TimesNewRomanPS-ItalicMT" w:hAnsi="TimesNewRomanPS-ItalicMT" w:cs="TimesNewRomanPS-ItalicMT"/>
          <w:i/>
          <w:iCs/>
          <w:color w:val="000000"/>
          <w:kern w:val="0"/>
          <w:lang w:eastAsia="ru-RU"/>
        </w:rPr>
        <w:t xml:space="preserve">Кэа </w:t>
      </w:r>
      <w:r w:rsidRPr="000B683D">
        <w:rPr>
          <w:rFonts w:ascii="TimesNewRomanPSMT" w:hAnsi="TimesNewRomanPSMT" w:cs="TimesNewRomanPSMT"/>
          <w:color w:val="000000"/>
          <w:kern w:val="0"/>
          <w:lang w:eastAsia="ru-RU"/>
        </w:rPr>
        <w:t>- коэффициент экологической ситуации и экологической значимости состояния атмосферного воздуха экономических районов Российской Федерации (для Кавказкого региона при выбросе загрязняющих веществ в атмосферу городов равен 1,1*1,2=1,32).</w:t>
      </w:r>
    </w:p>
    <w:p w:rsidR="00D35A84" w:rsidRPr="000B683D" w:rsidRDefault="00D35A84" w:rsidP="00D35A84">
      <w:pPr>
        <w:keepLines/>
        <w:ind w:firstLine="851"/>
        <w:rPr>
          <w:rFonts w:ascii="TimesNewRomanPSMT" w:hAnsi="TimesNewRomanPSMT" w:cs="TimesNewRomanPSMT"/>
          <w:b/>
          <w:color w:val="000000"/>
          <w:kern w:val="0"/>
          <w:lang w:eastAsia="ru-RU"/>
        </w:rPr>
      </w:pPr>
      <w:r w:rsidRPr="000B683D">
        <w:rPr>
          <w:rFonts w:ascii="TimesNewRomanPSMT" w:hAnsi="TimesNewRomanPSMT" w:cs="TimesNewRomanPSMT"/>
          <w:color w:val="000000"/>
          <w:kern w:val="0"/>
          <w:lang w:eastAsia="ru-RU"/>
        </w:rPr>
        <w:t xml:space="preserve">Экологический ущерб для аварии на газопроводе не превысит </w:t>
      </w:r>
      <w:r w:rsidRPr="000B683D">
        <w:rPr>
          <w:rFonts w:ascii="TimesNewRomanPSMT" w:hAnsi="TimesNewRomanPSMT" w:cs="TimesNewRomanPSMT"/>
          <w:b/>
          <w:color w:val="000000"/>
          <w:kern w:val="0"/>
          <w:lang w:eastAsia="ru-RU"/>
        </w:rPr>
        <w:t>1 тыс. рублей.</w:t>
      </w:r>
    </w:p>
    <w:p w:rsidR="00D35A84" w:rsidRPr="000B683D" w:rsidRDefault="00D35A84" w:rsidP="00D35A84">
      <w:pPr>
        <w:keepLines/>
        <w:ind w:firstLine="851"/>
        <w:rPr>
          <w:b/>
          <w:bCs/>
          <w:kern w:val="0"/>
          <w:lang w:eastAsia="ru-RU"/>
        </w:rPr>
      </w:pPr>
      <w:r w:rsidRPr="000B683D">
        <w:rPr>
          <w:bCs/>
          <w:kern w:val="0"/>
          <w:lang w:eastAsia="ru-RU"/>
        </w:rPr>
        <w:t xml:space="preserve">Возможный материальный ущерб при чрезвычайных ситуациях на объектах газового хозяйства приведён в таблице № </w:t>
      </w:r>
      <w:r>
        <w:rPr>
          <w:bCs/>
          <w:kern w:val="0"/>
          <w:lang w:eastAsia="ru-RU"/>
        </w:rPr>
        <w:t>12</w:t>
      </w:r>
      <w:r w:rsidRPr="000B683D">
        <w:rPr>
          <w:bCs/>
          <w:kern w:val="0"/>
          <w:lang w:eastAsia="ru-RU"/>
        </w:rPr>
        <w:t>.</w:t>
      </w:r>
    </w:p>
    <w:p w:rsidR="00D35A84" w:rsidRPr="00CA4ACB" w:rsidRDefault="00D35A84" w:rsidP="00D35A84">
      <w:pPr>
        <w:pStyle w:val="affc"/>
        <w:keepNext/>
      </w:pPr>
      <w:r w:rsidRPr="0005484A">
        <w:t xml:space="preserve">Таблица </w:t>
      </w:r>
      <w:fldSimple w:instr=" SEQ Таблица \* ARABIC ">
        <w:r w:rsidR="00887FC0">
          <w:rPr>
            <w:noProof/>
          </w:rPr>
          <w:t>12</w:t>
        </w:r>
      </w:fldSimple>
      <w:r w:rsidRPr="00CA4ACB">
        <w:t xml:space="preserve"> – Размер возможного ущерба при ЧС на объектах газового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2993"/>
        <w:gridCol w:w="1307"/>
        <w:gridCol w:w="1643"/>
        <w:gridCol w:w="1227"/>
        <w:gridCol w:w="1867"/>
      </w:tblGrid>
      <w:tr w:rsidR="00D35A84" w:rsidRPr="00083BC2" w:rsidTr="00D35A84">
        <w:tc>
          <w:tcPr>
            <w:tcW w:w="540" w:type="dxa"/>
            <w:vMerge w:val="restart"/>
            <w:shd w:val="clear" w:color="auto" w:fill="auto"/>
            <w:vAlign w:val="center"/>
          </w:tcPr>
          <w:p w:rsidR="00D35A84" w:rsidRPr="00C267F8" w:rsidRDefault="00D35A84" w:rsidP="00D35A84">
            <w:pPr>
              <w:keepNext/>
              <w:keepLines/>
              <w:spacing w:line="240" w:lineRule="auto"/>
              <w:ind w:firstLine="0"/>
              <w:jc w:val="center"/>
              <w:rPr>
                <w:b/>
                <w:kern w:val="0"/>
                <w:sz w:val="20"/>
                <w:szCs w:val="20"/>
                <w:lang w:val="en-US" w:eastAsia="ru-RU"/>
              </w:rPr>
            </w:pPr>
            <w:r w:rsidRPr="00C267F8">
              <w:rPr>
                <w:b/>
                <w:kern w:val="0"/>
                <w:sz w:val="20"/>
                <w:szCs w:val="20"/>
                <w:lang w:val="en-US" w:eastAsia="ru-RU"/>
              </w:rPr>
              <w:t>№</w:t>
            </w:r>
          </w:p>
          <w:p w:rsidR="00D35A84" w:rsidRPr="00C267F8" w:rsidRDefault="00D35A84" w:rsidP="00D35A84">
            <w:pPr>
              <w:keepNext/>
              <w:keepLines/>
              <w:spacing w:line="240" w:lineRule="auto"/>
              <w:ind w:firstLine="0"/>
              <w:jc w:val="center"/>
              <w:rPr>
                <w:b/>
                <w:kern w:val="0"/>
                <w:sz w:val="20"/>
                <w:szCs w:val="20"/>
                <w:lang w:val="en-US" w:eastAsia="ru-RU"/>
              </w:rPr>
            </w:pPr>
            <w:r w:rsidRPr="00C267F8">
              <w:rPr>
                <w:b/>
                <w:kern w:val="0"/>
                <w:sz w:val="20"/>
                <w:szCs w:val="20"/>
                <w:lang w:val="en-US" w:eastAsia="ru-RU"/>
              </w:rPr>
              <w:t>п/п</w:t>
            </w:r>
          </w:p>
        </w:tc>
        <w:tc>
          <w:tcPr>
            <w:tcW w:w="3239" w:type="dxa"/>
            <w:vMerge w:val="restart"/>
            <w:shd w:val="clear" w:color="auto" w:fill="auto"/>
            <w:vAlign w:val="center"/>
          </w:tcPr>
          <w:p w:rsidR="00D35A84" w:rsidRPr="00C267F8" w:rsidRDefault="00D35A84" w:rsidP="00D35A84">
            <w:pPr>
              <w:keepNext/>
              <w:keepLines/>
              <w:spacing w:line="240" w:lineRule="auto"/>
              <w:ind w:firstLine="0"/>
              <w:jc w:val="center"/>
              <w:rPr>
                <w:b/>
                <w:kern w:val="0"/>
                <w:sz w:val="20"/>
                <w:szCs w:val="20"/>
                <w:lang w:val="en-US" w:eastAsia="ru-RU"/>
              </w:rPr>
            </w:pPr>
            <w:r w:rsidRPr="00C267F8">
              <w:rPr>
                <w:b/>
                <w:kern w:val="0"/>
                <w:sz w:val="20"/>
                <w:szCs w:val="20"/>
                <w:lang w:val="en-US" w:eastAsia="ru-RU"/>
              </w:rPr>
              <w:t>Наименование</w:t>
            </w:r>
          </w:p>
          <w:p w:rsidR="00D35A84" w:rsidRPr="00C267F8" w:rsidRDefault="00D35A84" w:rsidP="00D35A84">
            <w:pPr>
              <w:keepNext/>
              <w:keepLines/>
              <w:spacing w:line="240" w:lineRule="auto"/>
              <w:ind w:firstLine="0"/>
              <w:jc w:val="center"/>
              <w:rPr>
                <w:b/>
                <w:kern w:val="0"/>
                <w:sz w:val="20"/>
                <w:szCs w:val="20"/>
                <w:lang w:val="en-US" w:eastAsia="ru-RU"/>
              </w:rPr>
            </w:pPr>
            <w:r w:rsidRPr="00C267F8">
              <w:rPr>
                <w:b/>
                <w:kern w:val="0"/>
                <w:sz w:val="20"/>
                <w:szCs w:val="20"/>
                <w:lang w:val="en-US" w:eastAsia="ru-RU"/>
              </w:rPr>
              <w:t>объекта</w:t>
            </w:r>
          </w:p>
        </w:tc>
        <w:tc>
          <w:tcPr>
            <w:tcW w:w="3006" w:type="dxa"/>
            <w:gridSpan w:val="2"/>
            <w:shd w:val="clear" w:color="auto" w:fill="auto"/>
            <w:vAlign w:val="center"/>
          </w:tcPr>
          <w:p w:rsidR="00D35A84" w:rsidRPr="00C267F8" w:rsidRDefault="00D35A84" w:rsidP="00D35A84">
            <w:pPr>
              <w:keepNext/>
              <w:keepLines/>
              <w:spacing w:line="240" w:lineRule="auto"/>
              <w:ind w:firstLine="0"/>
              <w:jc w:val="center"/>
              <w:rPr>
                <w:b/>
                <w:kern w:val="0"/>
                <w:sz w:val="20"/>
                <w:szCs w:val="20"/>
                <w:lang w:val="en-US" w:eastAsia="ru-RU"/>
              </w:rPr>
            </w:pPr>
            <w:r w:rsidRPr="00C267F8">
              <w:rPr>
                <w:b/>
                <w:kern w:val="0"/>
                <w:sz w:val="20"/>
                <w:szCs w:val="20"/>
                <w:lang w:val="en-US" w:eastAsia="ru-RU"/>
              </w:rPr>
              <w:t>Потери</w:t>
            </w:r>
          </w:p>
        </w:tc>
        <w:tc>
          <w:tcPr>
            <w:tcW w:w="1295" w:type="dxa"/>
            <w:vMerge w:val="restart"/>
            <w:shd w:val="clear" w:color="auto" w:fill="auto"/>
            <w:vAlign w:val="center"/>
          </w:tcPr>
          <w:p w:rsidR="00D35A84" w:rsidRPr="00C267F8" w:rsidRDefault="00D35A84" w:rsidP="00D35A84">
            <w:pPr>
              <w:keepNext/>
              <w:keepLines/>
              <w:spacing w:line="240" w:lineRule="auto"/>
              <w:ind w:firstLine="0"/>
              <w:jc w:val="center"/>
              <w:rPr>
                <w:b/>
                <w:kern w:val="0"/>
                <w:sz w:val="20"/>
                <w:szCs w:val="20"/>
                <w:lang w:val="en-US" w:eastAsia="ru-RU"/>
              </w:rPr>
            </w:pPr>
            <w:r w:rsidRPr="00C267F8">
              <w:rPr>
                <w:b/>
                <w:kern w:val="0"/>
                <w:sz w:val="20"/>
                <w:szCs w:val="20"/>
                <w:lang w:val="en-US" w:eastAsia="ru-RU"/>
              </w:rPr>
              <w:t>Ущерб</w:t>
            </w:r>
          </w:p>
          <w:p w:rsidR="00D35A84" w:rsidRPr="00C267F8" w:rsidRDefault="00D35A84" w:rsidP="00D35A84">
            <w:pPr>
              <w:keepNext/>
              <w:keepLines/>
              <w:spacing w:line="240" w:lineRule="auto"/>
              <w:ind w:firstLine="0"/>
              <w:jc w:val="center"/>
              <w:rPr>
                <w:b/>
                <w:kern w:val="0"/>
                <w:sz w:val="20"/>
                <w:szCs w:val="20"/>
                <w:lang w:val="en-US" w:eastAsia="ru-RU"/>
              </w:rPr>
            </w:pPr>
            <w:r w:rsidRPr="00C267F8">
              <w:rPr>
                <w:b/>
                <w:kern w:val="0"/>
                <w:sz w:val="20"/>
                <w:szCs w:val="20"/>
                <w:lang w:val="en-US" w:eastAsia="ru-RU"/>
              </w:rPr>
              <w:t>(млн. руб)</w:t>
            </w:r>
          </w:p>
        </w:tc>
        <w:tc>
          <w:tcPr>
            <w:tcW w:w="1951" w:type="dxa"/>
            <w:vMerge w:val="restart"/>
            <w:shd w:val="clear" w:color="auto" w:fill="auto"/>
            <w:vAlign w:val="center"/>
          </w:tcPr>
          <w:p w:rsidR="00D35A84" w:rsidRPr="00C267F8" w:rsidRDefault="00D35A84" w:rsidP="00D35A84">
            <w:pPr>
              <w:keepNext/>
              <w:keepLines/>
              <w:spacing w:line="240" w:lineRule="auto"/>
              <w:ind w:firstLine="0"/>
              <w:jc w:val="center"/>
              <w:rPr>
                <w:b/>
                <w:kern w:val="0"/>
                <w:sz w:val="20"/>
                <w:szCs w:val="20"/>
                <w:lang w:val="en-US" w:eastAsia="ru-RU"/>
              </w:rPr>
            </w:pPr>
            <w:r w:rsidRPr="00C267F8">
              <w:rPr>
                <w:b/>
                <w:kern w:val="0"/>
                <w:sz w:val="20"/>
                <w:szCs w:val="20"/>
                <w:lang w:val="en-US" w:eastAsia="ru-RU"/>
              </w:rPr>
              <w:t>Примечания</w:t>
            </w:r>
          </w:p>
        </w:tc>
      </w:tr>
      <w:tr w:rsidR="00D35A84" w:rsidRPr="00083BC2" w:rsidTr="00D35A84">
        <w:tc>
          <w:tcPr>
            <w:tcW w:w="540" w:type="dxa"/>
            <w:vMerge/>
            <w:shd w:val="clear" w:color="auto" w:fill="auto"/>
            <w:vAlign w:val="center"/>
          </w:tcPr>
          <w:p w:rsidR="00D35A84" w:rsidRPr="00083BC2" w:rsidRDefault="00D35A84" w:rsidP="00D35A84">
            <w:pPr>
              <w:keepNext/>
              <w:keepLines/>
              <w:spacing w:line="240" w:lineRule="auto"/>
              <w:ind w:firstLine="0"/>
              <w:jc w:val="center"/>
              <w:rPr>
                <w:kern w:val="0"/>
                <w:sz w:val="20"/>
                <w:szCs w:val="20"/>
                <w:lang w:val="en-US" w:eastAsia="ru-RU"/>
              </w:rPr>
            </w:pPr>
          </w:p>
        </w:tc>
        <w:tc>
          <w:tcPr>
            <w:tcW w:w="3239" w:type="dxa"/>
            <w:vMerge/>
            <w:shd w:val="clear" w:color="auto" w:fill="auto"/>
            <w:vAlign w:val="center"/>
          </w:tcPr>
          <w:p w:rsidR="00D35A84" w:rsidRPr="00083BC2" w:rsidRDefault="00D35A84" w:rsidP="00D35A84">
            <w:pPr>
              <w:keepNext/>
              <w:keepLines/>
              <w:spacing w:line="240" w:lineRule="auto"/>
              <w:ind w:firstLine="0"/>
              <w:jc w:val="center"/>
              <w:rPr>
                <w:kern w:val="0"/>
                <w:sz w:val="20"/>
                <w:szCs w:val="20"/>
                <w:lang w:val="en-US" w:eastAsia="ru-RU"/>
              </w:rPr>
            </w:pPr>
          </w:p>
        </w:tc>
        <w:tc>
          <w:tcPr>
            <w:tcW w:w="1341" w:type="dxa"/>
            <w:shd w:val="clear" w:color="auto" w:fill="auto"/>
            <w:vAlign w:val="center"/>
          </w:tcPr>
          <w:p w:rsidR="00D35A84" w:rsidRPr="00C267F8" w:rsidRDefault="00D35A84" w:rsidP="00D35A84">
            <w:pPr>
              <w:keepNext/>
              <w:keepLines/>
              <w:spacing w:line="240" w:lineRule="auto"/>
              <w:ind w:firstLine="0"/>
              <w:jc w:val="center"/>
              <w:rPr>
                <w:b/>
                <w:kern w:val="0"/>
                <w:sz w:val="20"/>
                <w:szCs w:val="20"/>
                <w:lang w:val="en-US" w:eastAsia="ru-RU"/>
              </w:rPr>
            </w:pPr>
            <w:r w:rsidRPr="00C267F8">
              <w:rPr>
                <w:b/>
                <w:kern w:val="0"/>
                <w:sz w:val="20"/>
                <w:szCs w:val="20"/>
                <w:lang w:val="en-US" w:eastAsia="ru-RU"/>
              </w:rPr>
              <w:t>погибшие</w:t>
            </w:r>
          </w:p>
        </w:tc>
        <w:tc>
          <w:tcPr>
            <w:tcW w:w="1665" w:type="dxa"/>
            <w:shd w:val="clear" w:color="auto" w:fill="auto"/>
            <w:vAlign w:val="center"/>
          </w:tcPr>
          <w:p w:rsidR="00D35A84" w:rsidRPr="00C267F8" w:rsidRDefault="00D35A84" w:rsidP="00D35A84">
            <w:pPr>
              <w:keepNext/>
              <w:keepLines/>
              <w:spacing w:line="240" w:lineRule="auto"/>
              <w:ind w:firstLine="0"/>
              <w:jc w:val="center"/>
              <w:rPr>
                <w:b/>
                <w:kern w:val="0"/>
                <w:sz w:val="20"/>
                <w:szCs w:val="20"/>
                <w:lang w:val="en-US" w:eastAsia="ru-RU"/>
              </w:rPr>
            </w:pPr>
            <w:r w:rsidRPr="00C267F8">
              <w:rPr>
                <w:b/>
                <w:kern w:val="0"/>
                <w:sz w:val="20"/>
                <w:szCs w:val="20"/>
                <w:lang w:val="en-US" w:eastAsia="ru-RU"/>
              </w:rPr>
              <w:t>пострадавшие</w:t>
            </w:r>
          </w:p>
        </w:tc>
        <w:tc>
          <w:tcPr>
            <w:tcW w:w="1295" w:type="dxa"/>
            <w:vMerge/>
            <w:shd w:val="clear" w:color="auto" w:fill="auto"/>
            <w:vAlign w:val="center"/>
          </w:tcPr>
          <w:p w:rsidR="00D35A84" w:rsidRPr="00083BC2" w:rsidRDefault="00D35A84" w:rsidP="00D35A84">
            <w:pPr>
              <w:keepNext/>
              <w:keepLines/>
              <w:spacing w:line="240" w:lineRule="auto"/>
              <w:ind w:firstLine="0"/>
              <w:jc w:val="center"/>
              <w:rPr>
                <w:kern w:val="0"/>
                <w:sz w:val="20"/>
                <w:szCs w:val="20"/>
                <w:lang w:val="en-US" w:eastAsia="ru-RU"/>
              </w:rPr>
            </w:pPr>
          </w:p>
        </w:tc>
        <w:tc>
          <w:tcPr>
            <w:tcW w:w="1951" w:type="dxa"/>
            <w:vMerge/>
            <w:shd w:val="clear" w:color="auto" w:fill="auto"/>
            <w:vAlign w:val="center"/>
          </w:tcPr>
          <w:p w:rsidR="00D35A84" w:rsidRPr="00083BC2" w:rsidRDefault="00D35A84" w:rsidP="00D35A84">
            <w:pPr>
              <w:keepNext/>
              <w:keepLines/>
              <w:spacing w:line="240" w:lineRule="auto"/>
              <w:ind w:firstLine="0"/>
              <w:jc w:val="center"/>
              <w:rPr>
                <w:kern w:val="0"/>
                <w:sz w:val="20"/>
                <w:szCs w:val="20"/>
                <w:lang w:val="en-US" w:eastAsia="ru-RU"/>
              </w:rPr>
            </w:pPr>
          </w:p>
        </w:tc>
      </w:tr>
      <w:tr w:rsidR="00D35A84" w:rsidRPr="00083BC2" w:rsidTr="00D35A84">
        <w:tc>
          <w:tcPr>
            <w:tcW w:w="540" w:type="dxa"/>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1</w:t>
            </w:r>
          </w:p>
        </w:tc>
        <w:tc>
          <w:tcPr>
            <w:tcW w:w="3239" w:type="dxa"/>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Участок газопровода</w:t>
            </w:r>
          </w:p>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диаметром 0,1 м</w:t>
            </w:r>
          </w:p>
        </w:tc>
        <w:tc>
          <w:tcPr>
            <w:tcW w:w="1341" w:type="dxa"/>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w:t>
            </w:r>
          </w:p>
        </w:tc>
        <w:tc>
          <w:tcPr>
            <w:tcW w:w="1665" w:type="dxa"/>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1</w:t>
            </w:r>
          </w:p>
        </w:tc>
        <w:tc>
          <w:tcPr>
            <w:tcW w:w="1295" w:type="dxa"/>
            <w:shd w:val="clear" w:color="auto" w:fill="auto"/>
            <w:vAlign w:val="center"/>
          </w:tcPr>
          <w:p w:rsidR="00D35A84" w:rsidRPr="00056AD5" w:rsidRDefault="00D35A84" w:rsidP="00D35A84">
            <w:pPr>
              <w:keepNext/>
              <w:keepLines/>
              <w:spacing w:line="240" w:lineRule="auto"/>
              <w:ind w:firstLine="0"/>
              <w:jc w:val="center"/>
              <w:rPr>
                <w:kern w:val="0"/>
                <w:sz w:val="20"/>
                <w:szCs w:val="20"/>
                <w:lang w:val="en-US" w:eastAsia="ru-RU"/>
              </w:rPr>
            </w:pPr>
            <w:r w:rsidRPr="00056AD5">
              <w:rPr>
                <w:kern w:val="0"/>
                <w:sz w:val="20"/>
                <w:szCs w:val="20"/>
                <w:lang w:val="en-US" w:eastAsia="ru-RU"/>
              </w:rPr>
              <w:t>0,086</w:t>
            </w:r>
          </w:p>
        </w:tc>
        <w:tc>
          <w:tcPr>
            <w:tcW w:w="1951" w:type="dxa"/>
            <w:shd w:val="clear" w:color="auto" w:fill="auto"/>
            <w:vAlign w:val="center"/>
          </w:tcPr>
          <w:p w:rsidR="00D35A84" w:rsidRPr="00083BC2" w:rsidRDefault="00D35A84" w:rsidP="00D35A84">
            <w:pPr>
              <w:keepNext/>
              <w:keepLines/>
              <w:spacing w:line="240" w:lineRule="auto"/>
              <w:ind w:firstLine="0"/>
              <w:jc w:val="center"/>
              <w:rPr>
                <w:kern w:val="0"/>
                <w:sz w:val="20"/>
                <w:szCs w:val="20"/>
                <w:lang w:val="en-US" w:eastAsia="ru-RU"/>
              </w:rPr>
            </w:pPr>
          </w:p>
        </w:tc>
      </w:tr>
      <w:tr w:rsidR="00D35A84" w:rsidRPr="00083BC2" w:rsidTr="00D35A84">
        <w:tc>
          <w:tcPr>
            <w:tcW w:w="540" w:type="dxa"/>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2</w:t>
            </w:r>
          </w:p>
        </w:tc>
        <w:tc>
          <w:tcPr>
            <w:tcW w:w="3239" w:type="dxa"/>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АГРС (ГРП (ГРПШ)</w:t>
            </w:r>
          </w:p>
        </w:tc>
        <w:tc>
          <w:tcPr>
            <w:tcW w:w="1341" w:type="dxa"/>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w:t>
            </w:r>
          </w:p>
        </w:tc>
        <w:tc>
          <w:tcPr>
            <w:tcW w:w="1665" w:type="dxa"/>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2</w:t>
            </w:r>
          </w:p>
        </w:tc>
        <w:tc>
          <w:tcPr>
            <w:tcW w:w="1295" w:type="dxa"/>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3,39 – 5,4</w:t>
            </w:r>
          </w:p>
        </w:tc>
        <w:tc>
          <w:tcPr>
            <w:tcW w:w="1951" w:type="dxa"/>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p>
        </w:tc>
      </w:tr>
    </w:tbl>
    <w:p w:rsidR="00D35A84" w:rsidRDefault="00D35A84" w:rsidP="00D35A84">
      <w:pPr>
        <w:keepLines/>
        <w:ind w:firstLine="851"/>
        <w:rPr>
          <w:b/>
          <w:bCs/>
          <w:kern w:val="0"/>
          <w:lang w:eastAsia="ru-RU"/>
        </w:rPr>
      </w:pPr>
    </w:p>
    <w:p w:rsidR="00D35A84" w:rsidRPr="000B683D" w:rsidRDefault="00D35A84" w:rsidP="00D35A84">
      <w:pPr>
        <w:keepLines/>
        <w:ind w:firstLine="851"/>
        <w:rPr>
          <w:bCs/>
          <w:kern w:val="0"/>
          <w:lang w:eastAsia="ru-RU"/>
        </w:rPr>
      </w:pPr>
      <w:r w:rsidRPr="000B683D">
        <w:rPr>
          <w:b/>
          <w:bCs/>
          <w:kern w:val="0"/>
          <w:lang w:eastAsia="ru-RU"/>
        </w:rPr>
        <w:t>Выводы:</w:t>
      </w:r>
      <w:r w:rsidRPr="000B683D">
        <w:rPr>
          <w:bCs/>
          <w:kern w:val="0"/>
          <w:lang w:eastAsia="ru-RU"/>
        </w:rPr>
        <w:t xml:space="preserve"> В результате приведенных расчетов видно</w:t>
      </w:r>
      <w:r w:rsidRPr="000B683D">
        <w:rPr>
          <w:b/>
          <w:bCs/>
          <w:kern w:val="0"/>
          <w:lang w:eastAsia="ru-RU"/>
        </w:rPr>
        <w:t xml:space="preserve">, </w:t>
      </w:r>
      <w:r w:rsidRPr="000B683D">
        <w:rPr>
          <w:bCs/>
          <w:kern w:val="0"/>
          <w:lang w:eastAsia="ru-RU"/>
        </w:rPr>
        <w:t xml:space="preserve">что при авариях с утечкой природного газа его количество, участвующего в аварии, составит </w:t>
      </w:r>
      <w:r w:rsidRPr="000B683D">
        <w:rPr>
          <w:b/>
          <w:bCs/>
          <w:kern w:val="0"/>
          <w:lang w:eastAsia="ru-RU"/>
        </w:rPr>
        <w:t>от</w:t>
      </w:r>
      <w:r w:rsidRPr="000B683D">
        <w:rPr>
          <w:bCs/>
          <w:kern w:val="0"/>
          <w:lang w:eastAsia="ru-RU"/>
        </w:rPr>
        <w:t xml:space="preserve"> </w:t>
      </w:r>
      <w:r w:rsidRPr="000B683D">
        <w:rPr>
          <w:b/>
          <w:bCs/>
          <w:kern w:val="0"/>
          <w:lang w:eastAsia="ru-RU"/>
        </w:rPr>
        <w:t>127 д</w:t>
      </w:r>
      <w:r w:rsidRPr="000B683D">
        <w:rPr>
          <w:bCs/>
          <w:kern w:val="0"/>
          <w:lang w:eastAsia="ru-RU"/>
        </w:rPr>
        <w:t xml:space="preserve">о </w:t>
      </w:r>
      <w:r w:rsidRPr="000B683D">
        <w:rPr>
          <w:b/>
          <w:bCs/>
          <w:kern w:val="0"/>
          <w:lang w:eastAsia="ru-RU"/>
        </w:rPr>
        <w:t>207 м</w:t>
      </w:r>
      <w:r w:rsidRPr="000B683D">
        <w:rPr>
          <w:b/>
          <w:bCs/>
          <w:kern w:val="0"/>
          <w:vertAlign w:val="superscript"/>
          <w:lang w:eastAsia="ru-RU"/>
        </w:rPr>
        <w:t>3</w:t>
      </w:r>
      <w:r w:rsidRPr="000B683D">
        <w:rPr>
          <w:b/>
          <w:kern w:val="0"/>
          <w:lang w:eastAsia="ru-RU"/>
        </w:rPr>
        <w:t>.</w:t>
      </w:r>
      <w:r w:rsidRPr="000B683D">
        <w:rPr>
          <w:kern w:val="0"/>
          <w:lang w:eastAsia="ru-RU"/>
        </w:rPr>
        <w:t xml:space="preserve"> Радиус зон поражения составляет - </w:t>
      </w:r>
      <w:r w:rsidRPr="000B683D">
        <w:rPr>
          <w:b/>
          <w:kern w:val="0"/>
          <w:lang w:eastAsia="ru-RU"/>
        </w:rPr>
        <w:t>от 5 до</w:t>
      </w:r>
      <w:r w:rsidRPr="000B683D">
        <w:rPr>
          <w:kern w:val="0"/>
          <w:lang w:eastAsia="ru-RU"/>
        </w:rPr>
        <w:t xml:space="preserve"> </w:t>
      </w:r>
      <w:r w:rsidRPr="000B683D">
        <w:rPr>
          <w:b/>
          <w:kern w:val="0"/>
          <w:lang w:eastAsia="ru-RU"/>
        </w:rPr>
        <w:t>100 м</w:t>
      </w:r>
      <w:r w:rsidRPr="000B683D">
        <w:rPr>
          <w:kern w:val="0"/>
          <w:lang w:eastAsia="ru-RU"/>
        </w:rPr>
        <w:t>.</w:t>
      </w:r>
      <w:r>
        <w:rPr>
          <w:kern w:val="0"/>
          <w:lang w:eastAsia="ru-RU"/>
        </w:rPr>
        <w:t xml:space="preserve"> </w:t>
      </w:r>
      <w:r w:rsidRPr="000B683D">
        <w:rPr>
          <w:kern w:val="0"/>
          <w:lang w:eastAsia="ru-RU"/>
        </w:rPr>
        <w:t xml:space="preserve">Расстояние от границы жилой зоны до места аварии – от </w:t>
      </w:r>
      <w:r w:rsidRPr="000B683D">
        <w:rPr>
          <w:b/>
          <w:kern w:val="0"/>
          <w:lang w:eastAsia="ru-RU"/>
        </w:rPr>
        <w:t>25 до 100 м</w:t>
      </w:r>
      <w:r w:rsidRPr="000B683D">
        <w:rPr>
          <w:kern w:val="0"/>
          <w:lang w:eastAsia="ru-RU"/>
        </w:rPr>
        <w:t xml:space="preserve">. При этом </w:t>
      </w:r>
      <w:r w:rsidRPr="000B683D">
        <w:rPr>
          <w:bCs/>
          <w:kern w:val="0"/>
          <w:lang w:eastAsia="ru-RU"/>
        </w:rPr>
        <w:t>возможное количество погибших может составить</w:t>
      </w:r>
      <w:r>
        <w:rPr>
          <w:bCs/>
          <w:kern w:val="0"/>
          <w:lang w:eastAsia="ru-RU"/>
        </w:rPr>
        <w:t xml:space="preserve"> </w:t>
      </w:r>
      <w:r w:rsidRPr="000B683D">
        <w:rPr>
          <w:b/>
          <w:bCs/>
          <w:kern w:val="0"/>
          <w:lang w:eastAsia="ru-RU"/>
        </w:rPr>
        <w:t>1 – 2</w:t>
      </w:r>
      <w:r>
        <w:rPr>
          <w:b/>
          <w:bCs/>
          <w:kern w:val="0"/>
          <w:lang w:eastAsia="ru-RU"/>
        </w:rPr>
        <w:t xml:space="preserve"> </w:t>
      </w:r>
      <w:r w:rsidRPr="000B683D">
        <w:rPr>
          <w:bCs/>
          <w:kern w:val="0"/>
          <w:lang w:eastAsia="ru-RU"/>
        </w:rPr>
        <w:t>человека, количество пострадавших -</w:t>
      </w:r>
      <w:r>
        <w:rPr>
          <w:bCs/>
          <w:kern w:val="0"/>
          <w:lang w:eastAsia="ru-RU"/>
        </w:rPr>
        <w:t xml:space="preserve"> </w:t>
      </w:r>
      <w:r w:rsidRPr="000B683D">
        <w:rPr>
          <w:b/>
          <w:bCs/>
          <w:kern w:val="0"/>
          <w:lang w:eastAsia="ru-RU"/>
        </w:rPr>
        <w:t>до</w:t>
      </w:r>
      <w:r w:rsidRPr="000B683D">
        <w:rPr>
          <w:bCs/>
          <w:kern w:val="0"/>
          <w:lang w:eastAsia="ru-RU"/>
        </w:rPr>
        <w:t xml:space="preserve"> </w:t>
      </w:r>
      <w:r w:rsidRPr="000B683D">
        <w:rPr>
          <w:b/>
          <w:bCs/>
          <w:kern w:val="0"/>
          <w:lang w:eastAsia="ru-RU"/>
        </w:rPr>
        <w:t>20</w:t>
      </w:r>
      <w:r w:rsidRPr="000B683D">
        <w:rPr>
          <w:bCs/>
          <w:kern w:val="0"/>
          <w:lang w:eastAsia="ru-RU"/>
        </w:rPr>
        <w:t xml:space="preserve"> человека. Ущерб - </w:t>
      </w:r>
      <w:r w:rsidRPr="000B683D">
        <w:rPr>
          <w:b/>
          <w:bCs/>
          <w:kern w:val="0"/>
          <w:lang w:eastAsia="ru-RU"/>
        </w:rPr>
        <w:t>до</w:t>
      </w:r>
      <w:r w:rsidRPr="000B683D">
        <w:rPr>
          <w:bCs/>
          <w:kern w:val="0"/>
          <w:lang w:eastAsia="ru-RU"/>
        </w:rPr>
        <w:t xml:space="preserve"> </w:t>
      </w:r>
      <w:r w:rsidRPr="000B683D">
        <w:rPr>
          <w:b/>
          <w:bCs/>
          <w:kern w:val="0"/>
          <w:lang w:eastAsia="ru-RU"/>
        </w:rPr>
        <w:t xml:space="preserve">5.4 млн. рублей </w:t>
      </w:r>
      <w:r w:rsidRPr="000B683D">
        <w:rPr>
          <w:bCs/>
          <w:kern w:val="0"/>
          <w:lang w:eastAsia="ru-RU"/>
        </w:rPr>
        <w:t xml:space="preserve">(согласно таблицы </w:t>
      </w:r>
      <w:r>
        <w:rPr>
          <w:bCs/>
          <w:kern w:val="0"/>
          <w:lang w:eastAsia="ru-RU"/>
        </w:rPr>
        <w:t>12</w:t>
      </w:r>
      <w:r w:rsidRPr="000B683D">
        <w:rPr>
          <w:bCs/>
          <w:kern w:val="0"/>
          <w:lang w:eastAsia="ru-RU"/>
        </w:rPr>
        <w:t xml:space="preserve">). </w:t>
      </w:r>
    </w:p>
    <w:p w:rsidR="00D35A84" w:rsidRPr="00353168" w:rsidRDefault="00D35A84" w:rsidP="00D35A84">
      <w:pPr>
        <w:keepLines/>
        <w:ind w:firstLine="851"/>
      </w:pPr>
    </w:p>
    <w:p w:rsidR="00D35A84" w:rsidRPr="00786B7B" w:rsidRDefault="00D35A84" w:rsidP="00D35A84">
      <w:pPr>
        <w:pStyle w:val="affb"/>
        <w:ind w:firstLine="0"/>
        <w:jc w:val="center"/>
        <w:rPr>
          <w:b/>
        </w:rPr>
      </w:pPr>
      <w:r w:rsidRPr="00786B7B">
        <w:rPr>
          <w:b/>
          <w:lang w:val="en-US"/>
        </w:rPr>
        <w:t>V</w:t>
      </w:r>
      <w:r w:rsidRPr="00786B7B">
        <w:rPr>
          <w:b/>
        </w:rPr>
        <w:t>.</w:t>
      </w:r>
      <w:r>
        <w:rPr>
          <w:b/>
        </w:rPr>
        <w:t xml:space="preserve"> </w:t>
      </w:r>
      <w:r w:rsidRPr="00786B7B">
        <w:rPr>
          <w:b/>
        </w:rPr>
        <w:t>Анализ возможных последствий пожаров в типовых зданиях:</w:t>
      </w:r>
    </w:p>
    <w:p w:rsidR="00D35A84" w:rsidRPr="00786B7B" w:rsidRDefault="00D35A84" w:rsidP="00D35A84">
      <w:pPr>
        <w:pStyle w:val="affb"/>
        <w:ind w:firstLine="0"/>
        <w:jc w:val="center"/>
        <w:rPr>
          <w:b/>
        </w:rPr>
      </w:pPr>
      <w:r w:rsidRPr="00786B7B">
        <w:rPr>
          <w:b/>
        </w:rPr>
        <w:t>Сценарий аварийной ситуации при пожаре в проектируемом здании</w:t>
      </w:r>
    </w:p>
    <w:p w:rsidR="00D35A84" w:rsidRPr="000B683D" w:rsidRDefault="00D35A84" w:rsidP="00D35A84">
      <w:pPr>
        <w:keepLines/>
        <w:ind w:firstLine="851"/>
        <w:rPr>
          <w:kern w:val="0"/>
          <w:lang w:eastAsia="ru-RU"/>
        </w:rPr>
      </w:pPr>
      <w:r w:rsidRPr="000B683D">
        <w:rPr>
          <w:kern w:val="0"/>
          <w:lang w:eastAsia="ru-RU"/>
        </w:rPr>
        <w:t>Чрезвычайные ситуации, связанные с пожаром в зданиях, сооружениях и возникновением при этом</w:t>
      </w:r>
      <w:r>
        <w:rPr>
          <w:kern w:val="0"/>
          <w:lang w:eastAsia="ru-RU"/>
        </w:rPr>
        <w:t xml:space="preserve"> </w:t>
      </w:r>
      <w:r w:rsidRPr="000B683D">
        <w:rPr>
          <w:kern w:val="0"/>
          <w:lang w:eastAsia="ru-RU"/>
        </w:rPr>
        <w:t>поражающих факторов, представляющих опасность для людей и зданий, могут случиться при</w:t>
      </w:r>
      <w:r>
        <w:rPr>
          <w:kern w:val="0"/>
          <w:lang w:eastAsia="ru-RU"/>
        </w:rPr>
        <w:t xml:space="preserve"> </w:t>
      </w:r>
      <w:r w:rsidRPr="000B683D">
        <w:rPr>
          <w:kern w:val="0"/>
          <w:lang w:eastAsia="ru-RU"/>
        </w:rPr>
        <w:t>неосторожном обращении с огнем или при неисправности электротехнического оборудования.</w:t>
      </w:r>
    </w:p>
    <w:p w:rsidR="00D35A84" w:rsidRPr="000B683D" w:rsidRDefault="00D35A84" w:rsidP="00D35A84">
      <w:pPr>
        <w:keepLines/>
        <w:ind w:firstLine="851"/>
        <w:rPr>
          <w:kern w:val="0"/>
          <w:lang w:eastAsia="ru-RU"/>
        </w:rPr>
      </w:pPr>
      <w:r w:rsidRPr="000B683D">
        <w:rPr>
          <w:b/>
          <w:kern w:val="0"/>
          <w:u w:val="single"/>
          <w:lang w:eastAsia="ru-RU"/>
        </w:rPr>
        <w:t>Возможными причинами пожара</w:t>
      </w:r>
      <w:r w:rsidRPr="000B683D">
        <w:rPr>
          <w:kern w:val="0"/>
          <w:lang w:eastAsia="ru-RU"/>
        </w:rPr>
        <w:t xml:space="preserve"> могут быть:</w:t>
      </w:r>
    </w:p>
    <w:p w:rsidR="00D35A84" w:rsidRPr="000B683D" w:rsidRDefault="00D35A84" w:rsidP="00D35A84">
      <w:pPr>
        <w:keepLines/>
        <w:ind w:firstLine="851"/>
        <w:rPr>
          <w:kern w:val="0"/>
          <w:lang w:eastAsia="ru-RU"/>
        </w:rPr>
      </w:pPr>
      <w:r w:rsidRPr="000B683D">
        <w:rPr>
          <w:kern w:val="0"/>
          <w:lang w:eastAsia="ru-RU"/>
        </w:rPr>
        <w:t>-</w:t>
      </w:r>
      <w:r>
        <w:rPr>
          <w:kern w:val="0"/>
          <w:lang w:eastAsia="ru-RU"/>
        </w:rPr>
        <w:t xml:space="preserve"> </w:t>
      </w:r>
      <w:r w:rsidRPr="000B683D">
        <w:rPr>
          <w:kern w:val="0"/>
          <w:lang w:eastAsia="ru-RU"/>
        </w:rPr>
        <w:t>неисправности в системе электроснабжения или электрооборудования (</w:t>
      </w:r>
      <w:r>
        <w:rPr>
          <w:kern w:val="0"/>
          <w:lang w:eastAsia="ru-RU"/>
        </w:rPr>
        <w:t>«</w:t>
      </w:r>
      <w:r w:rsidRPr="000B683D">
        <w:rPr>
          <w:kern w:val="0"/>
          <w:lang w:eastAsia="ru-RU"/>
        </w:rPr>
        <w:t>короткое замыкание</w:t>
      </w:r>
      <w:r>
        <w:rPr>
          <w:kern w:val="0"/>
          <w:lang w:eastAsia="ru-RU"/>
        </w:rPr>
        <w:t>»</w:t>
      </w:r>
      <w:r w:rsidRPr="000B683D">
        <w:rPr>
          <w:kern w:val="0"/>
          <w:lang w:eastAsia="ru-RU"/>
        </w:rPr>
        <w:t>);</w:t>
      </w:r>
    </w:p>
    <w:p w:rsidR="00D35A84" w:rsidRPr="000B683D" w:rsidRDefault="00D35A84" w:rsidP="00D35A84">
      <w:pPr>
        <w:keepLines/>
        <w:ind w:firstLine="851"/>
        <w:rPr>
          <w:kern w:val="0"/>
          <w:lang w:eastAsia="ru-RU"/>
        </w:rPr>
      </w:pPr>
      <w:r w:rsidRPr="000B683D">
        <w:rPr>
          <w:kern w:val="0"/>
          <w:lang w:eastAsia="ru-RU"/>
        </w:rPr>
        <w:t>-</w:t>
      </w:r>
      <w:r>
        <w:rPr>
          <w:kern w:val="0"/>
          <w:lang w:eastAsia="ru-RU"/>
        </w:rPr>
        <w:t xml:space="preserve"> </w:t>
      </w:r>
      <w:r w:rsidRPr="000B683D">
        <w:rPr>
          <w:kern w:val="0"/>
          <w:lang w:eastAsia="ru-RU"/>
        </w:rPr>
        <w:t>применение непромышленных (самодельных) электроприборов;</w:t>
      </w:r>
    </w:p>
    <w:p w:rsidR="00D35A84" w:rsidRPr="000B683D" w:rsidRDefault="00D35A84" w:rsidP="00D35A84">
      <w:pPr>
        <w:keepLines/>
        <w:ind w:firstLine="851"/>
        <w:rPr>
          <w:kern w:val="0"/>
          <w:lang w:eastAsia="ru-RU"/>
        </w:rPr>
      </w:pPr>
      <w:r w:rsidRPr="000B683D">
        <w:rPr>
          <w:kern w:val="0"/>
          <w:lang w:eastAsia="ru-RU"/>
        </w:rPr>
        <w:t>-</w:t>
      </w:r>
      <w:r>
        <w:rPr>
          <w:kern w:val="0"/>
          <w:lang w:eastAsia="ru-RU"/>
        </w:rPr>
        <w:t xml:space="preserve"> </w:t>
      </w:r>
      <w:r w:rsidRPr="000B683D">
        <w:rPr>
          <w:kern w:val="0"/>
          <w:lang w:eastAsia="ru-RU"/>
        </w:rPr>
        <w:t>нарушение функционирования средств сигнализации;</w:t>
      </w:r>
    </w:p>
    <w:p w:rsidR="00D35A84" w:rsidRPr="000B683D" w:rsidRDefault="00D35A84" w:rsidP="00D35A84">
      <w:pPr>
        <w:keepLines/>
        <w:ind w:firstLine="851"/>
        <w:rPr>
          <w:kern w:val="0"/>
          <w:lang w:eastAsia="ru-RU"/>
        </w:rPr>
      </w:pPr>
      <w:r w:rsidRPr="000B683D">
        <w:rPr>
          <w:kern w:val="0"/>
          <w:lang w:eastAsia="ru-RU"/>
        </w:rPr>
        <w:t>- нарушения правил пожарной безопасности (курение, использование открытого огня, хранение легковоспламеняющихся веществ и т.п.)</w:t>
      </w:r>
    </w:p>
    <w:p w:rsidR="00D35A84" w:rsidRPr="000B683D" w:rsidRDefault="00D35A84" w:rsidP="00D35A84">
      <w:pPr>
        <w:keepLines/>
        <w:ind w:firstLine="851"/>
        <w:rPr>
          <w:kern w:val="0"/>
          <w:lang w:eastAsia="ru-RU"/>
        </w:rPr>
      </w:pPr>
      <w:r w:rsidRPr="000B683D">
        <w:rPr>
          <w:kern w:val="0"/>
          <w:lang w:eastAsia="ru-RU"/>
        </w:rPr>
        <w:t>- террористический акт (умышленный поджог).</w:t>
      </w:r>
    </w:p>
    <w:p w:rsidR="00D35A84" w:rsidRPr="000B683D" w:rsidRDefault="00D35A84" w:rsidP="00D35A84">
      <w:pPr>
        <w:pStyle w:val="affb"/>
      </w:pPr>
      <w:r w:rsidRPr="00786B7B">
        <w:rPr>
          <w:b/>
          <w:u w:val="single"/>
        </w:rPr>
        <w:t>Основными поражающими факторами при пожаре на объекте</w:t>
      </w:r>
      <w:r w:rsidRPr="000B683D">
        <w:t xml:space="preserve"> могут стать:</w:t>
      </w:r>
    </w:p>
    <w:p w:rsidR="00D35A84" w:rsidRPr="001901EB" w:rsidRDefault="00D35A84" w:rsidP="00D35A84">
      <w:pPr>
        <w:pStyle w:val="aff5"/>
        <w:keepLines/>
        <w:numPr>
          <w:ilvl w:val="0"/>
          <w:numId w:val="21"/>
        </w:numPr>
        <w:spacing w:after="0" w:line="360" w:lineRule="auto"/>
        <w:ind w:left="1570" w:hanging="357"/>
        <w:rPr>
          <w:kern w:val="0"/>
          <w:lang w:eastAsia="ru-RU"/>
        </w:rPr>
      </w:pPr>
      <w:r w:rsidRPr="001901EB">
        <w:rPr>
          <w:kern w:val="0"/>
          <w:lang w:eastAsia="ru-RU"/>
        </w:rPr>
        <w:t>тепловое излучение горящих материалов,</w:t>
      </w:r>
    </w:p>
    <w:p w:rsidR="00D35A84" w:rsidRPr="001901EB" w:rsidRDefault="00D35A84" w:rsidP="00D35A84">
      <w:pPr>
        <w:pStyle w:val="aff5"/>
        <w:keepLines/>
        <w:numPr>
          <w:ilvl w:val="0"/>
          <w:numId w:val="21"/>
        </w:numPr>
        <w:spacing w:line="360" w:lineRule="auto"/>
        <w:rPr>
          <w:kern w:val="0"/>
          <w:lang w:eastAsia="ru-RU"/>
        </w:rPr>
      </w:pPr>
      <w:r w:rsidRPr="001901EB">
        <w:rPr>
          <w:kern w:val="0"/>
          <w:lang w:eastAsia="ru-RU"/>
        </w:rPr>
        <w:t>воздействие продуктов горения (задымление).</w:t>
      </w:r>
    </w:p>
    <w:p w:rsidR="00D35A84" w:rsidRPr="000B683D" w:rsidRDefault="00D35A84" w:rsidP="00D35A84">
      <w:pPr>
        <w:keepLines/>
        <w:ind w:firstLine="851"/>
        <w:rPr>
          <w:kern w:val="0"/>
          <w:lang w:eastAsia="ru-RU"/>
        </w:rPr>
      </w:pPr>
      <w:r w:rsidRPr="000B683D">
        <w:rPr>
          <w:kern w:val="0"/>
          <w:lang w:eastAsia="ru-RU"/>
        </w:rPr>
        <w:t>В результате аварий могут произойти:</w:t>
      </w:r>
    </w:p>
    <w:p w:rsidR="00D35A84" w:rsidRPr="001901EB" w:rsidRDefault="00D35A84" w:rsidP="00D35A84">
      <w:pPr>
        <w:pStyle w:val="aff5"/>
        <w:keepLines/>
        <w:numPr>
          <w:ilvl w:val="0"/>
          <w:numId w:val="22"/>
        </w:numPr>
        <w:spacing w:line="360" w:lineRule="auto"/>
        <w:rPr>
          <w:kern w:val="0"/>
          <w:lang w:eastAsia="ru-RU"/>
        </w:rPr>
      </w:pPr>
      <w:r w:rsidRPr="001901EB">
        <w:rPr>
          <w:kern w:val="0"/>
          <w:lang w:eastAsia="ru-RU"/>
        </w:rPr>
        <w:t>ожоги в результате пожаров при авариях на сетях электроснабжения и поражения электротоком при нарушении правил обслуживания электрооборудования и электросетей;</w:t>
      </w:r>
    </w:p>
    <w:p w:rsidR="00D35A84" w:rsidRPr="001901EB" w:rsidRDefault="00D35A84" w:rsidP="00D35A84">
      <w:pPr>
        <w:pStyle w:val="aff5"/>
        <w:keepLines/>
        <w:numPr>
          <w:ilvl w:val="0"/>
          <w:numId w:val="22"/>
        </w:numPr>
        <w:spacing w:after="0" w:line="360" w:lineRule="auto"/>
        <w:ind w:left="1570" w:hanging="357"/>
        <w:rPr>
          <w:kern w:val="0"/>
          <w:lang w:eastAsia="ru-RU"/>
        </w:rPr>
      </w:pPr>
      <w:r w:rsidRPr="001901EB">
        <w:rPr>
          <w:kern w:val="0"/>
          <w:lang w:eastAsia="ru-RU"/>
        </w:rPr>
        <w:t>механические травмы вследствие нарушения правил техники безопасности и охраны труда.</w:t>
      </w:r>
    </w:p>
    <w:p w:rsidR="00D35A84" w:rsidRPr="000B683D" w:rsidRDefault="00D35A84" w:rsidP="00D35A84">
      <w:pPr>
        <w:keepLines/>
        <w:ind w:firstLine="851"/>
        <w:rPr>
          <w:color w:val="000000"/>
          <w:spacing w:val="-1"/>
          <w:kern w:val="0"/>
          <w:lang w:eastAsia="ru-RU"/>
        </w:rPr>
      </w:pPr>
      <w:r w:rsidRPr="000B683D">
        <w:rPr>
          <w:color w:val="000000"/>
          <w:spacing w:val="4"/>
          <w:kern w:val="0"/>
          <w:lang w:eastAsia="ru-RU"/>
        </w:rPr>
        <w:t>В качестве поражающего фактора при пожаре</w:t>
      </w:r>
      <w:r w:rsidRPr="000B683D">
        <w:rPr>
          <w:color w:val="000000"/>
          <w:spacing w:val="3"/>
          <w:kern w:val="0"/>
          <w:lang w:eastAsia="ru-RU"/>
        </w:rPr>
        <w:t xml:space="preserve"> на проектируемом </w:t>
      </w:r>
      <w:r w:rsidRPr="000B683D">
        <w:rPr>
          <w:color w:val="000000"/>
          <w:spacing w:val="-3"/>
          <w:kern w:val="0"/>
          <w:lang w:eastAsia="ru-RU"/>
        </w:rPr>
        <w:t>объекте</w:t>
      </w:r>
      <w:r w:rsidRPr="000B683D">
        <w:rPr>
          <w:color w:val="000000"/>
          <w:spacing w:val="4"/>
          <w:kern w:val="0"/>
          <w:lang w:eastAsia="ru-RU"/>
        </w:rPr>
        <w:t xml:space="preserve"> рассмотрено тепловое излучение </w:t>
      </w:r>
      <w:r w:rsidRPr="000B683D">
        <w:rPr>
          <w:color w:val="000000"/>
          <w:spacing w:val="-1"/>
          <w:kern w:val="0"/>
          <w:lang w:eastAsia="ru-RU"/>
        </w:rPr>
        <w:t>горящих стройматериалов.</w:t>
      </w:r>
    </w:p>
    <w:p w:rsidR="00D35A84" w:rsidRPr="000B683D" w:rsidRDefault="00D35A84" w:rsidP="00D35A84">
      <w:pPr>
        <w:keepLines/>
        <w:ind w:firstLine="851"/>
        <w:rPr>
          <w:color w:val="000000"/>
          <w:kern w:val="0"/>
          <w:lang w:eastAsia="ru-RU"/>
        </w:rPr>
      </w:pPr>
      <w:r w:rsidRPr="000B683D">
        <w:rPr>
          <w:color w:val="000000"/>
          <w:spacing w:val="1"/>
          <w:kern w:val="0"/>
          <w:lang w:eastAsia="ru-RU"/>
        </w:rPr>
        <w:t xml:space="preserve">Параметры пожарной опасности объекта (плотности теплового потока, дальность </w:t>
      </w:r>
      <w:r w:rsidRPr="000B683D">
        <w:rPr>
          <w:color w:val="000000"/>
          <w:kern w:val="0"/>
          <w:lang w:eastAsia="ru-RU"/>
        </w:rPr>
        <w:t>переноса высокотемпературных частиц) приведены на рисунке</w:t>
      </w:r>
      <w:r>
        <w:rPr>
          <w:color w:val="000000"/>
          <w:kern w:val="0"/>
          <w:lang w:eastAsia="ru-RU"/>
        </w:rPr>
        <w:t xml:space="preserve"> и в таблице.</w:t>
      </w:r>
    </w:p>
    <w:p w:rsidR="00D35A84" w:rsidRPr="000B683D" w:rsidRDefault="00D35A84" w:rsidP="00D35A84">
      <w:pPr>
        <w:keepLines/>
        <w:ind w:firstLine="0"/>
        <w:jc w:val="center"/>
        <w:rPr>
          <w:kern w:val="0"/>
          <w:lang w:val="en-US" w:eastAsia="ru-RU"/>
        </w:rPr>
      </w:pPr>
      <w:r>
        <w:rPr>
          <w:noProof/>
          <w:kern w:val="0"/>
          <w:lang w:eastAsia="ru-RU"/>
        </w:rPr>
        <w:drawing>
          <wp:inline distT="0" distB="0" distL="0" distR="0">
            <wp:extent cx="5629275" cy="2181225"/>
            <wp:effectExtent l="19050" t="0" r="9525" b="0"/>
            <wp:docPr id="6"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 cstate="print"/>
                    <a:srcRect/>
                    <a:stretch>
                      <a:fillRect/>
                    </a:stretch>
                  </pic:blipFill>
                  <pic:spPr bwMode="auto">
                    <a:xfrm>
                      <a:off x="0" y="0"/>
                      <a:ext cx="5629275" cy="2181225"/>
                    </a:xfrm>
                    <a:prstGeom prst="rect">
                      <a:avLst/>
                    </a:prstGeom>
                    <a:noFill/>
                    <a:ln w="9525">
                      <a:noFill/>
                      <a:miter lim="800000"/>
                      <a:headEnd/>
                      <a:tailEnd/>
                    </a:ln>
                  </pic:spPr>
                </pic:pic>
              </a:graphicData>
            </a:graphic>
          </wp:inline>
        </w:drawing>
      </w:r>
    </w:p>
    <w:p w:rsidR="00D35A84" w:rsidRPr="00CA4ACB" w:rsidRDefault="00D35A84" w:rsidP="00D35A84">
      <w:pPr>
        <w:pStyle w:val="affc"/>
        <w:jc w:val="center"/>
      </w:pPr>
      <w:r w:rsidRPr="00CA4ACB">
        <w:t xml:space="preserve">Рисунок </w:t>
      </w:r>
      <w:fldSimple w:instr=" SEQ Рисунок \* ARABIC ">
        <w:r w:rsidR="00887FC0">
          <w:rPr>
            <w:noProof/>
          </w:rPr>
          <w:t>2</w:t>
        </w:r>
      </w:fldSimple>
      <w:r w:rsidRPr="00CA4ACB">
        <w:t xml:space="preserve"> –</w:t>
      </w:r>
      <w:r>
        <w:t xml:space="preserve"> </w:t>
      </w:r>
      <w:r w:rsidRPr="00CA4ACB">
        <w:t>Зависимость плотности теплового потока Q при горении зданий и сооружений II степени огнестойкости.</w:t>
      </w:r>
    </w:p>
    <w:p w:rsidR="00D35A84" w:rsidRDefault="00D35A84" w:rsidP="00D35A84">
      <w:pPr>
        <w:keepLines/>
        <w:ind w:firstLine="851"/>
        <w:rPr>
          <w:b/>
          <w:sz w:val="20"/>
          <w:szCs w:val="20"/>
        </w:rPr>
      </w:pPr>
    </w:p>
    <w:p w:rsidR="00D35A84" w:rsidRPr="00CA4ACB" w:rsidRDefault="00D35A84" w:rsidP="00D35A84">
      <w:pPr>
        <w:pStyle w:val="affc"/>
      </w:pPr>
      <w:r w:rsidRPr="0005484A">
        <w:t xml:space="preserve">Таблица </w:t>
      </w:r>
      <w:fldSimple w:instr=" SEQ Таблица \* ARABIC ">
        <w:r w:rsidR="00887FC0">
          <w:rPr>
            <w:noProof/>
          </w:rPr>
          <w:t>13</w:t>
        </w:r>
      </w:fldSimple>
      <w:r>
        <w:t xml:space="preserve"> –</w:t>
      </w:r>
      <w:r w:rsidRPr="00CA4ACB">
        <w:t xml:space="preserve"> Предельные параметры возможного поражения людей при пожаре в проектируемом здании</w:t>
      </w:r>
      <w: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2"/>
        <w:gridCol w:w="1640"/>
        <w:gridCol w:w="1505"/>
        <w:gridCol w:w="1367"/>
        <w:gridCol w:w="1367"/>
      </w:tblGrid>
      <w:tr w:rsidR="00D35A84" w:rsidRPr="00083BC2" w:rsidTr="00D35A84">
        <w:trPr>
          <w:trHeight w:val="855"/>
          <w:jc w:val="center"/>
        </w:trPr>
        <w:tc>
          <w:tcPr>
            <w:tcW w:w="1929" w:type="pct"/>
            <w:vMerge w:val="restart"/>
            <w:shd w:val="clear" w:color="auto" w:fill="auto"/>
            <w:vAlign w:val="center"/>
          </w:tcPr>
          <w:p w:rsidR="00D35A84" w:rsidRPr="00C267F8" w:rsidRDefault="00D35A84" w:rsidP="00D35A84">
            <w:pPr>
              <w:keepLines/>
              <w:spacing w:line="240" w:lineRule="auto"/>
              <w:ind w:firstLine="0"/>
              <w:jc w:val="center"/>
              <w:rPr>
                <w:b/>
                <w:color w:val="000000"/>
                <w:spacing w:val="2"/>
                <w:kern w:val="0"/>
                <w:sz w:val="20"/>
                <w:szCs w:val="20"/>
                <w:lang w:val="en-US" w:eastAsia="ru-RU"/>
              </w:rPr>
            </w:pPr>
            <w:r w:rsidRPr="00C267F8">
              <w:rPr>
                <w:b/>
                <w:color w:val="000000"/>
                <w:spacing w:val="2"/>
                <w:kern w:val="0"/>
                <w:sz w:val="20"/>
                <w:szCs w:val="20"/>
                <w:lang w:val="en-US" w:eastAsia="ru-RU"/>
              </w:rPr>
              <w:t>Степень</w:t>
            </w:r>
          </w:p>
          <w:p w:rsidR="00D35A84" w:rsidRPr="00C267F8" w:rsidRDefault="00D35A84" w:rsidP="00D35A84">
            <w:pPr>
              <w:keepLines/>
              <w:spacing w:line="240" w:lineRule="auto"/>
              <w:ind w:firstLine="0"/>
              <w:jc w:val="center"/>
              <w:rPr>
                <w:b/>
                <w:kern w:val="0"/>
                <w:sz w:val="20"/>
                <w:szCs w:val="20"/>
                <w:lang w:val="en-US" w:eastAsia="ru-RU"/>
              </w:rPr>
            </w:pPr>
            <w:r w:rsidRPr="00C267F8">
              <w:rPr>
                <w:b/>
                <w:color w:val="000000"/>
                <w:spacing w:val="2"/>
                <w:kern w:val="0"/>
                <w:sz w:val="20"/>
                <w:szCs w:val="20"/>
                <w:lang w:val="en-US" w:eastAsia="ru-RU"/>
              </w:rPr>
              <w:t>Травмирования</w:t>
            </w:r>
          </w:p>
        </w:tc>
        <w:tc>
          <w:tcPr>
            <w:tcW w:w="857" w:type="pct"/>
            <w:vMerge w:val="restart"/>
            <w:shd w:val="clear" w:color="auto" w:fill="auto"/>
            <w:vAlign w:val="center"/>
          </w:tcPr>
          <w:p w:rsidR="00D35A84" w:rsidRPr="00C267F8" w:rsidRDefault="00D35A84" w:rsidP="00D35A84">
            <w:pPr>
              <w:keepLines/>
              <w:spacing w:line="240" w:lineRule="auto"/>
              <w:ind w:firstLine="0"/>
              <w:jc w:val="center"/>
              <w:rPr>
                <w:b/>
                <w:color w:val="000000"/>
                <w:spacing w:val="2"/>
                <w:kern w:val="0"/>
                <w:sz w:val="20"/>
                <w:szCs w:val="20"/>
                <w:lang w:eastAsia="ru-RU"/>
              </w:rPr>
            </w:pPr>
            <w:r w:rsidRPr="00C267F8">
              <w:rPr>
                <w:b/>
                <w:color w:val="000000"/>
                <w:spacing w:val="2"/>
                <w:kern w:val="0"/>
                <w:sz w:val="20"/>
                <w:szCs w:val="20"/>
                <w:lang w:eastAsia="ru-RU"/>
              </w:rPr>
              <w:t>Значения</w:t>
            </w:r>
          </w:p>
          <w:p w:rsidR="00D35A84" w:rsidRPr="00C267F8" w:rsidRDefault="00D35A84" w:rsidP="00D35A84">
            <w:pPr>
              <w:keepLines/>
              <w:spacing w:line="240" w:lineRule="auto"/>
              <w:ind w:firstLine="0"/>
              <w:jc w:val="center"/>
              <w:rPr>
                <w:b/>
                <w:color w:val="000000"/>
                <w:spacing w:val="2"/>
                <w:kern w:val="0"/>
                <w:sz w:val="20"/>
                <w:szCs w:val="20"/>
                <w:lang w:eastAsia="ru-RU"/>
              </w:rPr>
            </w:pPr>
            <w:r w:rsidRPr="00C267F8">
              <w:rPr>
                <w:b/>
                <w:color w:val="000000"/>
                <w:spacing w:val="2"/>
                <w:kern w:val="0"/>
                <w:sz w:val="20"/>
                <w:szCs w:val="20"/>
                <w:lang w:eastAsia="ru-RU"/>
              </w:rPr>
              <w:t>интенсивности</w:t>
            </w:r>
          </w:p>
          <w:p w:rsidR="00D35A84" w:rsidRPr="00C267F8" w:rsidRDefault="00D35A84" w:rsidP="00D35A84">
            <w:pPr>
              <w:keepLines/>
              <w:spacing w:line="240" w:lineRule="auto"/>
              <w:ind w:firstLine="0"/>
              <w:jc w:val="center"/>
              <w:rPr>
                <w:b/>
                <w:color w:val="000000"/>
                <w:kern w:val="0"/>
                <w:sz w:val="20"/>
                <w:szCs w:val="20"/>
                <w:lang w:eastAsia="ru-RU"/>
              </w:rPr>
            </w:pPr>
            <w:r w:rsidRPr="00C267F8">
              <w:rPr>
                <w:b/>
                <w:color w:val="000000"/>
                <w:kern w:val="0"/>
                <w:sz w:val="20"/>
                <w:szCs w:val="20"/>
                <w:lang w:eastAsia="ru-RU"/>
              </w:rPr>
              <w:t>теплового</w:t>
            </w:r>
          </w:p>
          <w:p w:rsidR="00D35A84" w:rsidRPr="00C267F8" w:rsidRDefault="00D35A84" w:rsidP="00D35A84">
            <w:pPr>
              <w:keepLines/>
              <w:spacing w:line="240" w:lineRule="auto"/>
              <w:ind w:firstLine="0"/>
              <w:jc w:val="center"/>
              <w:rPr>
                <w:b/>
                <w:color w:val="000000"/>
                <w:kern w:val="0"/>
                <w:sz w:val="20"/>
                <w:szCs w:val="20"/>
                <w:lang w:eastAsia="ru-RU"/>
              </w:rPr>
            </w:pPr>
            <w:r w:rsidRPr="00C267F8">
              <w:rPr>
                <w:b/>
                <w:color w:val="000000"/>
                <w:kern w:val="0"/>
                <w:sz w:val="20"/>
                <w:szCs w:val="20"/>
                <w:lang w:eastAsia="ru-RU"/>
              </w:rPr>
              <w:t>излучения,</w:t>
            </w:r>
          </w:p>
          <w:p w:rsidR="00D35A84" w:rsidRPr="00C267F8" w:rsidRDefault="00D35A84" w:rsidP="00D35A84">
            <w:pPr>
              <w:keepLines/>
              <w:spacing w:line="240" w:lineRule="auto"/>
              <w:ind w:firstLine="0"/>
              <w:jc w:val="center"/>
              <w:rPr>
                <w:b/>
                <w:kern w:val="0"/>
                <w:sz w:val="20"/>
                <w:szCs w:val="20"/>
                <w:lang w:eastAsia="ru-RU"/>
              </w:rPr>
            </w:pPr>
            <w:r w:rsidRPr="00C267F8">
              <w:rPr>
                <w:b/>
                <w:color w:val="000000"/>
                <w:spacing w:val="2"/>
                <w:kern w:val="0"/>
                <w:sz w:val="20"/>
                <w:szCs w:val="20"/>
                <w:lang w:eastAsia="ru-RU"/>
              </w:rPr>
              <w:t>кВт/м</w:t>
            </w:r>
            <w:r w:rsidRPr="00C267F8">
              <w:rPr>
                <w:b/>
                <w:color w:val="000000"/>
                <w:spacing w:val="2"/>
                <w:kern w:val="0"/>
                <w:sz w:val="20"/>
                <w:szCs w:val="20"/>
                <w:vertAlign w:val="superscript"/>
                <w:lang w:eastAsia="ru-RU"/>
              </w:rPr>
              <w:t>2</w:t>
            </w:r>
          </w:p>
        </w:tc>
        <w:tc>
          <w:tcPr>
            <w:tcW w:w="2215" w:type="pct"/>
            <w:gridSpan w:val="3"/>
            <w:shd w:val="clear" w:color="auto" w:fill="auto"/>
            <w:vAlign w:val="center"/>
          </w:tcPr>
          <w:p w:rsidR="00D35A84" w:rsidRPr="00C267F8" w:rsidRDefault="00D35A84" w:rsidP="00D35A84">
            <w:pPr>
              <w:keepLines/>
              <w:spacing w:line="240" w:lineRule="auto"/>
              <w:ind w:firstLine="0"/>
              <w:jc w:val="center"/>
              <w:rPr>
                <w:b/>
                <w:kern w:val="0"/>
                <w:sz w:val="20"/>
                <w:szCs w:val="20"/>
                <w:lang w:eastAsia="ru-RU"/>
              </w:rPr>
            </w:pPr>
            <w:r w:rsidRPr="00C267F8">
              <w:rPr>
                <w:b/>
                <w:color w:val="000000"/>
                <w:spacing w:val="2"/>
                <w:kern w:val="0"/>
                <w:sz w:val="20"/>
                <w:szCs w:val="20"/>
                <w:lang w:eastAsia="ru-RU"/>
              </w:rPr>
              <w:t xml:space="preserve">Расстояния от источника горения, на которых наблюдаются </w:t>
            </w:r>
            <w:r w:rsidRPr="00C267F8">
              <w:rPr>
                <w:b/>
                <w:color w:val="000000"/>
                <w:kern w:val="0"/>
                <w:sz w:val="20"/>
                <w:szCs w:val="20"/>
                <w:lang w:eastAsia="ru-RU"/>
              </w:rPr>
              <w:t xml:space="preserve">определенные степени </w:t>
            </w:r>
            <w:r w:rsidRPr="00C267F8">
              <w:rPr>
                <w:b/>
                <w:color w:val="000000"/>
                <w:spacing w:val="2"/>
                <w:kern w:val="0"/>
                <w:sz w:val="20"/>
                <w:szCs w:val="20"/>
                <w:lang w:eastAsia="ru-RU"/>
              </w:rPr>
              <w:t>травмирования, (</w:t>
            </w:r>
            <w:r w:rsidRPr="00C267F8">
              <w:rPr>
                <w:b/>
                <w:color w:val="000000"/>
                <w:kern w:val="0"/>
                <w:sz w:val="20"/>
                <w:szCs w:val="20"/>
                <w:lang w:val="en-US" w:eastAsia="ru-RU"/>
              </w:rPr>
              <w:t>R</w:t>
            </w:r>
            <w:r w:rsidRPr="00C267F8">
              <w:rPr>
                <w:b/>
                <w:color w:val="000000"/>
                <w:kern w:val="0"/>
                <w:sz w:val="20"/>
                <w:szCs w:val="20"/>
                <w:lang w:eastAsia="ru-RU"/>
              </w:rPr>
              <w:t>,</w:t>
            </w:r>
            <w:r w:rsidRPr="00C267F8">
              <w:rPr>
                <w:b/>
                <w:color w:val="000000"/>
                <w:spacing w:val="2"/>
                <w:kern w:val="0"/>
                <w:sz w:val="20"/>
                <w:szCs w:val="20"/>
                <w:lang w:eastAsia="ru-RU"/>
              </w:rPr>
              <w:t xml:space="preserve"> м)</w:t>
            </w:r>
          </w:p>
        </w:tc>
      </w:tr>
      <w:tr w:rsidR="00D35A84" w:rsidRPr="00083BC2" w:rsidTr="00D35A84">
        <w:trPr>
          <w:trHeight w:val="448"/>
          <w:jc w:val="center"/>
        </w:trPr>
        <w:tc>
          <w:tcPr>
            <w:tcW w:w="1929" w:type="pct"/>
            <w:vMerge/>
            <w:shd w:val="clear" w:color="auto" w:fill="auto"/>
            <w:vAlign w:val="center"/>
          </w:tcPr>
          <w:p w:rsidR="00D35A84" w:rsidRPr="00C267F8" w:rsidRDefault="00D35A84" w:rsidP="00D35A84">
            <w:pPr>
              <w:keepLines/>
              <w:spacing w:line="240" w:lineRule="auto"/>
              <w:ind w:firstLine="0"/>
              <w:jc w:val="center"/>
              <w:rPr>
                <w:b/>
                <w:color w:val="000000"/>
                <w:spacing w:val="2"/>
                <w:kern w:val="0"/>
                <w:sz w:val="20"/>
                <w:szCs w:val="20"/>
                <w:lang w:eastAsia="ru-RU"/>
              </w:rPr>
            </w:pPr>
          </w:p>
        </w:tc>
        <w:tc>
          <w:tcPr>
            <w:tcW w:w="857" w:type="pct"/>
            <w:vMerge/>
            <w:shd w:val="clear" w:color="auto" w:fill="auto"/>
            <w:vAlign w:val="center"/>
          </w:tcPr>
          <w:p w:rsidR="00D35A84" w:rsidRPr="00C267F8" w:rsidRDefault="00D35A84" w:rsidP="00D35A84">
            <w:pPr>
              <w:keepLines/>
              <w:spacing w:line="240" w:lineRule="auto"/>
              <w:ind w:firstLine="0"/>
              <w:jc w:val="center"/>
              <w:rPr>
                <w:b/>
                <w:color w:val="000000"/>
                <w:spacing w:val="2"/>
                <w:kern w:val="0"/>
                <w:sz w:val="20"/>
                <w:szCs w:val="20"/>
                <w:lang w:eastAsia="ru-RU"/>
              </w:rPr>
            </w:pPr>
          </w:p>
        </w:tc>
        <w:tc>
          <w:tcPr>
            <w:tcW w:w="786" w:type="pct"/>
            <w:shd w:val="clear" w:color="auto" w:fill="auto"/>
            <w:vAlign w:val="center"/>
          </w:tcPr>
          <w:p w:rsidR="00D35A84" w:rsidRPr="00C267F8" w:rsidRDefault="00D35A84" w:rsidP="00D35A84">
            <w:pPr>
              <w:keepLines/>
              <w:spacing w:line="240" w:lineRule="auto"/>
              <w:ind w:firstLine="0"/>
              <w:jc w:val="center"/>
              <w:rPr>
                <w:b/>
                <w:spacing w:val="2"/>
                <w:kern w:val="0"/>
                <w:sz w:val="20"/>
                <w:szCs w:val="20"/>
                <w:lang w:val="en-US" w:eastAsia="ru-RU"/>
              </w:rPr>
            </w:pPr>
            <w:r w:rsidRPr="00C267F8">
              <w:rPr>
                <w:b/>
                <w:spacing w:val="2"/>
                <w:kern w:val="0"/>
                <w:sz w:val="20"/>
                <w:szCs w:val="20"/>
                <w:lang w:val="en-US" w:eastAsia="ru-RU"/>
              </w:rPr>
              <w:t>1 – этажное здание</w:t>
            </w:r>
          </w:p>
        </w:tc>
        <w:tc>
          <w:tcPr>
            <w:tcW w:w="714" w:type="pct"/>
            <w:shd w:val="clear" w:color="auto" w:fill="auto"/>
            <w:vAlign w:val="center"/>
          </w:tcPr>
          <w:p w:rsidR="00D35A84" w:rsidRPr="00C267F8" w:rsidRDefault="00D35A84" w:rsidP="00D35A84">
            <w:pPr>
              <w:keepLines/>
              <w:spacing w:line="240" w:lineRule="auto"/>
              <w:ind w:firstLine="0"/>
              <w:jc w:val="center"/>
              <w:rPr>
                <w:b/>
                <w:spacing w:val="2"/>
                <w:kern w:val="0"/>
                <w:sz w:val="20"/>
                <w:szCs w:val="20"/>
                <w:lang w:val="en-US" w:eastAsia="ru-RU"/>
              </w:rPr>
            </w:pPr>
            <w:r w:rsidRPr="00C267F8">
              <w:rPr>
                <w:b/>
                <w:spacing w:val="2"/>
                <w:kern w:val="0"/>
                <w:sz w:val="20"/>
                <w:szCs w:val="20"/>
                <w:lang w:val="en-US" w:eastAsia="ru-RU"/>
              </w:rPr>
              <w:t>2 –этажное здание</w:t>
            </w:r>
          </w:p>
        </w:tc>
        <w:tc>
          <w:tcPr>
            <w:tcW w:w="714" w:type="pct"/>
            <w:shd w:val="clear" w:color="auto" w:fill="auto"/>
            <w:vAlign w:val="center"/>
          </w:tcPr>
          <w:p w:rsidR="00D35A84" w:rsidRPr="00C267F8" w:rsidRDefault="00D35A84" w:rsidP="00D35A84">
            <w:pPr>
              <w:keepLines/>
              <w:spacing w:line="240" w:lineRule="auto"/>
              <w:ind w:firstLine="0"/>
              <w:jc w:val="center"/>
              <w:rPr>
                <w:b/>
                <w:spacing w:val="2"/>
                <w:kern w:val="0"/>
                <w:sz w:val="20"/>
                <w:szCs w:val="20"/>
                <w:lang w:val="en-US" w:eastAsia="ru-RU"/>
              </w:rPr>
            </w:pPr>
            <w:r w:rsidRPr="00C267F8">
              <w:rPr>
                <w:b/>
                <w:spacing w:val="2"/>
                <w:kern w:val="0"/>
                <w:sz w:val="20"/>
                <w:szCs w:val="20"/>
                <w:lang w:val="en-US" w:eastAsia="ru-RU"/>
              </w:rPr>
              <w:t>5 –этажное здание</w:t>
            </w:r>
          </w:p>
        </w:tc>
      </w:tr>
      <w:tr w:rsidR="00D35A84" w:rsidRPr="00083BC2" w:rsidTr="00D35A84">
        <w:trPr>
          <w:trHeight w:val="286"/>
          <w:jc w:val="center"/>
        </w:trPr>
        <w:tc>
          <w:tcPr>
            <w:tcW w:w="1929" w:type="pct"/>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r w:rsidRPr="00083BC2">
              <w:rPr>
                <w:color w:val="000000"/>
                <w:spacing w:val="3"/>
                <w:kern w:val="0"/>
                <w:sz w:val="20"/>
                <w:szCs w:val="20"/>
                <w:lang w:val="en-US" w:eastAsia="ru-RU"/>
              </w:rPr>
              <w:t>Ожоги III степени</w:t>
            </w:r>
          </w:p>
        </w:tc>
        <w:tc>
          <w:tcPr>
            <w:tcW w:w="857"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49</w:t>
            </w:r>
          </w:p>
        </w:tc>
        <w:tc>
          <w:tcPr>
            <w:tcW w:w="78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3,54</w:t>
            </w:r>
          </w:p>
        </w:tc>
        <w:tc>
          <w:tcPr>
            <w:tcW w:w="71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8,37</w:t>
            </w:r>
          </w:p>
        </w:tc>
        <w:tc>
          <w:tcPr>
            <w:tcW w:w="71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12,24</w:t>
            </w:r>
          </w:p>
        </w:tc>
      </w:tr>
      <w:tr w:rsidR="00D35A84" w:rsidRPr="00083BC2" w:rsidTr="00D35A84">
        <w:trPr>
          <w:trHeight w:val="350"/>
          <w:jc w:val="center"/>
        </w:trPr>
        <w:tc>
          <w:tcPr>
            <w:tcW w:w="1929" w:type="pct"/>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r w:rsidRPr="00083BC2">
              <w:rPr>
                <w:color w:val="000000"/>
                <w:spacing w:val="2"/>
                <w:kern w:val="0"/>
                <w:sz w:val="20"/>
                <w:szCs w:val="20"/>
                <w:lang w:val="en-US" w:eastAsia="ru-RU"/>
              </w:rPr>
              <w:t>Ожоги II степени</w:t>
            </w:r>
          </w:p>
        </w:tc>
        <w:tc>
          <w:tcPr>
            <w:tcW w:w="857"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27.4</w:t>
            </w:r>
          </w:p>
        </w:tc>
        <w:tc>
          <w:tcPr>
            <w:tcW w:w="78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4,74</w:t>
            </w:r>
          </w:p>
        </w:tc>
        <w:tc>
          <w:tcPr>
            <w:tcW w:w="71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11,2</w:t>
            </w:r>
          </w:p>
        </w:tc>
        <w:tc>
          <w:tcPr>
            <w:tcW w:w="71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16,4</w:t>
            </w:r>
          </w:p>
        </w:tc>
      </w:tr>
      <w:tr w:rsidR="00D35A84" w:rsidRPr="00083BC2" w:rsidTr="00D35A84">
        <w:trPr>
          <w:trHeight w:val="230"/>
          <w:jc w:val="center"/>
        </w:trPr>
        <w:tc>
          <w:tcPr>
            <w:tcW w:w="1929" w:type="pct"/>
            <w:shd w:val="clear" w:color="auto" w:fill="auto"/>
            <w:vAlign w:val="center"/>
          </w:tcPr>
          <w:p w:rsidR="00D35A84" w:rsidRPr="00083BC2" w:rsidRDefault="00D35A84" w:rsidP="00D35A84">
            <w:pPr>
              <w:keepLines/>
              <w:spacing w:line="240" w:lineRule="auto"/>
              <w:ind w:firstLine="0"/>
              <w:jc w:val="center"/>
              <w:rPr>
                <w:kern w:val="0"/>
                <w:sz w:val="20"/>
                <w:szCs w:val="20"/>
                <w:lang w:val="en-US" w:eastAsia="ru-RU"/>
              </w:rPr>
            </w:pPr>
            <w:r w:rsidRPr="00083BC2">
              <w:rPr>
                <w:color w:val="000000"/>
                <w:spacing w:val="3"/>
                <w:kern w:val="0"/>
                <w:sz w:val="20"/>
                <w:szCs w:val="20"/>
                <w:lang w:val="en-US" w:eastAsia="ru-RU"/>
              </w:rPr>
              <w:t>Ожоги I степени</w:t>
            </w:r>
          </w:p>
        </w:tc>
        <w:tc>
          <w:tcPr>
            <w:tcW w:w="857"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9.6</w:t>
            </w:r>
          </w:p>
        </w:tc>
        <w:tc>
          <w:tcPr>
            <w:tcW w:w="78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8,0</w:t>
            </w:r>
          </w:p>
        </w:tc>
        <w:tc>
          <w:tcPr>
            <w:tcW w:w="71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18,93</w:t>
            </w:r>
          </w:p>
        </w:tc>
        <w:tc>
          <w:tcPr>
            <w:tcW w:w="71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27,66</w:t>
            </w:r>
          </w:p>
        </w:tc>
      </w:tr>
      <w:tr w:rsidR="00D35A84" w:rsidRPr="00083BC2" w:rsidTr="00D35A84">
        <w:trPr>
          <w:jc w:val="center"/>
        </w:trPr>
        <w:tc>
          <w:tcPr>
            <w:tcW w:w="1929" w:type="pct"/>
            <w:shd w:val="clear" w:color="auto" w:fill="auto"/>
            <w:vAlign w:val="center"/>
          </w:tcPr>
          <w:p w:rsidR="00D35A84" w:rsidRPr="00083BC2" w:rsidRDefault="00D35A84" w:rsidP="00D35A84">
            <w:pPr>
              <w:keepLines/>
              <w:spacing w:line="240" w:lineRule="auto"/>
              <w:ind w:firstLine="0"/>
              <w:jc w:val="center"/>
              <w:rPr>
                <w:kern w:val="0"/>
                <w:sz w:val="20"/>
                <w:szCs w:val="20"/>
                <w:lang w:eastAsia="ru-RU"/>
              </w:rPr>
            </w:pPr>
            <w:r w:rsidRPr="00083BC2">
              <w:rPr>
                <w:color w:val="000000"/>
                <w:spacing w:val="3"/>
                <w:kern w:val="0"/>
                <w:sz w:val="20"/>
                <w:szCs w:val="20"/>
                <w:lang w:eastAsia="ru-RU"/>
              </w:rPr>
              <w:t>Болевой порог (болезненные</w:t>
            </w:r>
            <w:r>
              <w:rPr>
                <w:color w:val="000000"/>
                <w:spacing w:val="3"/>
                <w:kern w:val="0"/>
                <w:sz w:val="20"/>
                <w:szCs w:val="20"/>
                <w:lang w:eastAsia="ru-RU"/>
              </w:rPr>
              <w:t xml:space="preserve"> </w:t>
            </w:r>
            <w:r w:rsidRPr="00083BC2">
              <w:rPr>
                <w:color w:val="000000"/>
                <w:spacing w:val="5"/>
                <w:kern w:val="0"/>
                <w:sz w:val="20"/>
                <w:szCs w:val="20"/>
                <w:lang w:eastAsia="ru-RU"/>
              </w:rPr>
              <w:t>ощущения</w:t>
            </w:r>
            <w:r>
              <w:rPr>
                <w:color w:val="000000"/>
                <w:spacing w:val="5"/>
                <w:kern w:val="0"/>
                <w:sz w:val="20"/>
                <w:szCs w:val="20"/>
                <w:lang w:eastAsia="ru-RU"/>
              </w:rPr>
              <w:t xml:space="preserve"> </w:t>
            </w:r>
            <w:r w:rsidRPr="00083BC2">
              <w:rPr>
                <w:color w:val="000000"/>
                <w:spacing w:val="5"/>
                <w:kern w:val="0"/>
                <w:sz w:val="20"/>
                <w:szCs w:val="20"/>
                <w:lang w:eastAsia="ru-RU"/>
              </w:rPr>
              <w:t>на</w:t>
            </w:r>
            <w:r>
              <w:rPr>
                <w:color w:val="000000"/>
                <w:spacing w:val="5"/>
                <w:kern w:val="0"/>
                <w:sz w:val="20"/>
                <w:szCs w:val="20"/>
                <w:lang w:eastAsia="ru-RU"/>
              </w:rPr>
              <w:t xml:space="preserve"> </w:t>
            </w:r>
            <w:r w:rsidRPr="00083BC2">
              <w:rPr>
                <w:color w:val="000000"/>
                <w:spacing w:val="5"/>
                <w:kern w:val="0"/>
                <w:sz w:val="20"/>
                <w:szCs w:val="20"/>
                <w:lang w:eastAsia="ru-RU"/>
              </w:rPr>
              <w:t>коже</w:t>
            </w:r>
            <w:r>
              <w:rPr>
                <w:color w:val="000000"/>
                <w:spacing w:val="5"/>
                <w:kern w:val="0"/>
                <w:sz w:val="20"/>
                <w:szCs w:val="20"/>
                <w:lang w:eastAsia="ru-RU"/>
              </w:rPr>
              <w:t xml:space="preserve"> </w:t>
            </w:r>
            <w:r w:rsidRPr="00083BC2">
              <w:rPr>
                <w:color w:val="000000"/>
                <w:spacing w:val="5"/>
                <w:kern w:val="0"/>
                <w:sz w:val="20"/>
                <w:szCs w:val="20"/>
                <w:lang w:eastAsia="ru-RU"/>
              </w:rPr>
              <w:t xml:space="preserve">и </w:t>
            </w:r>
            <w:r w:rsidRPr="00083BC2">
              <w:rPr>
                <w:color w:val="000000"/>
                <w:spacing w:val="-1"/>
                <w:kern w:val="0"/>
                <w:sz w:val="20"/>
                <w:szCs w:val="20"/>
                <w:lang w:eastAsia="ru-RU"/>
              </w:rPr>
              <w:t>слизистых)</w:t>
            </w:r>
          </w:p>
        </w:tc>
        <w:tc>
          <w:tcPr>
            <w:tcW w:w="857"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1.4</w:t>
            </w:r>
          </w:p>
        </w:tc>
        <w:tc>
          <w:tcPr>
            <w:tcW w:w="786"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21,0</w:t>
            </w:r>
          </w:p>
        </w:tc>
        <w:tc>
          <w:tcPr>
            <w:tcW w:w="71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49,61</w:t>
            </w:r>
          </w:p>
        </w:tc>
        <w:tc>
          <w:tcPr>
            <w:tcW w:w="714" w:type="pct"/>
            <w:shd w:val="clear" w:color="auto" w:fill="auto"/>
            <w:vAlign w:val="center"/>
          </w:tcPr>
          <w:p w:rsidR="00D35A84" w:rsidRPr="00056AD5" w:rsidRDefault="00D35A84" w:rsidP="00D35A84">
            <w:pPr>
              <w:keepLines/>
              <w:spacing w:line="240" w:lineRule="auto"/>
              <w:ind w:firstLine="0"/>
              <w:jc w:val="center"/>
              <w:rPr>
                <w:kern w:val="0"/>
                <w:sz w:val="20"/>
                <w:szCs w:val="20"/>
                <w:lang w:val="en-US" w:eastAsia="ru-RU"/>
              </w:rPr>
            </w:pPr>
            <w:r w:rsidRPr="00056AD5">
              <w:rPr>
                <w:kern w:val="0"/>
                <w:sz w:val="20"/>
                <w:szCs w:val="20"/>
                <w:lang w:val="en-US" w:eastAsia="ru-RU"/>
              </w:rPr>
              <w:t>72,5</w:t>
            </w:r>
          </w:p>
        </w:tc>
      </w:tr>
    </w:tbl>
    <w:p w:rsidR="00D35A84" w:rsidRPr="000B683D" w:rsidRDefault="00D35A84" w:rsidP="00D35A84">
      <w:pPr>
        <w:keepLines/>
        <w:ind w:firstLine="851"/>
        <w:rPr>
          <w:b/>
          <w:color w:val="000000"/>
          <w:kern w:val="0"/>
          <w:lang w:val="en-US" w:eastAsia="ru-RU"/>
        </w:rPr>
      </w:pPr>
    </w:p>
    <w:p w:rsidR="00D35A84" w:rsidRPr="00786B7B" w:rsidRDefault="00D35A84" w:rsidP="00D35A84">
      <w:pPr>
        <w:pStyle w:val="affb"/>
        <w:rPr>
          <w:b/>
        </w:rPr>
      </w:pPr>
      <w:r w:rsidRPr="00786B7B">
        <w:rPr>
          <w:b/>
        </w:rPr>
        <w:t>Расчет зон поражения людей в зависимости от интенсивности теплового излучения.</w:t>
      </w:r>
    </w:p>
    <w:p w:rsidR="00D35A84" w:rsidRPr="009245B9" w:rsidRDefault="00D35A84" w:rsidP="00D35A84">
      <w:pPr>
        <w:keepLines/>
        <w:ind w:firstLine="851"/>
        <w:rPr>
          <w:color w:val="000000"/>
          <w:kern w:val="0"/>
          <w:lang w:eastAsia="ru-RU"/>
        </w:rPr>
      </w:pPr>
      <w:r w:rsidRPr="000B683D">
        <w:rPr>
          <w:color w:val="000000"/>
          <w:kern w:val="0"/>
          <w:lang w:eastAsia="ru-RU"/>
        </w:rPr>
        <w:t xml:space="preserve">Расчет выполнен по учебно-методическому пособию </w:t>
      </w:r>
      <w:r>
        <w:rPr>
          <w:color w:val="000000"/>
          <w:kern w:val="0"/>
          <w:lang w:eastAsia="ru-RU"/>
        </w:rPr>
        <w:t>«</w:t>
      </w:r>
      <w:r w:rsidRPr="000B683D">
        <w:rPr>
          <w:color w:val="000000"/>
          <w:kern w:val="0"/>
          <w:lang w:eastAsia="ru-RU"/>
        </w:rPr>
        <w:t>Безопасность в чрезвычайных ситуациях. Прогнозирование и оценка обстановки при чрезвычайных ситуациях.</w:t>
      </w:r>
      <w:r>
        <w:rPr>
          <w:color w:val="000000"/>
          <w:kern w:val="0"/>
          <w:lang w:eastAsia="ru-RU"/>
        </w:rPr>
        <w:t>»</w:t>
      </w:r>
      <w:r w:rsidRPr="000B683D">
        <w:rPr>
          <w:color w:val="000000"/>
          <w:kern w:val="0"/>
          <w:lang w:eastAsia="ru-RU"/>
        </w:rPr>
        <w:t xml:space="preserve"> - М.: Изд-во </w:t>
      </w:r>
      <w:r>
        <w:rPr>
          <w:color w:val="000000"/>
          <w:kern w:val="0"/>
          <w:lang w:eastAsia="ru-RU"/>
        </w:rPr>
        <w:t>«</w:t>
      </w:r>
      <w:r w:rsidRPr="000B683D">
        <w:rPr>
          <w:color w:val="000000"/>
          <w:kern w:val="0"/>
          <w:lang w:eastAsia="ru-RU"/>
        </w:rPr>
        <w:t>Учеба</w:t>
      </w:r>
      <w:r>
        <w:rPr>
          <w:color w:val="000000"/>
          <w:kern w:val="0"/>
          <w:lang w:eastAsia="ru-RU"/>
        </w:rPr>
        <w:t>»</w:t>
      </w:r>
      <w:r w:rsidRPr="000B683D">
        <w:rPr>
          <w:color w:val="000000"/>
          <w:kern w:val="0"/>
          <w:lang w:eastAsia="ru-RU"/>
        </w:rPr>
        <w:t xml:space="preserve">, 2004. </w:t>
      </w:r>
      <w:r w:rsidRPr="009245B9">
        <w:rPr>
          <w:color w:val="000000"/>
          <w:kern w:val="0"/>
          <w:lang w:eastAsia="ru-RU"/>
        </w:rPr>
        <w:t>Авторы Б.С.Мастрюков, Т.И. Овчинникова.</w:t>
      </w:r>
    </w:p>
    <w:p w:rsidR="00D35A84" w:rsidRPr="000B683D" w:rsidRDefault="00D35A84" w:rsidP="00D35A84">
      <w:pPr>
        <w:keepLines/>
        <w:ind w:firstLine="851"/>
        <w:rPr>
          <w:color w:val="000000"/>
          <w:kern w:val="0"/>
          <w:lang w:eastAsia="ru-RU"/>
        </w:rPr>
      </w:pPr>
      <w:r w:rsidRPr="000B683D">
        <w:rPr>
          <w:color w:val="000000"/>
          <w:kern w:val="0"/>
          <w:lang w:eastAsia="ru-RU"/>
        </w:rPr>
        <w:t xml:space="preserve">Протяженность зон теплового воздействия </w:t>
      </w:r>
      <w:r w:rsidRPr="000B683D">
        <w:rPr>
          <w:color w:val="000000"/>
          <w:kern w:val="0"/>
          <w:lang w:val="en-US" w:eastAsia="ru-RU"/>
        </w:rPr>
        <w:t>R</w:t>
      </w:r>
      <w:r w:rsidRPr="000B683D">
        <w:rPr>
          <w:color w:val="000000"/>
          <w:kern w:val="0"/>
          <w:lang w:eastAsia="ru-RU"/>
        </w:rPr>
        <w:t xml:space="preserve"> при пожаре в здании:</w:t>
      </w:r>
    </w:p>
    <w:p w:rsidR="00D35A84" w:rsidRPr="000B683D" w:rsidRDefault="00D35A84" w:rsidP="00D35A84">
      <w:pPr>
        <w:keepLines/>
        <w:ind w:firstLine="0"/>
        <w:jc w:val="center"/>
        <w:rPr>
          <w:color w:val="000000"/>
          <w:kern w:val="0"/>
          <w:lang w:eastAsia="ru-RU"/>
        </w:rPr>
      </w:pPr>
      <w:r w:rsidRPr="000B683D">
        <w:rPr>
          <w:color w:val="000000"/>
          <w:kern w:val="0"/>
          <w:lang w:val="en-US" w:eastAsia="ru-RU"/>
        </w:rPr>
        <w:t>R</w:t>
      </w:r>
      <w:r w:rsidRPr="000B683D">
        <w:rPr>
          <w:color w:val="000000"/>
          <w:kern w:val="0"/>
          <w:lang w:eastAsia="ru-RU"/>
        </w:rPr>
        <w:t xml:space="preserve"> = 0,28 </w:t>
      </w:r>
      <w:r w:rsidRPr="000B683D">
        <w:rPr>
          <w:color w:val="000000"/>
          <w:kern w:val="0"/>
          <w:lang w:val="en-US" w:eastAsia="ru-RU"/>
        </w:rPr>
        <w:t>R</w:t>
      </w:r>
      <w:r w:rsidRPr="000B683D">
        <w:rPr>
          <w:color w:val="000000"/>
          <w:kern w:val="0"/>
          <w:lang w:eastAsia="ru-RU"/>
        </w:rPr>
        <w:t>*(</w:t>
      </w:r>
      <w:r w:rsidRPr="000B683D">
        <w:rPr>
          <w:color w:val="000000"/>
          <w:kern w:val="0"/>
          <w:lang w:val="en-US" w:eastAsia="ru-RU"/>
        </w:rPr>
        <w:t>q</w:t>
      </w:r>
      <w:r w:rsidRPr="000B683D">
        <w:rPr>
          <w:color w:val="000000"/>
          <w:kern w:val="0"/>
          <w:vertAlign w:val="subscript"/>
          <w:lang w:eastAsia="ru-RU"/>
        </w:rPr>
        <w:t>соб</w:t>
      </w:r>
      <w:r w:rsidRPr="000B683D">
        <w:rPr>
          <w:color w:val="000000"/>
          <w:kern w:val="0"/>
          <w:lang w:eastAsia="ru-RU"/>
        </w:rPr>
        <w:t>./</w:t>
      </w:r>
      <w:r w:rsidRPr="000B683D">
        <w:rPr>
          <w:color w:val="000000"/>
          <w:kern w:val="0"/>
          <w:lang w:val="en-US" w:eastAsia="ru-RU"/>
        </w:rPr>
        <w:t>q</w:t>
      </w:r>
      <w:r w:rsidRPr="000B683D">
        <w:rPr>
          <w:color w:val="000000"/>
          <w:kern w:val="0"/>
          <w:vertAlign w:val="subscript"/>
          <w:lang w:eastAsia="ru-RU"/>
        </w:rPr>
        <w:t>кр</w:t>
      </w:r>
      <w:r w:rsidRPr="000B683D">
        <w:rPr>
          <w:color w:val="000000"/>
          <w:kern w:val="0"/>
          <w:lang w:eastAsia="ru-RU"/>
        </w:rPr>
        <w:t>)</w:t>
      </w:r>
      <w:r w:rsidRPr="000B683D">
        <w:rPr>
          <w:color w:val="000000"/>
          <w:kern w:val="0"/>
          <w:vertAlign w:val="subscript"/>
          <w:lang w:eastAsia="ru-RU"/>
        </w:rPr>
        <w:t xml:space="preserve"> </w:t>
      </w:r>
      <w:r w:rsidRPr="000B683D">
        <w:rPr>
          <w:color w:val="000000"/>
          <w:kern w:val="0"/>
          <w:vertAlign w:val="superscript"/>
          <w:lang w:eastAsia="ru-RU"/>
        </w:rPr>
        <w:t>0,5</w:t>
      </w:r>
    </w:p>
    <w:p w:rsidR="00D35A84" w:rsidRPr="000B683D" w:rsidRDefault="00D35A84" w:rsidP="00D35A84">
      <w:pPr>
        <w:keepLines/>
        <w:ind w:firstLine="851"/>
        <w:rPr>
          <w:color w:val="000000"/>
          <w:kern w:val="0"/>
          <w:lang w:eastAsia="ru-RU"/>
        </w:rPr>
      </w:pPr>
      <w:r w:rsidRPr="000B683D">
        <w:rPr>
          <w:color w:val="000000"/>
          <w:kern w:val="0"/>
          <w:lang w:eastAsia="ru-RU"/>
        </w:rPr>
        <w:t xml:space="preserve">где: </w:t>
      </w:r>
    </w:p>
    <w:p w:rsidR="00D35A84" w:rsidRPr="000B683D" w:rsidRDefault="00D35A84" w:rsidP="00D35A84">
      <w:pPr>
        <w:keepLines/>
        <w:ind w:firstLine="851"/>
        <w:rPr>
          <w:color w:val="000000"/>
          <w:kern w:val="0"/>
          <w:vertAlign w:val="subscript"/>
          <w:lang w:eastAsia="ru-RU"/>
        </w:rPr>
      </w:pPr>
      <w:r w:rsidRPr="000B683D">
        <w:rPr>
          <w:color w:val="000000"/>
          <w:kern w:val="0"/>
          <w:lang w:val="en-US" w:eastAsia="ru-RU"/>
        </w:rPr>
        <w:t>q</w:t>
      </w:r>
      <w:r w:rsidRPr="000B683D">
        <w:rPr>
          <w:color w:val="000000"/>
          <w:kern w:val="0"/>
          <w:vertAlign w:val="subscript"/>
          <w:lang w:eastAsia="ru-RU"/>
        </w:rPr>
        <w:t>соб</w:t>
      </w:r>
      <w:r w:rsidRPr="000B683D">
        <w:rPr>
          <w:color w:val="000000"/>
          <w:kern w:val="0"/>
          <w:lang w:eastAsia="ru-RU"/>
        </w:rPr>
        <w:t xml:space="preserve"> – плотность потока собственного излучения пламени пожара кВт/м</w:t>
      </w:r>
      <w:r w:rsidRPr="000B683D">
        <w:rPr>
          <w:color w:val="000000"/>
          <w:kern w:val="0"/>
          <w:vertAlign w:val="superscript"/>
          <w:lang w:eastAsia="ru-RU"/>
        </w:rPr>
        <w:t>2</w:t>
      </w:r>
      <w:r w:rsidRPr="000B683D">
        <w:rPr>
          <w:color w:val="000000"/>
          <w:kern w:val="0"/>
          <w:lang w:eastAsia="ru-RU"/>
        </w:rPr>
        <w:t xml:space="preserve">. Зависит от теплотехнических характеристик материалов и веществ. Принимаем </w:t>
      </w:r>
      <w:r w:rsidRPr="000B683D">
        <w:rPr>
          <w:color w:val="000000"/>
          <w:kern w:val="0"/>
          <w:lang w:val="en-US" w:eastAsia="ru-RU"/>
        </w:rPr>
        <w:t>q</w:t>
      </w:r>
      <w:r w:rsidRPr="000B683D">
        <w:rPr>
          <w:color w:val="000000"/>
          <w:kern w:val="0"/>
          <w:vertAlign w:val="subscript"/>
          <w:lang w:eastAsia="ru-RU"/>
        </w:rPr>
        <w:t>соб</w:t>
      </w:r>
      <w:r>
        <w:rPr>
          <w:color w:val="000000"/>
          <w:kern w:val="0"/>
          <w:vertAlign w:val="subscript"/>
          <w:lang w:eastAsia="ru-RU"/>
        </w:rPr>
        <w:t xml:space="preserve"> </w:t>
      </w:r>
      <w:r w:rsidRPr="000B683D">
        <w:rPr>
          <w:color w:val="000000"/>
          <w:kern w:val="0"/>
          <w:lang w:eastAsia="ru-RU"/>
        </w:rPr>
        <w:t>= 260 кВт/м</w:t>
      </w:r>
      <w:r w:rsidRPr="000B683D">
        <w:rPr>
          <w:color w:val="000000"/>
          <w:kern w:val="0"/>
          <w:vertAlign w:val="superscript"/>
          <w:lang w:eastAsia="ru-RU"/>
        </w:rPr>
        <w:t>2</w:t>
      </w:r>
      <w:r w:rsidRPr="000B683D">
        <w:rPr>
          <w:color w:val="000000"/>
          <w:kern w:val="0"/>
          <w:lang w:eastAsia="ru-RU"/>
        </w:rPr>
        <w:t>.</w:t>
      </w:r>
      <w:r w:rsidRPr="000B683D">
        <w:rPr>
          <w:color w:val="000000"/>
          <w:kern w:val="0"/>
          <w:vertAlign w:val="subscript"/>
          <w:lang w:eastAsia="ru-RU"/>
        </w:rPr>
        <w:tab/>
      </w:r>
    </w:p>
    <w:p w:rsidR="00D35A84" w:rsidRPr="000B683D" w:rsidRDefault="00D35A84" w:rsidP="00D35A84">
      <w:pPr>
        <w:keepLines/>
        <w:ind w:firstLine="851"/>
        <w:rPr>
          <w:color w:val="000000"/>
          <w:kern w:val="0"/>
          <w:lang w:eastAsia="ru-RU"/>
        </w:rPr>
      </w:pPr>
      <w:r w:rsidRPr="000B683D">
        <w:rPr>
          <w:color w:val="000000"/>
          <w:kern w:val="0"/>
          <w:lang w:val="en-US" w:eastAsia="ru-RU"/>
        </w:rPr>
        <w:t>q</w:t>
      </w:r>
      <w:r w:rsidRPr="000B683D">
        <w:rPr>
          <w:color w:val="000000"/>
          <w:kern w:val="0"/>
          <w:vertAlign w:val="subscript"/>
          <w:lang w:eastAsia="ru-RU"/>
        </w:rPr>
        <w:t>кр</w:t>
      </w:r>
      <w:r w:rsidRPr="000B683D">
        <w:rPr>
          <w:color w:val="000000"/>
          <w:kern w:val="0"/>
          <w:lang w:eastAsia="ru-RU"/>
        </w:rPr>
        <w:t xml:space="preserve"> – критическая плотность потока излучения пламени пожара, подающего на облучаемую поверхность и приводящую к тем или иным последствиям (кВт/м</w:t>
      </w:r>
      <w:r w:rsidRPr="000B683D">
        <w:rPr>
          <w:color w:val="000000"/>
          <w:kern w:val="0"/>
          <w:vertAlign w:val="superscript"/>
          <w:lang w:eastAsia="ru-RU"/>
        </w:rPr>
        <w:t>2</w:t>
      </w:r>
      <w:r w:rsidRPr="000B683D">
        <w:rPr>
          <w:color w:val="000000"/>
          <w:kern w:val="0"/>
          <w:lang w:eastAsia="ru-RU"/>
        </w:rPr>
        <w:t>)</w:t>
      </w:r>
      <w:r>
        <w:rPr>
          <w:color w:val="000000"/>
          <w:kern w:val="0"/>
          <w:lang w:eastAsia="ru-RU"/>
        </w:rPr>
        <w:t>.</w:t>
      </w:r>
    </w:p>
    <w:p w:rsidR="00D35A84" w:rsidRPr="000B683D" w:rsidRDefault="00D35A84" w:rsidP="00D35A84">
      <w:pPr>
        <w:keepNext/>
        <w:keepLines/>
        <w:ind w:firstLine="851"/>
        <w:rPr>
          <w:color w:val="000000"/>
          <w:kern w:val="0"/>
          <w:lang w:eastAsia="ru-RU"/>
        </w:rPr>
      </w:pPr>
      <w:r w:rsidRPr="000B683D">
        <w:rPr>
          <w:color w:val="000000"/>
          <w:kern w:val="0"/>
          <w:lang w:eastAsia="ru-RU"/>
        </w:rPr>
        <w:t>Приведенный размер очага горения рассчитывается по формуле:</w:t>
      </w:r>
    </w:p>
    <w:p w:rsidR="00D35A84" w:rsidRPr="000B683D" w:rsidRDefault="00D35A84" w:rsidP="00D35A84">
      <w:pPr>
        <w:pStyle w:val="affb"/>
        <w:ind w:firstLine="0"/>
        <w:jc w:val="center"/>
      </w:pPr>
      <w:r w:rsidRPr="000B683D">
        <w:rPr>
          <w:lang w:val="en-US"/>
        </w:rPr>
        <w:t>R</w:t>
      </w:r>
      <w:r w:rsidRPr="000B683D">
        <w:t>* =</w:t>
      </w:r>
      <w:r>
        <w:t xml:space="preserve"> </w:t>
      </w:r>
      <w:r w:rsidRPr="000B683D">
        <w:t xml:space="preserve">√ </w:t>
      </w:r>
      <w:r w:rsidRPr="000B683D">
        <w:rPr>
          <w:lang w:val="en-US"/>
        </w:rPr>
        <w:t>L</w:t>
      </w:r>
      <w:r w:rsidRPr="000B683D">
        <w:t>×</w:t>
      </w:r>
      <w:r w:rsidRPr="000B683D">
        <w:rPr>
          <w:lang w:val="en-US"/>
        </w:rPr>
        <w:t>H</w:t>
      </w:r>
    </w:p>
    <w:p w:rsidR="00D35A84" w:rsidRPr="000B683D" w:rsidRDefault="00D35A84" w:rsidP="00D35A84">
      <w:pPr>
        <w:keepLines/>
        <w:ind w:firstLine="851"/>
        <w:rPr>
          <w:color w:val="000000"/>
          <w:kern w:val="0"/>
          <w:lang w:eastAsia="ru-RU"/>
        </w:rPr>
      </w:pPr>
      <w:r w:rsidRPr="000B683D">
        <w:rPr>
          <w:color w:val="000000"/>
          <w:kern w:val="0"/>
          <w:lang w:eastAsia="ru-RU"/>
        </w:rPr>
        <w:t xml:space="preserve"> где:</w:t>
      </w:r>
    </w:p>
    <w:p w:rsidR="00D35A84" w:rsidRPr="000B683D" w:rsidRDefault="00D35A84" w:rsidP="00D35A84">
      <w:pPr>
        <w:keepLines/>
        <w:ind w:firstLine="851"/>
        <w:rPr>
          <w:color w:val="000000"/>
          <w:kern w:val="0"/>
          <w:lang w:eastAsia="ru-RU"/>
        </w:rPr>
      </w:pPr>
      <w:r w:rsidRPr="000B683D">
        <w:rPr>
          <w:color w:val="000000"/>
          <w:kern w:val="0"/>
          <w:lang w:eastAsia="ru-RU"/>
        </w:rPr>
        <w:t xml:space="preserve"> </w:t>
      </w:r>
      <w:r w:rsidRPr="000B683D">
        <w:rPr>
          <w:color w:val="000000"/>
          <w:kern w:val="0"/>
          <w:lang w:val="en-US" w:eastAsia="ru-RU"/>
        </w:rPr>
        <w:t>L</w:t>
      </w:r>
      <w:r w:rsidRPr="000B683D">
        <w:rPr>
          <w:color w:val="000000"/>
          <w:kern w:val="0"/>
          <w:lang w:eastAsia="ru-RU"/>
        </w:rPr>
        <w:t xml:space="preserve"> – длина здания, </w:t>
      </w:r>
      <w:r w:rsidRPr="000B683D">
        <w:rPr>
          <w:color w:val="000000"/>
          <w:kern w:val="0"/>
          <w:lang w:val="en-US" w:eastAsia="ru-RU"/>
        </w:rPr>
        <w:t>H</w:t>
      </w:r>
      <w:r w:rsidRPr="000B683D">
        <w:rPr>
          <w:color w:val="000000"/>
          <w:kern w:val="0"/>
          <w:lang w:eastAsia="ru-RU"/>
        </w:rPr>
        <w:t xml:space="preserve"> – его высота.</w:t>
      </w:r>
    </w:p>
    <w:p w:rsidR="00D35A84" w:rsidRPr="000B683D" w:rsidRDefault="00D35A84" w:rsidP="00D35A84">
      <w:pPr>
        <w:keepLines/>
        <w:ind w:firstLine="851"/>
        <w:rPr>
          <w:color w:val="000000"/>
          <w:kern w:val="0"/>
          <w:lang w:eastAsia="ru-RU"/>
        </w:rPr>
      </w:pPr>
      <w:r w:rsidRPr="000B683D">
        <w:rPr>
          <w:color w:val="000000"/>
          <w:kern w:val="0"/>
          <w:lang w:eastAsia="ru-RU"/>
        </w:rPr>
        <w:t xml:space="preserve">Для проектируемых зданий примем: а) 1-этажное: </w:t>
      </w:r>
      <w:r w:rsidRPr="000B683D">
        <w:rPr>
          <w:color w:val="000000"/>
          <w:kern w:val="0"/>
          <w:lang w:val="en-US" w:eastAsia="ru-RU"/>
        </w:rPr>
        <w:t>L</w:t>
      </w:r>
      <w:r w:rsidRPr="000B683D">
        <w:rPr>
          <w:color w:val="000000"/>
          <w:kern w:val="0"/>
          <w:lang w:eastAsia="ru-RU"/>
        </w:rPr>
        <w:t xml:space="preserve"> = 10 м; </w:t>
      </w:r>
      <w:r w:rsidRPr="000B683D">
        <w:rPr>
          <w:color w:val="000000"/>
          <w:kern w:val="0"/>
          <w:lang w:val="en-US" w:eastAsia="ru-RU"/>
        </w:rPr>
        <w:t>H</w:t>
      </w:r>
      <w:r w:rsidRPr="000B683D">
        <w:rPr>
          <w:color w:val="000000"/>
          <w:kern w:val="0"/>
          <w:lang w:eastAsia="ru-RU"/>
        </w:rPr>
        <w:t xml:space="preserve"> = 3 м.; б) 2-этажное: </w:t>
      </w:r>
      <w:r w:rsidRPr="000B683D">
        <w:rPr>
          <w:color w:val="000000"/>
          <w:kern w:val="0"/>
          <w:lang w:val="en-US" w:eastAsia="ru-RU"/>
        </w:rPr>
        <w:t>L</w:t>
      </w:r>
      <w:r w:rsidRPr="000B683D">
        <w:rPr>
          <w:color w:val="000000"/>
          <w:kern w:val="0"/>
          <w:lang w:eastAsia="ru-RU"/>
        </w:rPr>
        <w:t xml:space="preserve"> = 24 м; </w:t>
      </w:r>
      <w:r w:rsidRPr="000B683D">
        <w:rPr>
          <w:color w:val="000000"/>
          <w:kern w:val="0"/>
          <w:lang w:val="en-US" w:eastAsia="ru-RU"/>
        </w:rPr>
        <w:t>H</w:t>
      </w:r>
      <w:r w:rsidRPr="000B683D">
        <w:rPr>
          <w:color w:val="000000"/>
          <w:kern w:val="0"/>
          <w:lang w:eastAsia="ru-RU"/>
        </w:rPr>
        <w:t xml:space="preserve"> = 7 м.;. в) 5-этажное: </w:t>
      </w:r>
      <w:r w:rsidRPr="000B683D">
        <w:rPr>
          <w:color w:val="000000"/>
          <w:kern w:val="0"/>
          <w:lang w:val="en-US" w:eastAsia="ru-RU"/>
        </w:rPr>
        <w:t>L</w:t>
      </w:r>
      <w:r w:rsidRPr="000B683D">
        <w:rPr>
          <w:color w:val="000000"/>
          <w:kern w:val="0"/>
          <w:lang w:eastAsia="ru-RU"/>
        </w:rPr>
        <w:t xml:space="preserve"> = 24 м; </w:t>
      </w:r>
      <w:r w:rsidRPr="000B683D">
        <w:rPr>
          <w:color w:val="000000"/>
          <w:kern w:val="0"/>
          <w:lang w:val="en-US" w:eastAsia="ru-RU"/>
        </w:rPr>
        <w:t>H</w:t>
      </w:r>
      <w:r w:rsidRPr="000B683D">
        <w:rPr>
          <w:color w:val="000000"/>
          <w:kern w:val="0"/>
          <w:lang w:eastAsia="ru-RU"/>
        </w:rPr>
        <w:t xml:space="preserve"> = 15 м.</w:t>
      </w:r>
    </w:p>
    <w:p w:rsidR="00D35A84" w:rsidRPr="000B683D" w:rsidRDefault="00D35A84" w:rsidP="00D35A84">
      <w:pPr>
        <w:keepLines/>
        <w:ind w:firstLine="851"/>
        <w:rPr>
          <w:color w:val="000000"/>
          <w:kern w:val="0"/>
          <w:lang w:eastAsia="ru-RU"/>
        </w:rPr>
      </w:pPr>
      <w:r w:rsidRPr="000B683D">
        <w:rPr>
          <w:color w:val="000000"/>
          <w:kern w:val="0"/>
          <w:lang w:eastAsia="ru-RU"/>
        </w:rPr>
        <w:t>Отсюда:</w:t>
      </w:r>
      <w:r>
        <w:rPr>
          <w:color w:val="000000"/>
          <w:kern w:val="0"/>
          <w:lang w:eastAsia="ru-RU"/>
        </w:rPr>
        <w:t xml:space="preserve"> </w:t>
      </w:r>
      <w:r w:rsidRPr="000B683D">
        <w:rPr>
          <w:color w:val="000000"/>
          <w:kern w:val="0"/>
          <w:lang w:val="en-US" w:eastAsia="ru-RU"/>
        </w:rPr>
        <w:t>R</w:t>
      </w:r>
      <w:r w:rsidRPr="000B683D">
        <w:rPr>
          <w:color w:val="000000"/>
          <w:kern w:val="0"/>
          <w:lang w:eastAsia="ru-RU"/>
        </w:rPr>
        <w:t>*а = 5,5 м; :</w:t>
      </w:r>
      <w:r>
        <w:rPr>
          <w:color w:val="000000"/>
          <w:kern w:val="0"/>
          <w:lang w:eastAsia="ru-RU"/>
        </w:rPr>
        <w:t xml:space="preserve"> </w:t>
      </w:r>
      <w:r w:rsidRPr="000B683D">
        <w:rPr>
          <w:color w:val="000000"/>
          <w:kern w:val="0"/>
          <w:lang w:val="en-US" w:eastAsia="ru-RU"/>
        </w:rPr>
        <w:t>R</w:t>
      </w:r>
      <w:r w:rsidRPr="000B683D">
        <w:rPr>
          <w:color w:val="000000"/>
          <w:kern w:val="0"/>
          <w:lang w:eastAsia="ru-RU"/>
        </w:rPr>
        <w:t>*б = 13 м; :</w:t>
      </w:r>
      <w:r>
        <w:rPr>
          <w:color w:val="000000"/>
          <w:kern w:val="0"/>
          <w:lang w:eastAsia="ru-RU"/>
        </w:rPr>
        <w:t xml:space="preserve"> </w:t>
      </w:r>
      <w:r w:rsidRPr="000B683D">
        <w:rPr>
          <w:color w:val="000000"/>
          <w:kern w:val="0"/>
          <w:lang w:val="en-US" w:eastAsia="ru-RU"/>
        </w:rPr>
        <w:t>R</w:t>
      </w:r>
      <w:r w:rsidRPr="000B683D">
        <w:rPr>
          <w:color w:val="000000"/>
          <w:kern w:val="0"/>
          <w:lang w:eastAsia="ru-RU"/>
        </w:rPr>
        <w:t>*в = 19 м.</w:t>
      </w:r>
    </w:p>
    <w:p w:rsidR="00D35A84" w:rsidRPr="000B683D" w:rsidRDefault="00D35A84" w:rsidP="00D35A84">
      <w:pPr>
        <w:keepLines/>
        <w:ind w:firstLine="851"/>
        <w:rPr>
          <w:color w:val="000000"/>
          <w:kern w:val="0"/>
          <w:lang w:eastAsia="ru-RU"/>
        </w:rPr>
      </w:pPr>
      <w:r w:rsidRPr="000B683D">
        <w:rPr>
          <w:color w:val="000000"/>
          <w:kern w:val="0"/>
          <w:lang w:eastAsia="ru-RU"/>
        </w:rPr>
        <w:t>Используя имеющиеся данные, произведем расчет зон теплового поражения и занесем их в таблицу.</w:t>
      </w:r>
    </w:p>
    <w:p w:rsidR="00D35A84" w:rsidRPr="000B683D" w:rsidRDefault="00D35A84" w:rsidP="00D35A84">
      <w:pPr>
        <w:keepLines/>
        <w:ind w:firstLine="851"/>
        <w:rPr>
          <w:kern w:val="0"/>
          <w:lang w:eastAsia="ru-RU"/>
        </w:rPr>
      </w:pPr>
      <w:r w:rsidRPr="000B683D">
        <w:rPr>
          <w:kern w:val="0"/>
          <w:lang w:eastAsia="ru-RU"/>
        </w:rPr>
        <w:t>Люди</w:t>
      </w:r>
      <w:r>
        <w:rPr>
          <w:kern w:val="0"/>
          <w:lang w:eastAsia="ru-RU"/>
        </w:rPr>
        <w:t>,</w:t>
      </w:r>
      <w:r w:rsidRPr="000B683D">
        <w:rPr>
          <w:kern w:val="0"/>
          <w:lang w:eastAsia="ru-RU"/>
        </w:rPr>
        <w:t xml:space="preserve"> находящиеся в пределах</w:t>
      </w:r>
      <w:r>
        <w:rPr>
          <w:kern w:val="0"/>
          <w:lang w:eastAsia="ru-RU"/>
        </w:rPr>
        <w:t xml:space="preserve"> </w:t>
      </w:r>
      <w:r w:rsidRPr="000B683D">
        <w:rPr>
          <w:kern w:val="0"/>
          <w:lang w:eastAsia="ru-RU"/>
        </w:rPr>
        <w:t>зон представленных в таблице</w:t>
      </w:r>
      <w:r>
        <w:rPr>
          <w:kern w:val="0"/>
          <w:lang w:eastAsia="ru-RU"/>
        </w:rPr>
        <w:t xml:space="preserve"> </w:t>
      </w:r>
      <w:r w:rsidRPr="000B683D">
        <w:rPr>
          <w:kern w:val="0"/>
          <w:lang w:eastAsia="ru-RU"/>
        </w:rPr>
        <w:t>могут получить ожоги, а на большем удалении, также могут пострадать от отравления угарным газом. В соответствии со Справочником по противопожарной службе гражданской обороны (М., Воениздат МО, 1982 г.) обычно вдыхаемый человеком воздух содержит около 17,6 % кислорода (О</w:t>
      </w:r>
      <w:r w:rsidRPr="000B683D">
        <w:rPr>
          <w:kern w:val="0"/>
          <w:vertAlign w:val="subscript"/>
          <w:lang w:eastAsia="ru-RU"/>
        </w:rPr>
        <w:t>2</w:t>
      </w:r>
      <w:r w:rsidRPr="000B683D">
        <w:rPr>
          <w:kern w:val="0"/>
          <w:lang w:eastAsia="ru-RU"/>
        </w:rPr>
        <w:t>) и около 4,4 % углекислоты (СО</w:t>
      </w:r>
      <w:r w:rsidRPr="000B683D">
        <w:rPr>
          <w:kern w:val="0"/>
          <w:vertAlign w:val="subscript"/>
          <w:lang w:eastAsia="ru-RU"/>
        </w:rPr>
        <w:t>2</w:t>
      </w:r>
      <w:r w:rsidRPr="000B683D">
        <w:rPr>
          <w:kern w:val="0"/>
          <w:lang w:eastAsia="ru-RU"/>
        </w:rPr>
        <w:t>). При понижении в результате пожара содержания кислорода во вдыхаемом воздухе до 17% у человека начинается одышка и сердцебиение. При 12-14 % кислорода дыхание становится очень затрудненным. При содержании кислорода ниже 12 % наступает смерть.</w:t>
      </w:r>
    </w:p>
    <w:p w:rsidR="00D35A84" w:rsidRPr="000B683D" w:rsidRDefault="00D35A84" w:rsidP="00D35A84">
      <w:pPr>
        <w:keepLines/>
        <w:ind w:firstLine="851"/>
        <w:rPr>
          <w:kern w:val="0"/>
          <w:lang w:eastAsia="ru-RU"/>
        </w:rPr>
      </w:pPr>
      <w:r w:rsidRPr="000B683D">
        <w:rPr>
          <w:kern w:val="0"/>
          <w:lang w:eastAsia="ru-RU"/>
        </w:rPr>
        <w:t>Окись углерода (угарный газ) СО – бесцветный газ, без вкуса и запаха, горит, очень ядовит. При содержании СО в воздухе 0,1 %</w:t>
      </w:r>
      <w:r>
        <w:rPr>
          <w:kern w:val="0"/>
          <w:lang w:eastAsia="ru-RU"/>
        </w:rPr>
        <w:t xml:space="preserve"> </w:t>
      </w:r>
      <w:r w:rsidRPr="000B683D">
        <w:rPr>
          <w:kern w:val="0"/>
          <w:lang w:eastAsia="ru-RU"/>
        </w:rPr>
        <w:t>пребывание человека в этой атмосфере в течение 45 минут вызывает слабое отравление и появляется легкая головная боль, тошнота и головокружение. При</w:t>
      </w:r>
      <w:r>
        <w:rPr>
          <w:kern w:val="0"/>
          <w:lang w:eastAsia="ru-RU"/>
        </w:rPr>
        <w:t xml:space="preserve"> </w:t>
      </w:r>
      <w:r w:rsidRPr="000B683D">
        <w:rPr>
          <w:kern w:val="0"/>
          <w:lang w:eastAsia="ru-RU"/>
        </w:rPr>
        <w:t>пребывании в течение 45 минут в воздухе с содержанием 0,15 – 0,2 % окиси углерода наступает опасное отравление</w:t>
      </w:r>
      <w:r>
        <w:rPr>
          <w:kern w:val="0"/>
          <w:lang w:eastAsia="ru-RU"/>
        </w:rPr>
        <w:t xml:space="preserve"> </w:t>
      </w:r>
      <w:r w:rsidRPr="000B683D">
        <w:rPr>
          <w:kern w:val="0"/>
          <w:lang w:eastAsia="ru-RU"/>
        </w:rPr>
        <w:t>и</w:t>
      </w:r>
      <w:r>
        <w:rPr>
          <w:kern w:val="0"/>
          <w:lang w:eastAsia="ru-RU"/>
        </w:rPr>
        <w:t xml:space="preserve"> </w:t>
      </w:r>
      <w:r w:rsidRPr="000B683D">
        <w:rPr>
          <w:kern w:val="0"/>
          <w:lang w:eastAsia="ru-RU"/>
        </w:rPr>
        <w:t>человек</w:t>
      </w:r>
      <w:r>
        <w:rPr>
          <w:kern w:val="0"/>
          <w:lang w:eastAsia="ru-RU"/>
        </w:rPr>
        <w:t xml:space="preserve"> </w:t>
      </w:r>
      <w:r w:rsidRPr="000B683D">
        <w:rPr>
          <w:kern w:val="0"/>
          <w:lang w:eastAsia="ru-RU"/>
        </w:rPr>
        <w:t>теряет</w:t>
      </w:r>
      <w:r>
        <w:rPr>
          <w:kern w:val="0"/>
          <w:lang w:eastAsia="ru-RU"/>
        </w:rPr>
        <w:t xml:space="preserve"> </w:t>
      </w:r>
      <w:r w:rsidRPr="000B683D">
        <w:rPr>
          <w:kern w:val="0"/>
          <w:lang w:eastAsia="ru-RU"/>
        </w:rPr>
        <w:t>способность</w:t>
      </w:r>
      <w:r>
        <w:rPr>
          <w:kern w:val="0"/>
          <w:lang w:eastAsia="ru-RU"/>
        </w:rPr>
        <w:t xml:space="preserve"> </w:t>
      </w:r>
      <w:r w:rsidRPr="000B683D">
        <w:rPr>
          <w:kern w:val="0"/>
          <w:lang w:eastAsia="ru-RU"/>
        </w:rPr>
        <w:t>двигаться.</w:t>
      </w:r>
      <w:r>
        <w:rPr>
          <w:kern w:val="0"/>
          <w:lang w:eastAsia="ru-RU"/>
        </w:rPr>
        <w:t xml:space="preserve"> </w:t>
      </w:r>
      <w:r w:rsidRPr="000B683D">
        <w:rPr>
          <w:kern w:val="0"/>
          <w:lang w:eastAsia="ru-RU"/>
        </w:rPr>
        <w:t>При</w:t>
      </w:r>
      <w:r>
        <w:rPr>
          <w:kern w:val="0"/>
          <w:lang w:eastAsia="ru-RU"/>
        </w:rPr>
        <w:t xml:space="preserve"> </w:t>
      </w:r>
      <w:r w:rsidRPr="000B683D">
        <w:rPr>
          <w:kern w:val="0"/>
          <w:lang w:eastAsia="ru-RU"/>
        </w:rPr>
        <w:t>содержании</w:t>
      </w:r>
      <w:r>
        <w:rPr>
          <w:kern w:val="0"/>
          <w:lang w:eastAsia="ru-RU"/>
        </w:rPr>
        <w:t xml:space="preserve"> </w:t>
      </w:r>
      <w:r w:rsidRPr="000B683D">
        <w:rPr>
          <w:kern w:val="0"/>
          <w:lang w:eastAsia="ru-RU"/>
        </w:rPr>
        <w:t>СО</w:t>
      </w:r>
      <w:r>
        <w:rPr>
          <w:kern w:val="0"/>
          <w:lang w:eastAsia="ru-RU"/>
        </w:rPr>
        <w:t xml:space="preserve"> </w:t>
      </w:r>
      <w:r w:rsidRPr="000B683D">
        <w:rPr>
          <w:kern w:val="0"/>
          <w:lang w:eastAsia="ru-RU"/>
        </w:rPr>
        <w:t>в</w:t>
      </w:r>
      <w:r>
        <w:rPr>
          <w:kern w:val="0"/>
          <w:lang w:eastAsia="ru-RU"/>
        </w:rPr>
        <w:t xml:space="preserve"> </w:t>
      </w:r>
      <w:r w:rsidRPr="000B683D">
        <w:rPr>
          <w:kern w:val="0"/>
          <w:lang w:eastAsia="ru-RU"/>
        </w:rPr>
        <w:t>воздухе</w:t>
      </w:r>
      <w:r>
        <w:rPr>
          <w:kern w:val="0"/>
          <w:lang w:eastAsia="ru-RU"/>
        </w:rPr>
        <w:t xml:space="preserve"> </w:t>
      </w:r>
      <w:r w:rsidRPr="000B683D">
        <w:rPr>
          <w:kern w:val="0"/>
          <w:lang w:eastAsia="ru-RU"/>
        </w:rPr>
        <w:t>0,5 % сильное отравление наступает через 15 минут, а при содержании ее 1% человек теряет сознание после нескольких вдохов и через 1-2 минуты наступает смертельное отравление.</w:t>
      </w:r>
    </w:p>
    <w:p w:rsidR="00D35A84" w:rsidRPr="000B683D" w:rsidRDefault="00D35A84" w:rsidP="00D35A84">
      <w:pPr>
        <w:keepNext/>
        <w:keepLines/>
        <w:ind w:firstLine="851"/>
        <w:rPr>
          <w:bCs/>
          <w:color w:val="000000"/>
          <w:spacing w:val="-1"/>
          <w:kern w:val="0"/>
          <w:lang w:eastAsia="ru-RU"/>
        </w:rPr>
      </w:pPr>
      <w:r w:rsidRPr="000B683D">
        <w:rPr>
          <w:kern w:val="0"/>
          <w:lang w:eastAsia="ru-RU"/>
        </w:rPr>
        <w:t xml:space="preserve">Оценка параметров внешней среды при пожаре и ее воздействие на людей приведены на </w:t>
      </w:r>
      <w:r w:rsidRPr="000B683D">
        <w:rPr>
          <w:color w:val="000000"/>
          <w:spacing w:val="-1"/>
          <w:kern w:val="0"/>
          <w:lang w:eastAsia="ru-RU"/>
        </w:rPr>
        <w:t>рисунке</w:t>
      </w:r>
      <w:r>
        <w:rPr>
          <w:color w:val="000000"/>
          <w:spacing w:val="-1"/>
          <w:kern w:val="0"/>
          <w:lang w:eastAsia="ru-RU"/>
        </w:rPr>
        <w:t xml:space="preserve"> 3.</w:t>
      </w:r>
    </w:p>
    <w:p w:rsidR="00D35A84" w:rsidRPr="000B683D" w:rsidRDefault="00D35A84" w:rsidP="00D35A84">
      <w:pPr>
        <w:keepLines/>
        <w:ind w:firstLine="0"/>
        <w:jc w:val="center"/>
        <w:rPr>
          <w:kern w:val="0"/>
          <w:lang w:eastAsia="ru-RU"/>
        </w:rPr>
      </w:pPr>
      <w:r w:rsidRPr="00B30AA8">
        <w:rPr>
          <w:noProof/>
          <w:kern w:val="0"/>
          <w:lang w:eastAsia="ru-RU"/>
        </w:rPr>
        <w:drawing>
          <wp:inline distT="0" distB="0" distL="0" distR="0">
            <wp:extent cx="5429250" cy="4335771"/>
            <wp:effectExtent l="19050" t="0" r="0" b="0"/>
            <wp:docPr id="7" name="Рисунок 51" descr="C:\Documents and Settings\Владелец\Рабочий стол\1233232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C:\Documents and Settings\Владелец\Рабочий стол\1233232323.JPG"/>
                    <pic:cNvPicPr>
                      <a:picLocks noChangeAspect="1" noChangeArrowheads="1"/>
                    </pic:cNvPicPr>
                  </pic:nvPicPr>
                  <pic:blipFill>
                    <a:blip r:embed="rId36" cstate="print"/>
                    <a:srcRect l="47430" t="25172" r="16205" b="22343"/>
                    <a:stretch>
                      <a:fillRect/>
                    </a:stretch>
                  </pic:blipFill>
                  <pic:spPr bwMode="auto">
                    <a:xfrm>
                      <a:off x="0" y="0"/>
                      <a:ext cx="5429250" cy="4335771"/>
                    </a:xfrm>
                    <a:prstGeom prst="rect">
                      <a:avLst/>
                    </a:prstGeom>
                    <a:noFill/>
                    <a:ln w="9525">
                      <a:noFill/>
                      <a:miter lim="800000"/>
                      <a:headEnd/>
                      <a:tailEnd/>
                    </a:ln>
                  </pic:spPr>
                </pic:pic>
              </a:graphicData>
            </a:graphic>
          </wp:inline>
        </w:drawing>
      </w:r>
    </w:p>
    <w:p w:rsidR="00D35A84" w:rsidRPr="00B30AA8" w:rsidRDefault="00D35A84" w:rsidP="00D35A84">
      <w:pPr>
        <w:pStyle w:val="affc"/>
        <w:jc w:val="center"/>
      </w:pPr>
      <w:r w:rsidRPr="00CA4ACB">
        <w:t xml:space="preserve">Рисунок </w:t>
      </w:r>
      <w:fldSimple w:instr=" SEQ Рисунок \* ARABIC ">
        <w:r w:rsidR="00887FC0">
          <w:rPr>
            <w:noProof/>
          </w:rPr>
          <w:t>3</w:t>
        </w:r>
      </w:fldSimple>
      <w:r>
        <w:t xml:space="preserve"> – </w:t>
      </w:r>
      <w:r w:rsidRPr="00B30AA8">
        <w:t>График для оценки воздействия окиси углерода на человека</w:t>
      </w:r>
    </w:p>
    <w:p w:rsidR="00D35A84" w:rsidRPr="000B683D" w:rsidRDefault="00D35A84" w:rsidP="00D35A84">
      <w:pPr>
        <w:keepLines/>
        <w:ind w:firstLine="851"/>
        <w:rPr>
          <w:kern w:val="0"/>
          <w:lang w:eastAsia="ru-RU"/>
        </w:rPr>
      </w:pPr>
    </w:p>
    <w:p w:rsidR="00D35A84" w:rsidRPr="000B683D" w:rsidRDefault="00D35A84" w:rsidP="00D35A84">
      <w:pPr>
        <w:keepLines/>
        <w:ind w:firstLine="851"/>
        <w:rPr>
          <w:kern w:val="0"/>
          <w:lang w:eastAsia="ru-RU"/>
        </w:rPr>
      </w:pPr>
      <w:r w:rsidRPr="000B683D">
        <w:rPr>
          <w:kern w:val="0"/>
          <w:lang w:val="en-US" w:eastAsia="ru-RU"/>
        </w:rPr>
        <w:t>I</w:t>
      </w:r>
      <w:r w:rsidRPr="000B683D">
        <w:rPr>
          <w:kern w:val="0"/>
          <w:lang w:eastAsia="ru-RU"/>
        </w:rPr>
        <w:t xml:space="preserve"> – симптомов отравления нет;</w:t>
      </w:r>
      <w:r>
        <w:rPr>
          <w:kern w:val="0"/>
          <w:lang w:eastAsia="ru-RU"/>
        </w:rPr>
        <w:t xml:space="preserve"> </w:t>
      </w:r>
    </w:p>
    <w:p w:rsidR="00D35A84" w:rsidRPr="000B683D" w:rsidRDefault="00D35A84" w:rsidP="00D35A84">
      <w:pPr>
        <w:keepLines/>
        <w:ind w:firstLine="851"/>
        <w:rPr>
          <w:kern w:val="0"/>
          <w:lang w:eastAsia="ru-RU"/>
        </w:rPr>
      </w:pPr>
      <w:r w:rsidRPr="000B683D">
        <w:rPr>
          <w:kern w:val="0"/>
          <w:lang w:val="en-US" w:eastAsia="ru-RU"/>
        </w:rPr>
        <w:t>II</w:t>
      </w:r>
      <w:r w:rsidRPr="000B683D">
        <w:rPr>
          <w:kern w:val="0"/>
          <w:lang w:eastAsia="ru-RU"/>
        </w:rPr>
        <w:t xml:space="preserve"> – легкое отравление: боль в области лба и затылка, быстро исчезающая на свежем воздухе,</w:t>
      </w:r>
      <w:r>
        <w:rPr>
          <w:kern w:val="0"/>
          <w:lang w:eastAsia="ru-RU"/>
        </w:rPr>
        <w:t xml:space="preserve"> </w:t>
      </w:r>
      <w:r w:rsidRPr="000B683D">
        <w:rPr>
          <w:kern w:val="0"/>
          <w:lang w:eastAsia="ru-RU"/>
        </w:rPr>
        <w:t>возможно кратковременное обморочное состояние;</w:t>
      </w:r>
      <w:r>
        <w:rPr>
          <w:kern w:val="0"/>
          <w:lang w:eastAsia="ru-RU"/>
        </w:rPr>
        <w:t xml:space="preserve"> </w:t>
      </w:r>
    </w:p>
    <w:p w:rsidR="00D35A84" w:rsidRPr="000B683D" w:rsidRDefault="00D35A84" w:rsidP="00D35A84">
      <w:pPr>
        <w:keepLines/>
        <w:ind w:firstLine="851"/>
        <w:rPr>
          <w:kern w:val="0"/>
          <w:lang w:eastAsia="ru-RU"/>
        </w:rPr>
      </w:pPr>
      <w:r w:rsidRPr="000B683D">
        <w:rPr>
          <w:kern w:val="0"/>
          <w:lang w:val="en-US" w:eastAsia="ru-RU"/>
        </w:rPr>
        <w:t>III</w:t>
      </w:r>
      <w:r w:rsidRPr="000B683D">
        <w:rPr>
          <w:kern w:val="0"/>
          <w:lang w:eastAsia="ru-RU"/>
        </w:rPr>
        <w:t xml:space="preserve"> – отравление средней тяжести:</w:t>
      </w:r>
      <w:r>
        <w:rPr>
          <w:kern w:val="0"/>
          <w:lang w:eastAsia="ru-RU"/>
        </w:rPr>
        <w:t xml:space="preserve"> </w:t>
      </w:r>
      <w:r w:rsidRPr="000B683D">
        <w:rPr>
          <w:kern w:val="0"/>
          <w:lang w:eastAsia="ru-RU"/>
        </w:rPr>
        <w:t>головная боль, тошнота, головокружение, наблюдаются провалы памяти;</w:t>
      </w:r>
      <w:r>
        <w:rPr>
          <w:kern w:val="0"/>
          <w:lang w:eastAsia="ru-RU"/>
        </w:rPr>
        <w:t xml:space="preserve"> </w:t>
      </w:r>
    </w:p>
    <w:p w:rsidR="00D35A84" w:rsidRPr="000B683D" w:rsidRDefault="00D35A84" w:rsidP="00D35A84">
      <w:pPr>
        <w:keepLines/>
        <w:ind w:firstLine="851"/>
        <w:rPr>
          <w:kern w:val="0"/>
          <w:lang w:eastAsia="ru-RU"/>
        </w:rPr>
      </w:pPr>
      <w:r w:rsidRPr="000B683D">
        <w:rPr>
          <w:kern w:val="0"/>
          <w:lang w:val="en-US" w:eastAsia="ru-RU"/>
        </w:rPr>
        <w:t>IV</w:t>
      </w:r>
      <w:r w:rsidRPr="000B683D">
        <w:rPr>
          <w:kern w:val="0"/>
          <w:lang w:eastAsia="ru-RU"/>
        </w:rPr>
        <w:t xml:space="preserve"> – тяжелое отравление:</w:t>
      </w:r>
      <w:r>
        <w:rPr>
          <w:kern w:val="0"/>
          <w:lang w:eastAsia="ru-RU"/>
        </w:rPr>
        <w:t xml:space="preserve"> </w:t>
      </w:r>
      <w:r w:rsidRPr="000B683D">
        <w:rPr>
          <w:kern w:val="0"/>
          <w:lang w:eastAsia="ru-RU"/>
        </w:rPr>
        <w:t>рвота, потеря сознания, возможна остановка дыхания;</w:t>
      </w:r>
      <w:r>
        <w:rPr>
          <w:kern w:val="0"/>
          <w:lang w:eastAsia="ru-RU"/>
        </w:rPr>
        <w:t xml:space="preserve"> </w:t>
      </w:r>
    </w:p>
    <w:p w:rsidR="00D35A84" w:rsidRPr="000B683D" w:rsidRDefault="00D35A84" w:rsidP="00D35A84">
      <w:pPr>
        <w:keepLines/>
        <w:ind w:firstLine="851"/>
        <w:rPr>
          <w:kern w:val="0"/>
          <w:lang w:eastAsia="ru-RU"/>
        </w:rPr>
      </w:pPr>
      <w:r w:rsidRPr="000B683D">
        <w:rPr>
          <w:kern w:val="0"/>
          <w:lang w:val="en-US" w:eastAsia="ru-RU"/>
        </w:rPr>
        <w:t>V</w:t>
      </w:r>
      <w:r w:rsidRPr="000B683D">
        <w:rPr>
          <w:kern w:val="0"/>
          <w:lang w:eastAsia="ru-RU"/>
        </w:rPr>
        <w:t xml:space="preserve"> – отравление со смертельным исходом.</w:t>
      </w:r>
    </w:p>
    <w:p w:rsidR="00D35A84" w:rsidRDefault="00D35A84" w:rsidP="00D35A84">
      <w:pPr>
        <w:keepLines/>
        <w:ind w:firstLine="851"/>
        <w:rPr>
          <w:kern w:val="0"/>
          <w:lang w:eastAsia="ru-RU"/>
        </w:rPr>
      </w:pPr>
      <w:r w:rsidRPr="000B683D">
        <w:rPr>
          <w:kern w:val="0"/>
          <w:lang w:eastAsia="ru-RU"/>
        </w:rPr>
        <w:t>П р и м е ч а н и е.</w:t>
      </w:r>
      <w:r>
        <w:rPr>
          <w:kern w:val="0"/>
          <w:lang w:eastAsia="ru-RU"/>
        </w:rPr>
        <w:t xml:space="preserve"> </w:t>
      </w:r>
      <w:r w:rsidRPr="000B683D">
        <w:rPr>
          <w:kern w:val="0"/>
          <w:lang w:eastAsia="ru-RU"/>
        </w:rPr>
        <w:t>Приведенные данные действительны при отсутствии во вдыхаемом воздухе других вредностей и температуре среды не выше 30</w:t>
      </w:r>
      <w:r w:rsidRPr="000B683D">
        <w:rPr>
          <w:kern w:val="0"/>
          <w:vertAlign w:val="superscript"/>
          <w:lang w:eastAsia="ru-RU"/>
        </w:rPr>
        <w:t>0</w:t>
      </w:r>
      <w:r w:rsidRPr="000B683D">
        <w:rPr>
          <w:kern w:val="0"/>
          <w:lang w:eastAsia="ru-RU"/>
        </w:rPr>
        <w:t>С.</w:t>
      </w:r>
    </w:p>
    <w:p w:rsidR="00D35A84" w:rsidRPr="00B1010F" w:rsidRDefault="00D35A84" w:rsidP="00D35A84">
      <w:pPr>
        <w:keepLines/>
        <w:ind w:firstLine="851"/>
        <w:rPr>
          <w:kern w:val="0"/>
          <w:lang w:eastAsia="ru-RU"/>
        </w:rPr>
      </w:pPr>
      <w:r w:rsidRPr="00B1010F">
        <w:rPr>
          <w:kern w:val="0"/>
          <w:lang w:eastAsia="ru-RU"/>
        </w:rPr>
        <w:t>Диаграмма социального риска (</w:t>
      </w:r>
      <w:r w:rsidRPr="00B1010F">
        <w:rPr>
          <w:kern w:val="0"/>
          <w:lang w:val="en-US" w:eastAsia="ru-RU"/>
        </w:rPr>
        <w:t>F</w:t>
      </w:r>
      <w:r w:rsidRPr="00B1010F">
        <w:rPr>
          <w:kern w:val="0"/>
          <w:lang w:eastAsia="ru-RU"/>
        </w:rPr>
        <w:t>/</w:t>
      </w:r>
      <w:r w:rsidRPr="00B1010F">
        <w:rPr>
          <w:kern w:val="0"/>
          <w:lang w:val="en-US" w:eastAsia="ru-RU"/>
        </w:rPr>
        <w:t>N</w:t>
      </w:r>
      <w:r w:rsidRPr="00B1010F">
        <w:rPr>
          <w:kern w:val="0"/>
          <w:lang w:eastAsia="ru-RU"/>
        </w:rPr>
        <w:t xml:space="preserve">) при авариях на взрыво- и пожароопасных опасных объектах </w:t>
      </w:r>
      <w:r w:rsidRPr="0004201E">
        <w:rPr>
          <w:kern w:val="0"/>
          <w:shd w:val="clear" w:color="auto" w:fill="FEFEFE"/>
          <w:lang w:eastAsia="ru-RU"/>
        </w:rPr>
        <w:t xml:space="preserve">муниципального образования </w:t>
      </w:r>
      <w:r w:rsidRPr="00B1010F">
        <w:rPr>
          <w:kern w:val="0"/>
          <w:lang w:eastAsia="ru-RU"/>
        </w:rPr>
        <w:t xml:space="preserve">представлена на рисунке </w:t>
      </w:r>
      <w:r>
        <w:rPr>
          <w:kern w:val="0"/>
          <w:lang w:eastAsia="ru-RU"/>
        </w:rPr>
        <w:t>4</w:t>
      </w:r>
      <w:r w:rsidRPr="00B1010F">
        <w:rPr>
          <w:kern w:val="0"/>
          <w:lang w:eastAsia="ru-RU"/>
        </w:rPr>
        <w:t>, диаграмма риска материальных потерь (</w:t>
      </w:r>
      <w:r w:rsidRPr="00B1010F">
        <w:rPr>
          <w:kern w:val="0"/>
          <w:lang w:val="en-US" w:eastAsia="ru-RU"/>
        </w:rPr>
        <w:t>F</w:t>
      </w:r>
      <w:r w:rsidRPr="00B1010F">
        <w:rPr>
          <w:kern w:val="0"/>
          <w:lang w:eastAsia="ru-RU"/>
        </w:rPr>
        <w:t>/</w:t>
      </w:r>
      <w:r w:rsidRPr="00B1010F">
        <w:rPr>
          <w:kern w:val="0"/>
          <w:lang w:val="en-US" w:eastAsia="ru-RU"/>
        </w:rPr>
        <w:t>G</w:t>
      </w:r>
      <w:r>
        <w:rPr>
          <w:kern w:val="0"/>
          <w:lang w:eastAsia="ru-RU"/>
        </w:rPr>
        <w:t>) - на рисунке 5</w:t>
      </w:r>
      <w:r w:rsidRPr="00B1010F">
        <w:rPr>
          <w:kern w:val="0"/>
          <w:lang w:eastAsia="ru-RU"/>
        </w:rPr>
        <w:t xml:space="preserve">. </w:t>
      </w:r>
    </w:p>
    <w:p w:rsidR="00D35A84" w:rsidRPr="00B1010F" w:rsidRDefault="00D35A84" w:rsidP="00D35A84">
      <w:pPr>
        <w:keepLines/>
        <w:ind w:firstLine="0"/>
        <w:rPr>
          <w:kern w:val="0"/>
          <w:lang w:val="en-US" w:eastAsia="ru-RU"/>
        </w:rPr>
      </w:pPr>
      <w:r>
        <w:rPr>
          <w:noProof/>
          <w:kern w:val="0"/>
          <w:lang w:eastAsia="ru-RU"/>
        </w:rPr>
        <w:drawing>
          <wp:inline distT="0" distB="0" distL="0" distR="0">
            <wp:extent cx="5760720" cy="304038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srcRect/>
                    <a:stretch>
                      <a:fillRect/>
                    </a:stretch>
                  </pic:blipFill>
                  <pic:spPr bwMode="auto">
                    <a:xfrm>
                      <a:off x="0" y="0"/>
                      <a:ext cx="5760720" cy="3040380"/>
                    </a:xfrm>
                    <a:prstGeom prst="rect">
                      <a:avLst/>
                    </a:prstGeom>
                    <a:noFill/>
                    <a:ln w="9525">
                      <a:noFill/>
                      <a:miter lim="800000"/>
                      <a:headEnd/>
                      <a:tailEnd/>
                    </a:ln>
                  </pic:spPr>
                </pic:pic>
              </a:graphicData>
            </a:graphic>
          </wp:inline>
        </w:drawing>
      </w:r>
    </w:p>
    <w:p w:rsidR="00D35A84" w:rsidRPr="008B3753" w:rsidRDefault="00D35A84" w:rsidP="00D35A84">
      <w:pPr>
        <w:pStyle w:val="affc"/>
      </w:pPr>
      <w:r w:rsidRPr="00CA4ACB">
        <w:t xml:space="preserve">Рисунок </w:t>
      </w:r>
      <w:fldSimple w:instr=" SEQ Рисунок \* ARABIC ">
        <w:r w:rsidR="00887FC0">
          <w:rPr>
            <w:noProof/>
          </w:rPr>
          <w:t>4</w:t>
        </w:r>
      </w:fldSimple>
      <w:r>
        <w:t xml:space="preserve"> – </w:t>
      </w:r>
      <w:r w:rsidRPr="008B3753">
        <w:t>Диаграмма социального риска (F/N) при авариях на взрыво- и пожароопасных опасных объектах</w:t>
      </w:r>
    </w:p>
    <w:p w:rsidR="00D35A84" w:rsidRPr="00B1010F" w:rsidRDefault="00D35A84" w:rsidP="00D35A84">
      <w:pPr>
        <w:keepLines/>
        <w:ind w:firstLine="0"/>
        <w:rPr>
          <w:kern w:val="0"/>
          <w:lang w:val="en-US" w:eastAsia="ru-RU"/>
        </w:rPr>
      </w:pPr>
      <w:r>
        <w:rPr>
          <w:noProof/>
          <w:kern w:val="0"/>
          <w:lang w:eastAsia="ru-RU"/>
        </w:rPr>
        <w:drawing>
          <wp:inline distT="0" distB="0" distL="0" distR="0">
            <wp:extent cx="5745480" cy="3055620"/>
            <wp:effectExtent l="19050" t="0" r="762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srcRect/>
                    <a:stretch>
                      <a:fillRect/>
                    </a:stretch>
                  </pic:blipFill>
                  <pic:spPr bwMode="auto">
                    <a:xfrm>
                      <a:off x="0" y="0"/>
                      <a:ext cx="5745480" cy="3055620"/>
                    </a:xfrm>
                    <a:prstGeom prst="rect">
                      <a:avLst/>
                    </a:prstGeom>
                    <a:noFill/>
                    <a:ln w="9525">
                      <a:noFill/>
                      <a:miter lim="800000"/>
                      <a:headEnd/>
                      <a:tailEnd/>
                    </a:ln>
                  </pic:spPr>
                </pic:pic>
              </a:graphicData>
            </a:graphic>
          </wp:inline>
        </w:drawing>
      </w:r>
    </w:p>
    <w:p w:rsidR="00D35A84" w:rsidRDefault="00D35A84" w:rsidP="00D35A84">
      <w:pPr>
        <w:pStyle w:val="affc"/>
      </w:pPr>
      <w:r w:rsidRPr="00CA4ACB">
        <w:t xml:space="preserve">Рисунок </w:t>
      </w:r>
      <w:fldSimple w:instr=" SEQ Рисунок \* ARABIC ">
        <w:r w:rsidR="00887FC0">
          <w:rPr>
            <w:noProof/>
          </w:rPr>
          <w:t>5</w:t>
        </w:r>
      </w:fldSimple>
      <w:r>
        <w:t xml:space="preserve"> –</w:t>
      </w:r>
      <w:r w:rsidRPr="008B3753">
        <w:t>Диаграмма риска материальных потерь (F/G) при авариях на взрыво- и пожароопасных опасных объектах</w:t>
      </w:r>
    </w:p>
    <w:p w:rsidR="00D35A84" w:rsidRDefault="00D35A84" w:rsidP="00D35A84">
      <w:pPr>
        <w:keepNext/>
        <w:widowControl w:val="0"/>
        <w:autoSpaceDE w:val="0"/>
        <w:autoSpaceDN w:val="0"/>
        <w:adjustRightInd w:val="0"/>
        <w:spacing w:line="240" w:lineRule="auto"/>
        <w:ind w:firstLine="851"/>
        <w:rPr>
          <w:kern w:val="0"/>
          <w:lang w:eastAsia="ru-RU"/>
        </w:rPr>
      </w:pPr>
    </w:p>
    <w:p w:rsidR="00D35A84" w:rsidRPr="00ED07B3" w:rsidRDefault="00D35A84" w:rsidP="00D35A84">
      <w:pPr>
        <w:keepLines/>
        <w:ind w:firstLine="851"/>
        <w:rPr>
          <w:kern w:val="0"/>
          <w:lang w:eastAsia="ru-RU"/>
        </w:rPr>
      </w:pPr>
      <w:r w:rsidRPr="00ED07B3">
        <w:rPr>
          <w:kern w:val="0"/>
          <w:lang w:eastAsia="ru-RU"/>
        </w:rPr>
        <w:t xml:space="preserve">Средний уровень индивидуального риска при авариях с АХОВ на территории </w:t>
      </w:r>
      <w:r w:rsidRPr="0004201E">
        <w:rPr>
          <w:kern w:val="0"/>
          <w:shd w:val="clear" w:color="auto" w:fill="FEFEFE"/>
          <w:lang w:eastAsia="ru-RU"/>
        </w:rPr>
        <w:t xml:space="preserve">муниципального образования </w:t>
      </w:r>
      <w:r w:rsidRPr="00ED07B3">
        <w:rPr>
          <w:kern w:val="0"/>
          <w:lang w:eastAsia="ru-RU"/>
        </w:rPr>
        <w:t xml:space="preserve">составляет 3,5*10-5 1/год для наиболее опасного и 1*10-7 1/год для наиболее вероятного сценария развития ЧС. </w:t>
      </w:r>
    </w:p>
    <w:p w:rsidR="00D35A84" w:rsidRPr="00ED07B3" w:rsidRDefault="00D35A84" w:rsidP="00D35A84">
      <w:pPr>
        <w:keepLines/>
        <w:ind w:firstLine="851"/>
        <w:rPr>
          <w:kern w:val="0"/>
          <w:lang w:eastAsia="ru-RU"/>
        </w:rPr>
      </w:pPr>
      <w:r w:rsidRPr="00ED07B3">
        <w:rPr>
          <w:kern w:val="0"/>
          <w:lang w:eastAsia="ru-RU"/>
        </w:rPr>
        <w:t>Средний уровень индивидуального риска при авариях на взрыво- и пожароопасных объектах,</w:t>
      </w:r>
      <w:r>
        <w:rPr>
          <w:kern w:val="0"/>
          <w:lang w:eastAsia="ru-RU"/>
        </w:rPr>
        <w:t xml:space="preserve"> </w:t>
      </w:r>
      <w:r w:rsidRPr="00ED07B3">
        <w:rPr>
          <w:kern w:val="0"/>
          <w:lang w:eastAsia="ru-RU"/>
        </w:rPr>
        <w:t>составляет 4,5*10-3 1/год для наиболее опасного и 1.5*10-5 1/год для наиболее вероятного сценария развития ЧС.</w:t>
      </w:r>
    </w:p>
    <w:p w:rsidR="00D35A84" w:rsidRPr="00ED07B3" w:rsidRDefault="00D35A84" w:rsidP="00D35A84">
      <w:pPr>
        <w:keepLines/>
        <w:ind w:firstLine="851"/>
        <w:rPr>
          <w:kern w:val="0"/>
          <w:lang w:eastAsia="ru-RU"/>
        </w:rPr>
      </w:pPr>
      <w:r w:rsidRPr="00ED07B3">
        <w:rPr>
          <w:kern w:val="0"/>
          <w:lang w:eastAsia="ru-RU"/>
        </w:rPr>
        <w:t xml:space="preserve">Для территорий </w:t>
      </w:r>
      <w:r w:rsidRPr="0004201E">
        <w:rPr>
          <w:kern w:val="0"/>
          <w:shd w:val="clear" w:color="auto" w:fill="FEFEFE"/>
          <w:lang w:eastAsia="ru-RU"/>
        </w:rPr>
        <w:t>муниципального образования</w:t>
      </w:r>
      <w:r w:rsidRPr="00ED07B3">
        <w:rPr>
          <w:kern w:val="0"/>
          <w:lang w:eastAsia="ru-RU"/>
        </w:rPr>
        <w:t>,</w:t>
      </w:r>
      <w:r>
        <w:rPr>
          <w:kern w:val="0"/>
          <w:lang w:eastAsia="ru-RU"/>
        </w:rPr>
        <w:t xml:space="preserve"> </w:t>
      </w:r>
      <w:r w:rsidRPr="00ED07B3">
        <w:rPr>
          <w:kern w:val="0"/>
          <w:lang w:eastAsia="ru-RU"/>
        </w:rPr>
        <w:t>расположенных в зонах воздействия поражающих факторов источников ЧС техногенного характера, уровень риска – условно приемлемый.</w:t>
      </w:r>
    </w:p>
    <w:p w:rsidR="00D35A84" w:rsidRPr="00ED07B3" w:rsidRDefault="00D35A84" w:rsidP="00D35A84">
      <w:pPr>
        <w:keepLines/>
        <w:ind w:firstLine="851"/>
        <w:rPr>
          <w:kern w:val="0"/>
          <w:lang w:eastAsia="ru-RU"/>
        </w:rPr>
      </w:pPr>
      <w:r w:rsidRPr="00ED07B3">
        <w:rPr>
          <w:kern w:val="0"/>
          <w:lang w:eastAsia="ru-RU"/>
        </w:rPr>
        <w:t>Границы зон воздействия поражающих факторов источников ЧС техногенного характера отражены на Карте территорий, подверженных риску возникновения чрезвычайных ситуаций природного и техногенного характера.</w:t>
      </w:r>
    </w:p>
    <w:p w:rsidR="00D35A84" w:rsidRPr="00353168" w:rsidRDefault="00D35A84" w:rsidP="005907C5">
      <w:pPr>
        <w:pStyle w:val="2"/>
        <w:keepNext w:val="0"/>
        <w:keepLines/>
        <w:widowControl w:val="0"/>
        <w:numPr>
          <w:ilvl w:val="1"/>
          <w:numId w:val="4"/>
        </w:numPr>
        <w:spacing w:before="480" w:after="360" w:line="360" w:lineRule="auto"/>
        <w:ind w:left="0" w:firstLine="0"/>
        <w:jc w:val="center"/>
        <w:rPr>
          <w:rFonts w:ascii="Times New Roman" w:hAnsi="Times New Roman" w:cs="Times New Roman"/>
        </w:rPr>
      </w:pPr>
      <w:bookmarkStart w:id="18" w:name="_Toc441428634"/>
      <w:r w:rsidRPr="00353168">
        <w:rPr>
          <w:rFonts w:ascii="Times New Roman" w:hAnsi="Times New Roman" w:cs="Times New Roman"/>
          <w:i w:val="0"/>
        </w:rPr>
        <w:t>Характеристика</w:t>
      </w:r>
      <w:r w:rsidRPr="00353168">
        <w:rPr>
          <w:rFonts w:ascii="Times New Roman" w:hAnsi="Times New Roman" w:cs="Times New Roman"/>
        </w:rPr>
        <w:t xml:space="preserve"> </w:t>
      </w:r>
      <w:r w:rsidRPr="00353168">
        <w:rPr>
          <w:rFonts w:ascii="Times New Roman" w:hAnsi="Times New Roman" w:cs="Times New Roman"/>
          <w:i w:val="0"/>
        </w:rPr>
        <w:t>факторов риска ЧС природного характера и воздействия их последствий на территорию муниципального образования</w:t>
      </w:r>
      <w:bookmarkEnd w:id="18"/>
    </w:p>
    <w:p w:rsidR="00D35A84" w:rsidRPr="00800779" w:rsidRDefault="00D35A84" w:rsidP="00D35A84">
      <w:pPr>
        <w:pStyle w:val="44"/>
        <w:keepLines/>
        <w:widowControl w:val="0"/>
        <w:spacing w:line="360" w:lineRule="auto"/>
        <w:ind w:firstLine="851"/>
        <w:jc w:val="both"/>
        <w:rPr>
          <w:snapToGrid w:val="0"/>
          <w:sz w:val="16"/>
          <w:szCs w:val="16"/>
        </w:rPr>
      </w:pPr>
      <w:r w:rsidRPr="00800779">
        <w:rPr>
          <w:snapToGrid w:val="0"/>
        </w:rPr>
        <w:t xml:space="preserve">Согласно </w:t>
      </w:r>
      <w:r>
        <w:rPr>
          <w:snapToGrid w:val="0"/>
        </w:rPr>
        <w:t>«</w:t>
      </w:r>
      <w:r w:rsidRPr="00800779">
        <w:rPr>
          <w:snapToGrid w:val="0"/>
        </w:rPr>
        <w:t xml:space="preserve">Атласа природных и техногенных опасностей и рисков чрезвычайных ситуаций в Российской </w:t>
      </w:r>
      <w:r w:rsidRPr="00800779">
        <w:rPr>
          <w:rStyle w:val="aff6"/>
        </w:rPr>
        <w:t>Федерации</w:t>
      </w:r>
      <w:r>
        <w:rPr>
          <w:snapToGrid w:val="0"/>
        </w:rPr>
        <w:t>»</w:t>
      </w:r>
      <w:r w:rsidRPr="00800779">
        <w:rPr>
          <w:snapToGrid w:val="0"/>
        </w:rPr>
        <w:t xml:space="preserve"> под общей редакцией С.К. Шойгу, </w:t>
      </w:r>
      <w:r>
        <w:rPr>
          <w:snapToGrid w:val="0"/>
        </w:rPr>
        <w:t>«</w:t>
      </w:r>
      <w:r w:rsidRPr="00800779">
        <w:rPr>
          <w:snapToGrid w:val="0"/>
        </w:rPr>
        <w:t>Карте опасных природных и техноприродных процессов в России</w:t>
      </w:r>
      <w:r>
        <w:rPr>
          <w:snapToGrid w:val="0"/>
        </w:rPr>
        <w:t>»</w:t>
      </w:r>
      <w:r w:rsidRPr="00800779">
        <w:rPr>
          <w:snapToGrid w:val="0"/>
        </w:rPr>
        <w:t>, разработанной Институтом геоэкологии РАН,</w:t>
      </w:r>
      <w:r>
        <w:rPr>
          <w:snapToGrid w:val="0"/>
        </w:rPr>
        <w:t xml:space="preserve"> </w:t>
      </w:r>
      <w:r w:rsidRPr="00800779">
        <w:rPr>
          <w:snapToGrid w:val="0"/>
          <w:szCs w:val="24"/>
        </w:rPr>
        <w:t xml:space="preserve">материалов доклада </w:t>
      </w:r>
      <w:r>
        <w:rPr>
          <w:snapToGrid w:val="0"/>
          <w:szCs w:val="24"/>
        </w:rPr>
        <w:t>«</w:t>
      </w:r>
      <w:r w:rsidRPr="00800779">
        <w:rPr>
          <w:snapToGrid w:val="0"/>
          <w:szCs w:val="24"/>
        </w:rPr>
        <w:t>О состоянии и охране окружающей среды на территории республики Дагестан в 201</w:t>
      </w:r>
      <w:r>
        <w:rPr>
          <w:snapToGrid w:val="0"/>
          <w:szCs w:val="24"/>
        </w:rPr>
        <w:t>3</w:t>
      </w:r>
      <w:r w:rsidRPr="00800779">
        <w:rPr>
          <w:snapToGrid w:val="0"/>
          <w:szCs w:val="24"/>
        </w:rPr>
        <w:t xml:space="preserve"> году</w:t>
      </w:r>
      <w:r>
        <w:rPr>
          <w:snapToGrid w:val="0"/>
          <w:szCs w:val="24"/>
        </w:rPr>
        <w:t>»</w:t>
      </w:r>
      <w:r w:rsidRPr="00800779">
        <w:rPr>
          <w:snapToGrid w:val="0"/>
          <w:szCs w:val="24"/>
        </w:rPr>
        <w:t xml:space="preserve">, </w:t>
      </w:r>
      <w:r>
        <w:rPr>
          <w:snapToGrid w:val="0"/>
          <w:szCs w:val="24"/>
        </w:rPr>
        <w:t>«</w:t>
      </w:r>
      <w:r w:rsidRPr="00800779">
        <w:rPr>
          <w:snapToGrid w:val="0"/>
          <w:szCs w:val="24"/>
        </w:rPr>
        <w:t>Информационного бюллетеня о состоянии недр республики Дагестан в 201</w:t>
      </w:r>
      <w:r>
        <w:rPr>
          <w:snapToGrid w:val="0"/>
          <w:szCs w:val="24"/>
        </w:rPr>
        <w:t>3</w:t>
      </w:r>
      <w:r w:rsidRPr="00800779">
        <w:rPr>
          <w:snapToGrid w:val="0"/>
          <w:szCs w:val="24"/>
        </w:rPr>
        <w:t xml:space="preserve"> году</w:t>
      </w:r>
      <w:r>
        <w:rPr>
          <w:snapToGrid w:val="0"/>
          <w:szCs w:val="24"/>
        </w:rPr>
        <w:t>»</w:t>
      </w:r>
      <w:r w:rsidRPr="00800779">
        <w:rPr>
          <w:snapToGrid w:val="0"/>
          <w:szCs w:val="24"/>
        </w:rPr>
        <w:t xml:space="preserve"> на территории </w:t>
      </w:r>
      <w:r w:rsidRPr="0004201E">
        <w:rPr>
          <w:shd w:val="clear" w:color="auto" w:fill="FEFEFE"/>
        </w:rPr>
        <w:t xml:space="preserve">муниципального образования </w:t>
      </w:r>
      <w:r w:rsidRPr="00800779">
        <w:rPr>
          <w:snapToGrid w:val="0"/>
          <w:szCs w:val="24"/>
        </w:rPr>
        <w:t>распространены следующие</w:t>
      </w:r>
      <w:r>
        <w:rPr>
          <w:snapToGrid w:val="0"/>
          <w:szCs w:val="24"/>
        </w:rPr>
        <w:t xml:space="preserve"> </w:t>
      </w:r>
      <w:r w:rsidRPr="00800779">
        <w:rPr>
          <w:snapToGrid w:val="0"/>
        </w:rPr>
        <w:t xml:space="preserve">природные явления и процессы, способные привести к возникновению ЧС. </w:t>
      </w:r>
    </w:p>
    <w:p w:rsidR="00D35A84" w:rsidRPr="003037BC" w:rsidRDefault="00D35A84" w:rsidP="00D35A84">
      <w:pPr>
        <w:pStyle w:val="affb"/>
        <w:keepNext/>
        <w:rPr>
          <w:b/>
          <w:snapToGrid w:val="0"/>
        </w:rPr>
      </w:pPr>
      <w:r w:rsidRPr="003037BC">
        <w:rPr>
          <w:b/>
          <w:snapToGrid w:val="0"/>
        </w:rPr>
        <w:t>Опасные гидрологические явления и процессы.</w:t>
      </w:r>
    </w:p>
    <w:p w:rsidR="00D35A84" w:rsidRPr="003037BC" w:rsidRDefault="00D35A84" w:rsidP="00D35A84">
      <w:pPr>
        <w:pStyle w:val="affb"/>
        <w:rPr>
          <w:b/>
          <w:i/>
          <w:snapToGrid w:val="0"/>
        </w:rPr>
      </w:pPr>
      <w:r w:rsidRPr="003037BC">
        <w:rPr>
          <w:b/>
          <w:i/>
          <w:snapToGrid w:val="0"/>
        </w:rPr>
        <w:t>Весенние половодья.</w:t>
      </w:r>
    </w:p>
    <w:p w:rsidR="00D35A84" w:rsidRPr="008768B0" w:rsidRDefault="00D35A84" w:rsidP="00D35A84">
      <w:pPr>
        <w:pStyle w:val="44"/>
        <w:keepLines/>
        <w:widowControl w:val="0"/>
        <w:spacing w:line="360" w:lineRule="auto"/>
        <w:ind w:firstLine="851"/>
        <w:jc w:val="both"/>
        <w:rPr>
          <w:snapToGrid w:val="0"/>
        </w:rPr>
      </w:pPr>
      <w:r w:rsidRPr="008768B0">
        <w:rPr>
          <w:snapToGrid w:val="0"/>
        </w:rPr>
        <w:t xml:space="preserve">Явления не носят значительного поражающего воздействия на территорию </w:t>
      </w:r>
      <w:r w:rsidRPr="0004201E">
        <w:rPr>
          <w:shd w:val="clear" w:color="auto" w:fill="FEFEFE"/>
        </w:rPr>
        <w:t xml:space="preserve">муниципального образования </w:t>
      </w:r>
      <w:r w:rsidRPr="008768B0">
        <w:rPr>
          <w:snapToGrid w:val="0"/>
        </w:rPr>
        <w:t xml:space="preserve">в целом. Наибольшему воздействию паводка может подвергнуться часть территории </w:t>
      </w:r>
      <w:r w:rsidRPr="0004201E">
        <w:rPr>
          <w:shd w:val="clear" w:color="auto" w:fill="FEFEFE"/>
        </w:rPr>
        <w:t>муниципального образования</w:t>
      </w:r>
      <w:r w:rsidRPr="008768B0">
        <w:rPr>
          <w:snapToGrid w:val="0"/>
        </w:rPr>
        <w:t>, расположенная в пойменной части рек.</w:t>
      </w:r>
    </w:p>
    <w:p w:rsidR="00D35A84" w:rsidRPr="00FF1678" w:rsidRDefault="00D35A84" w:rsidP="00D35A84">
      <w:pPr>
        <w:widowControl w:val="0"/>
        <w:ind w:firstLine="851"/>
        <w:rPr>
          <w:b/>
          <w:bCs/>
        </w:rPr>
      </w:pPr>
      <w:r w:rsidRPr="008768B0">
        <w:rPr>
          <w:kern w:val="0"/>
          <w:lang w:eastAsia="ru-RU"/>
        </w:rPr>
        <w:t>Реки Дагестана в период паводков и половодья представляют потенциальную опасность населённым пунктам и объектам экономики. Реки в горах бурные, стремительные. Скорость течения 1-2 м/с, на перекатах до 2.5 м/с. В паводки скорость возрастает до 3-6 м/с. Паводки могут превышать средний годовой расход от 20 до 100 раз. Летняя межень искажается из-за разбора воды на орошение. Зимняя межень приходится на январь, февраль и</w:t>
      </w:r>
      <w:r>
        <w:rPr>
          <w:kern w:val="0"/>
          <w:lang w:eastAsia="ru-RU"/>
        </w:rPr>
        <w:t xml:space="preserve"> </w:t>
      </w:r>
      <w:r w:rsidRPr="008768B0">
        <w:rPr>
          <w:kern w:val="0"/>
          <w:lang w:eastAsia="ru-RU"/>
        </w:rPr>
        <w:t>составляет только 10-20% от годового расхода. Подъём уровня воды в реках во время паводков может превышать 5-6 м и иметь достаточно большую площадь разлива.</w:t>
      </w:r>
    </w:p>
    <w:p w:rsidR="005907C5" w:rsidRDefault="005907C5" w:rsidP="00D35A84">
      <w:pPr>
        <w:pStyle w:val="affb"/>
        <w:rPr>
          <w:b/>
          <w:snapToGrid w:val="0"/>
        </w:rPr>
      </w:pPr>
    </w:p>
    <w:p w:rsidR="00D35A84" w:rsidRPr="003037BC" w:rsidRDefault="00D35A84" w:rsidP="00D35A84">
      <w:pPr>
        <w:pStyle w:val="affb"/>
        <w:rPr>
          <w:b/>
          <w:snapToGrid w:val="0"/>
        </w:rPr>
      </w:pPr>
      <w:r w:rsidRPr="003037BC">
        <w:rPr>
          <w:b/>
          <w:snapToGrid w:val="0"/>
        </w:rPr>
        <w:t>Опасные метеорологические явления и процессы.</w:t>
      </w:r>
    </w:p>
    <w:p w:rsidR="00D35A84" w:rsidRPr="008768B0" w:rsidRDefault="00D35A84" w:rsidP="00D35A84">
      <w:pPr>
        <w:keepLines/>
        <w:ind w:firstLine="851"/>
        <w:rPr>
          <w:kern w:val="0"/>
          <w:lang w:eastAsia="ru-RU"/>
        </w:rPr>
      </w:pPr>
      <w:r w:rsidRPr="008768B0">
        <w:rPr>
          <w:kern w:val="0"/>
          <w:lang w:eastAsia="ru-RU"/>
        </w:rPr>
        <w:t>Наиболее распространёнными источниками природных ЧС, требующими принятия превентивных защитных мер, по данным ГУ МЧС России по республике Дагестан, являются следующие характерные явления</w:t>
      </w:r>
    </w:p>
    <w:p w:rsidR="00D35A84" w:rsidRPr="008768B0" w:rsidRDefault="00D35A84" w:rsidP="00D35A84">
      <w:pPr>
        <w:keepLines/>
        <w:ind w:firstLine="851"/>
        <w:rPr>
          <w:kern w:val="0"/>
          <w:lang w:eastAsia="ru-RU"/>
        </w:rPr>
      </w:pPr>
      <w:r w:rsidRPr="008768B0">
        <w:rPr>
          <w:kern w:val="0"/>
          <w:lang w:eastAsia="ru-RU"/>
        </w:rPr>
        <w:t>- сильный ветер - скорость ветра– 18-20 м/сек и более;</w:t>
      </w:r>
    </w:p>
    <w:p w:rsidR="00D35A84" w:rsidRPr="008768B0" w:rsidRDefault="00D35A84" w:rsidP="00D35A84">
      <w:pPr>
        <w:keepLines/>
        <w:ind w:firstLine="851"/>
        <w:rPr>
          <w:kern w:val="0"/>
          <w:lang w:eastAsia="ru-RU"/>
        </w:rPr>
      </w:pPr>
      <w:r w:rsidRPr="008768B0">
        <w:rPr>
          <w:kern w:val="0"/>
          <w:lang w:eastAsia="ru-RU"/>
        </w:rPr>
        <w:t>- ураган со скоростью ветра до 120 км/ч, а в приземном слое – до 200 км/ч;</w:t>
      </w:r>
    </w:p>
    <w:p w:rsidR="00D35A84" w:rsidRPr="008768B0" w:rsidRDefault="00D35A84" w:rsidP="00D35A84">
      <w:pPr>
        <w:keepLines/>
        <w:ind w:firstLine="851"/>
        <w:rPr>
          <w:kern w:val="0"/>
          <w:lang w:eastAsia="ru-RU"/>
        </w:rPr>
      </w:pPr>
      <w:r w:rsidRPr="008768B0">
        <w:rPr>
          <w:kern w:val="0"/>
          <w:lang w:eastAsia="ru-RU"/>
        </w:rPr>
        <w:t>- сильный ливень - количество осадков 30 мм и более за 1 ч и менее;</w:t>
      </w:r>
    </w:p>
    <w:p w:rsidR="00D35A84" w:rsidRPr="008768B0" w:rsidRDefault="00D35A84" w:rsidP="00D35A84">
      <w:pPr>
        <w:keepLines/>
        <w:ind w:firstLine="851"/>
        <w:rPr>
          <w:kern w:val="0"/>
          <w:lang w:eastAsia="ru-RU"/>
        </w:rPr>
      </w:pPr>
      <w:r w:rsidRPr="008768B0">
        <w:rPr>
          <w:kern w:val="0"/>
          <w:lang w:eastAsia="ru-RU"/>
        </w:rPr>
        <w:t>- крупный град - диаметр градин – 20 мм и более;</w:t>
      </w:r>
    </w:p>
    <w:p w:rsidR="00D35A84" w:rsidRPr="003037BC" w:rsidRDefault="00D35A84" w:rsidP="00D35A84">
      <w:pPr>
        <w:pStyle w:val="affb"/>
        <w:rPr>
          <w:b/>
          <w:i/>
          <w:snapToGrid w:val="0"/>
        </w:rPr>
      </w:pPr>
      <w:r w:rsidRPr="003037BC">
        <w:rPr>
          <w:b/>
          <w:i/>
          <w:snapToGrid w:val="0"/>
        </w:rPr>
        <w:t>Температурные экстремумы</w:t>
      </w:r>
    </w:p>
    <w:p w:rsidR="00D35A84" w:rsidRPr="00DA382D" w:rsidRDefault="00D35A84" w:rsidP="00D35A84">
      <w:pPr>
        <w:keepLines/>
        <w:ind w:firstLine="851"/>
        <w:rPr>
          <w:kern w:val="0"/>
          <w:lang w:eastAsia="ru-RU"/>
        </w:rPr>
      </w:pPr>
      <w:r w:rsidRPr="00DA382D">
        <w:rPr>
          <w:kern w:val="0"/>
          <w:lang w:eastAsia="ru-RU"/>
        </w:rPr>
        <w:t xml:space="preserve">Экстремально </w:t>
      </w:r>
      <w:r w:rsidRPr="00DA382D">
        <w:rPr>
          <w:b/>
          <w:kern w:val="0"/>
          <w:lang w:eastAsia="ru-RU"/>
        </w:rPr>
        <w:t>высокая температура</w:t>
      </w:r>
      <w:r w:rsidRPr="00DA382D">
        <w:rPr>
          <w:kern w:val="0"/>
          <w:lang w:eastAsia="ru-RU"/>
        </w:rPr>
        <w:t xml:space="preserve"> воздуха создаёт неблагоприятные и сложные условия для жизни и деятельности человека (увеличивается вероятность сердечно - сосудистых заболеваний, тепловых ударов, возрастает число гипертонических кризов).</w:t>
      </w:r>
    </w:p>
    <w:p w:rsidR="00D35A84" w:rsidRPr="00DA382D" w:rsidRDefault="00D35A84" w:rsidP="00D35A84">
      <w:pPr>
        <w:keepLines/>
        <w:ind w:firstLine="851"/>
        <w:rPr>
          <w:kern w:val="0"/>
          <w:lang w:eastAsia="ru-RU"/>
        </w:rPr>
      </w:pPr>
      <w:r w:rsidRPr="00DA382D">
        <w:rPr>
          <w:kern w:val="0"/>
          <w:lang w:eastAsia="ru-RU"/>
        </w:rPr>
        <w:t>При экстремально высоких температурах воздуха происходят сбои в работе сложных технологических процессов, оснащённых вычислительной техникой, работа которой зависит от внешних метеорологических условий. Длительные периоды экстремально высокой температуры воздуха приводят к засухам, лесным, торфяным и степным пожарам.</w:t>
      </w:r>
    </w:p>
    <w:p w:rsidR="00D35A84" w:rsidRPr="00DA382D" w:rsidRDefault="00D35A84" w:rsidP="00D35A84">
      <w:pPr>
        <w:keepLines/>
        <w:ind w:firstLine="851"/>
        <w:rPr>
          <w:kern w:val="0"/>
          <w:lang w:eastAsia="ru-RU"/>
        </w:rPr>
      </w:pPr>
      <w:r w:rsidRPr="00DA382D">
        <w:rPr>
          <w:kern w:val="0"/>
          <w:lang w:eastAsia="ru-RU"/>
        </w:rPr>
        <w:t xml:space="preserve">Район расположения </w:t>
      </w:r>
      <w:r w:rsidRPr="0004201E">
        <w:rPr>
          <w:kern w:val="0"/>
          <w:shd w:val="clear" w:color="auto" w:fill="FEFEFE"/>
          <w:lang w:eastAsia="ru-RU"/>
        </w:rPr>
        <w:t xml:space="preserve">муниципального образования </w:t>
      </w:r>
      <w:r w:rsidRPr="00DA382D">
        <w:rPr>
          <w:kern w:val="0"/>
          <w:lang w:eastAsia="ru-RU"/>
        </w:rPr>
        <w:t>относится к районам с опасно высокими температурами воздуха летом, где число дней в году с максимальной температурой, превышающей +37</w:t>
      </w:r>
      <w:r w:rsidRPr="00A83F0F">
        <w:rPr>
          <w:kern w:val="0"/>
          <w:vertAlign w:val="superscript"/>
          <w:lang w:eastAsia="ru-RU"/>
        </w:rPr>
        <w:t>0</w:t>
      </w:r>
      <w:r w:rsidRPr="00DA382D">
        <w:rPr>
          <w:kern w:val="0"/>
          <w:lang w:eastAsia="ru-RU"/>
        </w:rPr>
        <w:t>С больше или равно пяти.</w:t>
      </w:r>
    </w:p>
    <w:p w:rsidR="00D35A84" w:rsidRPr="00DA382D" w:rsidRDefault="00D35A84" w:rsidP="00D35A84">
      <w:pPr>
        <w:keepLines/>
        <w:ind w:firstLine="851"/>
        <w:rPr>
          <w:kern w:val="0"/>
          <w:lang w:eastAsia="ru-RU"/>
        </w:rPr>
      </w:pPr>
      <w:r w:rsidRPr="00DA382D">
        <w:rPr>
          <w:kern w:val="0"/>
          <w:lang w:eastAsia="ru-RU"/>
        </w:rPr>
        <w:t>Среднее число дней с температурой на 20</w:t>
      </w:r>
      <w:r w:rsidRPr="00A83F0F">
        <w:rPr>
          <w:kern w:val="0"/>
          <w:vertAlign w:val="superscript"/>
          <w:lang w:eastAsia="ru-RU"/>
        </w:rPr>
        <w:t>0</w:t>
      </w:r>
      <w:r w:rsidRPr="00DA382D">
        <w:rPr>
          <w:kern w:val="0"/>
          <w:lang w:eastAsia="ru-RU"/>
        </w:rPr>
        <w:t>С выше средней июльской составляет более 1 в год (очень высокий риск). Максимальная непрерывная продолжительность периода высоких значений температуры воздуха (+ 30</w:t>
      </w:r>
      <w:r w:rsidRPr="00A83F0F">
        <w:rPr>
          <w:kern w:val="0"/>
          <w:vertAlign w:val="superscript"/>
          <w:lang w:eastAsia="ru-RU"/>
        </w:rPr>
        <w:t>0</w:t>
      </w:r>
      <w:r w:rsidRPr="00DA382D">
        <w:rPr>
          <w:kern w:val="0"/>
          <w:lang w:eastAsia="ru-RU"/>
        </w:rPr>
        <w:t>С и выше) составляет 12 часов.</w:t>
      </w:r>
    </w:p>
    <w:p w:rsidR="00D35A84" w:rsidRPr="00DA382D" w:rsidRDefault="00D35A84" w:rsidP="00D35A84">
      <w:pPr>
        <w:keepLines/>
        <w:ind w:firstLine="851"/>
        <w:rPr>
          <w:kern w:val="0"/>
          <w:lang w:eastAsia="ru-RU"/>
        </w:rPr>
      </w:pPr>
      <w:r w:rsidRPr="00DA382D">
        <w:rPr>
          <w:kern w:val="0"/>
          <w:lang w:eastAsia="ru-RU"/>
        </w:rPr>
        <w:t>Степень опасности экстремально высоких температур воздуха составляет 2 балла.</w:t>
      </w:r>
    </w:p>
    <w:p w:rsidR="00D35A84" w:rsidRPr="00DA382D" w:rsidRDefault="00D35A84" w:rsidP="00D35A84">
      <w:pPr>
        <w:keepLines/>
        <w:ind w:firstLine="851"/>
        <w:rPr>
          <w:kern w:val="0"/>
          <w:lang w:eastAsia="ru-RU"/>
        </w:rPr>
      </w:pPr>
      <w:r w:rsidRPr="00DA382D">
        <w:rPr>
          <w:kern w:val="0"/>
          <w:lang w:eastAsia="ru-RU"/>
        </w:rPr>
        <w:t xml:space="preserve">Экстремально </w:t>
      </w:r>
      <w:r w:rsidRPr="00DA382D">
        <w:rPr>
          <w:b/>
          <w:kern w:val="0"/>
          <w:lang w:eastAsia="ru-RU"/>
        </w:rPr>
        <w:t>низкие температуры</w:t>
      </w:r>
      <w:r w:rsidRPr="00DA382D">
        <w:rPr>
          <w:kern w:val="0"/>
          <w:lang w:eastAsia="ru-RU"/>
        </w:rPr>
        <w:t xml:space="preserve"> угрожают обморожением людей на открытом воздухе, нарушением систем эксплуатации зданий и условий работы техники.</w:t>
      </w:r>
    </w:p>
    <w:p w:rsidR="00D35A84" w:rsidRPr="00DA382D" w:rsidRDefault="00D35A84" w:rsidP="00D35A84">
      <w:pPr>
        <w:keepLines/>
        <w:ind w:firstLine="851"/>
        <w:rPr>
          <w:kern w:val="0"/>
          <w:lang w:eastAsia="ru-RU"/>
        </w:rPr>
      </w:pPr>
      <w:r w:rsidRPr="00DA382D">
        <w:rPr>
          <w:kern w:val="0"/>
          <w:lang w:eastAsia="ru-RU"/>
        </w:rPr>
        <w:t>Низкие отрицательные температуры воздуха в течение длительного периода способствуют не только неблагоприятным условиям проживания, дополнительным расходам во время отопительного сезона, но и создаёт условия для возникновения ЧС. Помимо жилищно-коммунального хозяйства сильные морозы могут создавать ЧС на автомобильном транспорте.</w:t>
      </w:r>
    </w:p>
    <w:p w:rsidR="00D35A84" w:rsidRPr="008768B0" w:rsidRDefault="00D35A84" w:rsidP="00D35A84">
      <w:pPr>
        <w:keepLines/>
        <w:ind w:firstLine="851"/>
        <w:rPr>
          <w:bCs/>
          <w:iCs/>
        </w:rPr>
      </w:pPr>
      <w:r w:rsidRPr="008768B0">
        <w:rPr>
          <w:bCs/>
          <w:iCs/>
          <w:kern w:val="0"/>
          <w:lang w:eastAsia="ru-RU"/>
        </w:rPr>
        <w:t>Среднее число дней с температурой на 20</w:t>
      </w:r>
      <w:r w:rsidRPr="008768B0">
        <w:rPr>
          <w:bCs/>
          <w:iCs/>
          <w:kern w:val="0"/>
          <w:vertAlign w:val="superscript"/>
          <w:lang w:eastAsia="ru-RU"/>
        </w:rPr>
        <w:t>0</w:t>
      </w:r>
      <w:r w:rsidRPr="008768B0">
        <w:rPr>
          <w:bCs/>
          <w:iCs/>
          <w:kern w:val="0"/>
          <w:lang w:eastAsia="ru-RU"/>
        </w:rPr>
        <w:t xml:space="preserve">С ниже средней январской составляет более 1 в год (очень высокий риск). Степень опасности экстремально низких температур воздуха составляет 1 балл. Абсолютная минимальная температура в </w:t>
      </w:r>
      <w:r w:rsidRPr="008768B0">
        <w:rPr>
          <w:noProof/>
          <w:kern w:val="0"/>
          <w:lang w:eastAsia="ru-RU"/>
        </w:rPr>
        <w:t xml:space="preserve">поселении </w:t>
      </w:r>
      <w:r w:rsidRPr="008768B0">
        <w:rPr>
          <w:bCs/>
          <w:iCs/>
          <w:kern w:val="0"/>
          <w:lang w:eastAsia="ru-RU"/>
        </w:rPr>
        <w:t>отмечалась равной - 28</w:t>
      </w:r>
      <w:r w:rsidRPr="008768B0">
        <w:rPr>
          <w:bCs/>
          <w:iCs/>
          <w:kern w:val="0"/>
          <w:vertAlign w:val="superscript"/>
          <w:lang w:eastAsia="ru-RU"/>
        </w:rPr>
        <w:t>0</w:t>
      </w:r>
      <w:r w:rsidRPr="008768B0">
        <w:rPr>
          <w:bCs/>
          <w:iCs/>
          <w:kern w:val="0"/>
          <w:lang w:eastAsia="ru-RU"/>
        </w:rPr>
        <w:t>С.</w:t>
      </w:r>
    </w:p>
    <w:p w:rsidR="00D35A84" w:rsidRPr="003037BC" w:rsidRDefault="00D35A84" w:rsidP="00D35A84">
      <w:pPr>
        <w:pStyle w:val="affb"/>
        <w:keepNext/>
        <w:rPr>
          <w:b/>
          <w:i/>
          <w:snapToGrid w:val="0"/>
        </w:rPr>
      </w:pPr>
      <w:r w:rsidRPr="003037BC">
        <w:rPr>
          <w:b/>
          <w:i/>
          <w:snapToGrid w:val="0"/>
        </w:rPr>
        <w:t xml:space="preserve">Ливневые дожди </w:t>
      </w:r>
    </w:p>
    <w:p w:rsidR="00D35A84" w:rsidRPr="00DA382D" w:rsidRDefault="00D35A84" w:rsidP="00D35A84">
      <w:pPr>
        <w:keepLines/>
        <w:ind w:firstLine="851"/>
        <w:rPr>
          <w:kern w:val="0"/>
          <w:lang w:eastAsia="ru-RU"/>
        </w:rPr>
      </w:pPr>
      <w:r w:rsidRPr="00DA382D">
        <w:rPr>
          <w:kern w:val="0"/>
          <w:lang w:eastAsia="ru-RU"/>
        </w:rPr>
        <w:t>Уровень опасности сильных дождей - высокий (повторяемость интенсивных осадков 20 мм и более в сутки - 01</w:t>
      </w:r>
      <w:r w:rsidRPr="00C15045">
        <w:rPr>
          <w:kern w:val="0"/>
          <w:vertAlign w:val="superscript"/>
          <w:lang w:eastAsia="ru-RU"/>
        </w:rPr>
        <w:t>.-1.0</w:t>
      </w:r>
      <w:r w:rsidRPr="00DA382D">
        <w:rPr>
          <w:kern w:val="0"/>
          <w:lang w:eastAsia="ru-RU"/>
        </w:rPr>
        <w:t xml:space="preserve"> раз в год; возможно возникновение ЧС объектового и муниципального уровня). </w:t>
      </w:r>
    </w:p>
    <w:p w:rsidR="00D35A84" w:rsidRPr="00DA382D" w:rsidRDefault="00D35A84" w:rsidP="00D35A84">
      <w:pPr>
        <w:keepLines/>
        <w:ind w:firstLine="851"/>
        <w:rPr>
          <w:kern w:val="0"/>
          <w:lang w:eastAsia="ru-RU"/>
        </w:rPr>
      </w:pPr>
      <w:r w:rsidRPr="00DA382D">
        <w:rPr>
          <w:kern w:val="0"/>
          <w:lang w:eastAsia="ru-RU"/>
        </w:rPr>
        <w:t xml:space="preserve">Воздействию ливневых дождей подвержена вся территория </w:t>
      </w:r>
      <w:r w:rsidRPr="0004201E">
        <w:rPr>
          <w:kern w:val="0"/>
          <w:shd w:val="clear" w:color="auto" w:fill="FEFEFE"/>
          <w:lang w:eastAsia="ru-RU"/>
        </w:rPr>
        <w:t>муниципального образования</w:t>
      </w:r>
      <w:r w:rsidRPr="00DA382D">
        <w:rPr>
          <w:kern w:val="0"/>
          <w:lang w:eastAsia="ru-RU"/>
        </w:rPr>
        <w:t>. Наиболее часто ливневые дожди проходят в период с марта по апрель месяцы.</w:t>
      </w:r>
    </w:p>
    <w:p w:rsidR="00D35A84" w:rsidRPr="00DA382D" w:rsidRDefault="00D35A84" w:rsidP="00D35A84">
      <w:pPr>
        <w:keepLines/>
        <w:ind w:firstLine="851"/>
        <w:rPr>
          <w:kern w:val="0"/>
          <w:lang w:eastAsia="ru-RU"/>
        </w:rPr>
      </w:pPr>
      <w:r w:rsidRPr="00DA382D">
        <w:rPr>
          <w:kern w:val="0"/>
          <w:lang w:eastAsia="ru-RU"/>
        </w:rPr>
        <w:t>Основное поражающее воздействие приходится на элементы электросетевых объектов, здания с плоской поверхностью крыш, сельскохозяйственные посевы, дорожную сеть межпоселкового уровня.</w:t>
      </w:r>
    </w:p>
    <w:p w:rsidR="00D35A84" w:rsidRPr="00DA382D" w:rsidRDefault="00D35A84" w:rsidP="00D35A84">
      <w:pPr>
        <w:keepLines/>
        <w:ind w:firstLine="851"/>
        <w:rPr>
          <w:kern w:val="0"/>
          <w:lang w:eastAsia="ru-RU"/>
        </w:rPr>
      </w:pPr>
      <w:r w:rsidRPr="00DA382D">
        <w:rPr>
          <w:kern w:val="0"/>
          <w:lang w:eastAsia="ru-RU"/>
        </w:rPr>
        <w:t xml:space="preserve">В результате ливневых дождей увеличивается частота просадки грунтов, обрушения речных откосов, размыв улично-дорожной сети, расположенной на скатах и в дефиле балочной сети, возрастает уровень затопления поверхностными водами территорий </w:t>
      </w:r>
      <w:r w:rsidRPr="0004201E">
        <w:rPr>
          <w:kern w:val="0"/>
          <w:shd w:val="clear" w:color="auto" w:fill="FEFEFE"/>
          <w:lang w:eastAsia="ru-RU"/>
        </w:rPr>
        <w:t>муниципального образования</w:t>
      </w:r>
      <w:r w:rsidRPr="00DA382D">
        <w:rPr>
          <w:kern w:val="0"/>
          <w:lang w:eastAsia="ru-RU"/>
        </w:rPr>
        <w:t>, расположенных в пониженной части рельефа, возможен смыв огородных культур на приусадебных участках, сельскохозяйственных культур.</w:t>
      </w:r>
    </w:p>
    <w:p w:rsidR="00D35A84" w:rsidRPr="00DA382D" w:rsidRDefault="00D35A84" w:rsidP="00D35A84">
      <w:pPr>
        <w:keepLines/>
        <w:ind w:firstLine="851"/>
        <w:rPr>
          <w:kern w:val="0"/>
          <w:lang w:eastAsia="ru-RU"/>
        </w:rPr>
      </w:pPr>
      <w:r w:rsidRPr="00DA382D">
        <w:rPr>
          <w:b/>
          <w:i/>
          <w:kern w:val="0"/>
          <w:lang w:eastAsia="ru-RU"/>
        </w:rPr>
        <w:t>Ветровые нагрузки</w:t>
      </w:r>
      <w:r w:rsidRPr="00DA382D">
        <w:rPr>
          <w:kern w:val="0"/>
          <w:lang w:eastAsia="ru-RU"/>
        </w:rPr>
        <w:t xml:space="preserve"> – уровень опасности сильных ветров - высокий (среднее многолетнее число дней за год с сильным ветром 23 м/сек и более - более 1.0; возможно возникновение ЧС объектового, муниципального и межмуниципального уровня в результате нарушения устойчивости функционирования линейных объектов энергоснабжения).</w:t>
      </w:r>
    </w:p>
    <w:p w:rsidR="00D35A84" w:rsidRPr="00DA382D" w:rsidRDefault="00D35A84" w:rsidP="00D35A84">
      <w:pPr>
        <w:keepLines/>
        <w:ind w:firstLine="851"/>
        <w:rPr>
          <w:kern w:val="0"/>
          <w:lang w:eastAsia="ru-RU"/>
        </w:rPr>
      </w:pPr>
      <w:r w:rsidRPr="00DA382D">
        <w:rPr>
          <w:kern w:val="0"/>
          <w:lang w:eastAsia="ru-RU"/>
        </w:rPr>
        <w:t>Основному поражающему воздействию</w:t>
      </w:r>
      <w:r>
        <w:rPr>
          <w:kern w:val="0"/>
          <w:lang w:eastAsia="ru-RU"/>
        </w:rPr>
        <w:t xml:space="preserve"> </w:t>
      </w:r>
      <w:r w:rsidRPr="00DA382D">
        <w:rPr>
          <w:kern w:val="0"/>
          <w:lang w:eastAsia="ru-RU"/>
        </w:rPr>
        <w:t>сильных ветров подвержены линейные объекты систем энергоснабжения и кровли зданий различного назначения.</w:t>
      </w:r>
    </w:p>
    <w:p w:rsidR="00D35A84" w:rsidRPr="00570033" w:rsidRDefault="00D35A84" w:rsidP="00D35A84">
      <w:pPr>
        <w:pStyle w:val="affc"/>
        <w:keepNext/>
      </w:pPr>
      <w:r w:rsidRPr="00570033">
        <w:t xml:space="preserve">Таблица </w:t>
      </w:r>
      <w:fldSimple w:instr=" SEQ Таблица \* ARABIC ">
        <w:r w:rsidR="00887FC0">
          <w:rPr>
            <w:noProof/>
          </w:rPr>
          <w:t>14</w:t>
        </w:r>
      </w:fldSimple>
      <w:r>
        <w:t xml:space="preserve"> –</w:t>
      </w:r>
      <w:r w:rsidRPr="00570033">
        <w:t xml:space="preserve"> Степень разрушения зданий и сооружений при ураганах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44"/>
        <w:gridCol w:w="5159"/>
        <w:gridCol w:w="883"/>
        <w:gridCol w:w="1032"/>
        <w:gridCol w:w="1032"/>
        <w:gridCol w:w="885"/>
      </w:tblGrid>
      <w:tr w:rsidR="00D35A84" w:rsidRPr="00083BC2" w:rsidTr="00D35A84">
        <w:trPr>
          <w:cantSplit/>
        </w:trPr>
        <w:tc>
          <w:tcPr>
            <w:tcW w:w="235" w:type="pct"/>
            <w:vMerge w:val="restart"/>
            <w:shd w:val="clear" w:color="auto" w:fill="auto"/>
            <w:vAlign w:val="center"/>
          </w:tcPr>
          <w:p w:rsidR="00D35A84" w:rsidRPr="00C267F8" w:rsidRDefault="00D35A84" w:rsidP="00D35A84">
            <w:pPr>
              <w:keepNext/>
              <w:keepLines/>
              <w:spacing w:line="240" w:lineRule="auto"/>
              <w:ind w:firstLine="0"/>
              <w:jc w:val="center"/>
              <w:rPr>
                <w:b/>
                <w:sz w:val="20"/>
                <w:szCs w:val="20"/>
              </w:rPr>
            </w:pPr>
            <w:r w:rsidRPr="00C267F8">
              <w:rPr>
                <w:b/>
                <w:sz w:val="20"/>
                <w:szCs w:val="20"/>
              </w:rPr>
              <w:t>№</w:t>
            </w:r>
          </w:p>
          <w:p w:rsidR="00D35A84" w:rsidRPr="00C267F8" w:rsidRDefault="00D35A84" w:rsidP="00D35A84">
            <w:pPr>
              <w:keepNext/>
              <w:keepLines/>
              <w:spacing w:line="240" w:lineRule="auto"/>
              <w:ind w:firstLine="0"/>
              <w:jc w:val="center"/>
              <w:rPr>
                <w:b/>
                <w:sz w:val="20"/>
                <w:szCs w:val="20"/>
              </w:rPr>
            </w:pPr>
            <w:r w:rsidRPr="00C267F8">
              <w:rPr>
                <w:b/>
                <w:sz w:val="20"/>
                <w:szCs w:val="20"/>
              </w:rPr>
              <w:t>п/п</w:t>
            </w:r>
          </w:p>
          <w:p w:rsidR="00D35A84" w:rsidRPr="00C267F8" w:rsidRDefault="00D35A84" w:rsidP="00D35A84">
            <w:pPr>
              <w:keepNext/>
              <w:keepLines/>
              <w:spacing w:line="240" w:lineRule="auto"/>
              <w:ind w:firstLine="0"/>
              <w:jc w:val="center"/>
              <w:rPr>
                <w:b/>
                <w:sz w:val="20"/>
                <w:szCs w:val="20"/>
              </w:rPr>
            </w:pPr>
          </w:p>
        </w:tc>
        <w:tc>
          <w:tcPr>
            <w:tcW w:w="2734" w:type="pct"/>
            <w:vMerge w:val="restart"/>
            <w:shd w:val="clear" w:color="auto" w:fill="auto"/>
            <w:vAlign w:val="center"/>
          </w:tcPr>
          <w:p w:rsidR="00D35A84" w:rsidRPr="00C267F8" w:rsidRDefault="00D35A84" w:rsidP="00D35A84">
            <w:pPr>
              <w:keepNext/>
              <w:keepLines/>
              <w:spacing w:line="240" w:lineRule="auto"/>
              <w:ind w:firstLine="0"/>
              <w:jc w:val="center"/>
              <w:rPr>
                <w:b/>
                <w:sz w:val="20"/>
                <w:szCs w:val="20"/>
              </w:rPr>
            </w:pPr>
            <w:r w:rsidRPr="00C267F8">
              <w:rPr>
                <w:b/>
                <w:sz w:val="20"/>
                <w:szCs w:val="20"/>
              </w:rPr>
              <w:t>Типы конструктивных решений здания,</w:t>
            </w:r>
          </w:p>
          <w:p w:rsidR="00D35A84" w:rsidRPr="00C267F8" w:rsidRDefault="00D35A84" w:rsidP="00D35A84">
            <w:pPr>
              <w:keepNext/>
              <w:keepLines/>
              <w:spacing w:line="240" w:lineRule="auto"/>
              <w:ind w:firstLine="0"/>
              <w:jc w:val="center"/>
              <w:rPr>
                <w:b/>
                <w:sz w:val="20"/>
                <w:szCs w:val="20"/>
              </w:rPr>
            </w:pPr>
            <w:r w:rsidRPr="00C267F8">
              <w:rPr>
                <w:b/>
                <w:sz w:val="20"/>
                <w:szCs w:val="20"/>
              </w:rPr>
              <w:t>сооружении и оборудования</w:t>
            </w:r>
          </w:p>
        </w:tc>
        <w:tc>
          <w:tcPr>
            <w:tcW w:w="2031" w:type="pct"/>
            <w:gridSpan w:val="4"/>
            <w:shd w:val="clear" w:color="auto" w:fill="auto"/>
            <w:vAlign w:val="center"/>
          </w:tcPr>
          <w:p w:rsidR="00D35A84" w:rsidRPr="00C267F8" w:rsidRDefault="00D35A84" w:rsidP="00D35A84">
            <w:pPr>
              <w:keepNext/>
              <w:keepLines/>
              <w:spacing w:line="240" w:lineRule="auto"/>
              <w:ind w:firstLine="0"/>
              <w:jc w:val="center"/>
              <w:rPr>
                <w:b/>
                <w:sz w:val="20"/>
                <w:szCs w:val="20"/>
              </w:rPr>
            </w:pPr>
            <w:r w:rsidRPr="00C267F8">
              <w:rPr>
                <w:b/>
                <w:sz w:val="20"/>
                <w:szCs w:val="20"/>
              </w:rPr>
              <w:t>Скорость ветра, м/с</w:t>
            </w:r>
          </w:p>
        </w:tc>
      </w:tr>
      <w:tr w:rsidR="00D35A84" w:rsidRPr="00083BC2" w:rsidTr="00D35A84">
        <w:trPr>
          <w:cantSplit/>
        </w:trPr>
        <w:tc>
          <w:tcPr>
            <w:tcW w:w="235" w:type="pct"/>
            <w:vMerge/>
            <w:shd w:val="clear" w:color="auto" w:fill="auto"/>
            <w:vAlign w:val="center"/>
          </w:tcPr>
          <w:p w:rsidR="00D35A84" w:rsidRPr="00C267F8" w:rsidRDefault="00D35A84" w:rsidP="00D35A84">
            <w:pPr>
              <w:keepNext/>
              <w:keepLines/>
              <w:spacing w:line="240" w:lineRule="auto"/>
              <w:ind w:firstLine="0"/>
              <w:jc w:val="center"/>
              <w:rPr>
                <w:b/>
                <w:sz w:val="20"/>
                <w:szCs w:val="20"/>
              </w:rPr>
            </w:pPr>
          </w:p>
        </w:tc>
        <w:tc>
          <w:tcPr>
            <w:tcW w:w="2734" w:type="pct"/>
            <w:vMerge/>
            <w:shd w:val="clear" w:color="auto" w:fill="auto"/>
            <w:vAlign w:val="center"/>
          </w:tcPr>
          <w:p w:rsidR="00D35A84" w:rsidRPr="00C267F8" w:rsidRDefault="00D35A84" w:rsidP="00D35A84">
            <w:pPr>
              <w:keepNext/>
              <w:keepLines/>
              <w:spacing w:line="240" w:lineRule="auto"/>
              <w:ind w:firstLine="0"/>
              <w:jc w:val="center"/>
              <w:rPr>
                <w:b/>
                <w:sz w:val="20"/>
                <w:szCs w:val="20"/>
              </w:rPr>
            </w:pPr>
          </w:p>
        </w:tc>
        <w:tc>
          <w:tcPr>
            <w:tcW w:w="2031" w:type="pct"/>
            <w:gridSpan w:val="4"/>
            <w:shd w:val="clear" w:color="auto" w:fill="auto"/>
            <w:vAlign w:val="center"/>
          </w:tcPr>
          <w:p w:rsidR="00D35A84" w:rsidRPr="00C267F8" w:rsidRDefault="00D35A84" w:rsidP="00D35A84">
            <w:pPr>
              <w:keepNext/>
              <w:keepLines/>
              <w:spacing w:line="240" w:lineRule="auto"/>
              <w:ind w:firstLine="0"/>
              <w:jc w:val="center"/>
              <w:rPr>
                <w:b/>
                <w:sz w:val="20"/>
                <w:szCs w:val="20"/>
              </w:rPr>
            </w:pPr>
            <w:r w:rsidRPr="00C267F8">
              <w:rPr>
                <w:b/>
                <w:sz w:val="20"/>
                <w:szCs w:val="20"/>
              </w:rPr>
              <w:t>Степень разрушения</w:t>
            </w:r>
          </w:p>
        </w:tc>
      </w:tr>
      <w:tr w:rsidR="00D35A84" w:rsidRPr="00083BC2" w:rsidTr="00D35A84">
        <w:trPr>
          <w:cantSplit/>
        </w:trPr>
        <w:tc>
          <w:tcPr>
            <w:tcW w:w="235" w:type="pct"/>
            <w:vMerge/>
            <w:shd w:val="clear" w:color="auto" w:fill="auto"/>
            <w:vAlign w:val="center"/>
          </w:tcPr>
          <w:p w:rsidR="00D35A84" w:rsidRPr="00C267F8" w:rsidRDefault="00D35A84" w:rsidP="00D35A84">
            <w:pPr>
              <w:keepNext/>
              <w:keepLines/>
              <w:spacing w:line="240" w:lineRule="auto"/>
              <w:ind w:firstLine="0"/>
              <w:jc w:val="center"/>
              <w:rPr>
                <w:b/>
                <w:sz w:val="20"/>
                <w:szCs w:val="20"/>
              </w:rPr>
            </w:pPr>
          </w:p>
        </w:tc>
        <w:tc>
          <w:tcPr>
            <w:tcW w:w="2734" w:type="pct"/>
            <w:vMerge/>
            <w:shd w:val="clear" w:color="auto" w:fill="auto"/>
            <w:vAlign w:val="center"/>
          </w:tcPr>
          <w:p w:rsidR="00D35A84" w:rsidRPr="00C267F8" w:rsidRDefault="00D35A84" w:rsidP="00D35A84">
            <w:pPr>
              <w:keepNext/>
              <w:keepLines/>
              <w:spacing w:line="240" w:lineRule="auto"/>
              <w:ind w:firstLine="0"/>
              <w:jc w:val="center"/>
              <w:rPr>
                <w:b/>
                <w:sz w:val="20"/>
                <w:szCs w:val="20"/>
              </w:rPr>
            </w:pPr>
          </w:p>
        </w:tc>
        <w:tc>
          <w:tcPr>
            <w:tcW w:w="468" w:type="pct"/>
            <w:shd w:val="clear" w:color="auto" w:fill="auto"/>
            <w:vAlign w:val="center"/>
          </w:tcPr>
          <w:p w:rsidR="00D35A84" w:rsidRPr="00C267F8" w:rsidRDefault="00D35A84" w:rsidP="00D35A84">
            <w:pPr>
              <w:keepNext/>
              <w:keepLines/>
              <w:spacing w:line="240" w:lineRule="auto"/>
              <w:ind w:firstLine="0"/>
              <w:jc w:val="center"/>
              <w:rPr>
                <w:b/>
                <w:sz w:val="20"/>
                <w:szCs w:val="20"/>
              </w:rPr>
            </w:pPr>
            <w:r w:rsidRPr="00C267F8">
              <w:rPr>
                <w:b/>
                <w:sz w:val="20"/>
                <w:szCs w:val="20"/>
              </w:rPr>
              <w:t>слабая</w:t>
            </w:r>
          </w:p>
        </w:tc>
        <w:tc>
          <w:tcPr>
            <w:tcW w:w="547" w:type="pct"/>
            <w:shd w:val="clear" w:color="auto" w:fill="auto"/>
            <w:vAlign w:val="center"/>
          </w:tcPr>
          <w:p w:rsidR="00D35A84" w:rsidRPr="00C267F8" w:rsidRDefault="00D35A84" w:rsidP="00D35A84">
            <w:pPr>
              <w:keepNext/>
              <w:keepLines/>
              <w:spacing w:line="240" w:lineRule="auto"/>
              <w:ind w:firstLine="0"/>
              <w:jc w:val="center"/>
              <w:rPr>
                <w:b/>
                <w:sz w:val="20"/>
                <w:szCs w:val="20"/>
              </w:rPr>
            </w:pPr>
            <w:r w:rsidRPr="00C267F8">
              <w:rPr>
                <w:b/>
                <w:sz w:val="20"/>
                <w:szCs w:val="20"/>
              </w:rPr>
              <w:t>средняя</w:t>
            </w:r>
          </w:p>
        </w:tc>
        <w:tc>
          <w:tcPr>
            <w:tcW w:w="547" w:type="pct"/>
            <w:shd w:val="clear" w:color="auto" w:fill="auto"/>
            <w:vAlign w:val="center"/>
          </w:tcPr>
          <w:p w:rsidR="00D35A84" w:rsidRPr="00C267F8" w:rsidRDefault="00D35A84" w:rsidP="00D35A84">
            <w:pPr>
              <w:keepNext/>
              <w:keepLines/>
              <w:spacing w:line="240" w:lineRule="auto"/>
              <w:ind w:firstLine="0"/>
              <w:jc w:val="center"/>
              <w:rPr>
                <w:b/>
                <w:sz w:val="20"/>
                <w:szCs w:val="20"/>
              </w:rPr>
            </w:pPr>
            <w:r w:rsidRPr="00C267F8">
              <w:rPr>
                <w:b/>
                <w:sz w:val="20"/>
                <w:szCs w:val="20"/>
              </w:rPr>
              <w:t>сильная</w:t>
            </w:r>
          </w:p>
        </w:tc>
        <w:tc>
          <w:tcPr>
            <w:tcW w:w="468" w:type="pct"/>
            <w:shd w:val="clear" w:color="auto" w:fill="auto"/>
            <w:vAlign w:val="center"/>
          </w:tcPr>
          <w:p w:rsidR="00D35A84" w:rsidRPr="00C267F8" w:rsidRDefault="00D35A84" w:rsidP="00D35A84">
            <w:pPr>
              <w:keepNext/>
              <w:keepLines/>
              <w:spacing w:line="240" w:lineRule="auto"/>
              <w:ind w:firstLine="0"/>
              <w:jc w:val="center"/>
              <w:rPr>
                <w:b/>
                <w:sz w:val="20"/>
                <w:szCs w:val="20"/>
              </w:rPr>
            </w:pPr>
            <w:r w:rsidRPr="00C267F8">
              <w:rPr>
                <w:b/>
                <w:sz w:val="20"/>
                <w:szCs w:val="20"/>
              </w:rPr>
              <w:t>полная</w:t>
            </w:r>
          </w:p>
        </w:tc>
      </w:tr>
      <w:tr w:rsidR="00D35A84" w:rsidRPr="00083BC2" w:rsidTr="00D35A84">
        <w:tc>
          <w:tcPr>
            <w:tcW w:w="235"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1</w:t>
            </w:r>
          </w:p>
        </w:tc>
        <w:tc>
          <w:tcPr>
            <w:tcW w:w="2734"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Кирпичные малоэтажные здания</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20-25</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25-40</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40-60</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&gt;60</w:t>
            </w:r>
          </w:p>
        </w:tc>
      </w:tr>
      <w:tr w:rsidR="00D35A84" w:rsidRPr="00083BC2" w:rsidTr="00D35A84">
        <w:tc>
          <w:tcPr>
            <w:tcW w:w="235"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2</w:t>
            </w:r>
          </w:p>
        </w:tc>
        <w:tc>
          <w:tcPr>
            <w:tcW w:w="2734"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Складские кирпичные здания</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25-30</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30-45</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45-55</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&gt;55</w:t>
            </w:r>
          </w:p>
        </w:tc>
      </w:tr>
      <w:tr w:rsidR="00D35A84" w:rsidRPr="00083BC2" w:rsidTr="00D35A84">
        <w:tc>
          <w:tcPr>
            <w:tcW w:w="235"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3</w:t>
            </w:r>
          </w:p>
        </w:tc>
        <w:tc>
          <w:tcPr>
            <w:tcW w:w="2734"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Склады-навесы с металлическим каркасом</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15-20</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20-45</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45-60</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&gt;60</w:t>
            </w:r>
          </w:p>
        </w:tc>
      </w:tr>
      <w:tr w:rsidR="00D35A84" w:rsidRPr="00083BC2" w:rsidTr="00D35A84">
        <w:tc>
          <w:tcPr>
            <w:tcW w:w="235"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4</w:t>
            </w:r>
          </w:p>
        </w:tc>
        <w:tc>
          <w:tcPr>
            <w:tcW w:w="2734"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Трансформаторные подстанции закрыт. типа</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35-45</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45-70</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70-100</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&gt;100</w:t>
            </w:r>
          </w:p>
        </w:tc>
      </w:tr>
      <w:tr w:rsidR="00D35A84" w:rsidRPr="00083BC2" w:rsidTr="00D35A84">
        <w:tc>
          <w:tcPr>
            <w:tcW w:w="235"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5</w:t>
            </w:r>
          </w:p>
        </w:tc>
        <w:tc>
          <w:tcPr>
            <w:tcW w:w="2734"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Насосные станции наземные железобетонные</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25-35</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35-45</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45-55</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&gt;55</w:t>
            </w:r>
          </w:p>
        </w:tc>
      </w:tr>
      <w:tr w:rsidR="00D35A84" w:rsidRPr="00083BC2" w:rsidTr="00D35A84">
        <w:tc>
          <w:tcPr>
            <w:tcW w:w="235"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6</w:t>
            </w:r>
          </w:p>
        </w:tc>
        <w:tc>
          <w:tcPr>
            <w:tcW w:w="2734"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Кабельные наземные линии связи</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20-25</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25-35</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35-50</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&gt;50</w:t>
            </w:r>
          </w:p>
        </w:tc>
      </w:tr>
      <w:tr w:rsidR="00D35A84" w:rsidRPr="00083BC2" w:rsidTr="00D35A84">
        <w:tc>
          <w:tcPr>
            <w:tcW w:w="235"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7</w:t>
            </w:r>
          </w:p>
        </w:tc>
        <w:tc>
          <w:tcPr>
            <w:tcW w:w="2734"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Кабельные наземные линии</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25-30</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30-40</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40-50</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&gt;50</w:t>
            </w:r>
          </w:p>
        </w:tc>
      </w:tr>
      <w:tr w:rsidR="00D35A84" w:rsidRPr="00083BC2" w:rsidTr="00D35A84">
        <w:tc>
          <w:tcPr>
            <w:tcW w:w="235"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8</w:t>
            </w:r>
          </w:p>
        </w:tc>
        <w:tc>
          <w:tcPr>
            <w:tcW w:w="2734"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Воздушные линии низкого напряжения</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25-30</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30-45</w:t>
            </w:r>
          </w:p>
        </w:tc>
        <w:tc>
          <w:tcPr>
            <w:tcW w:w="547"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45-60</w:t>
            </w:r>
          </w:p>
        </w:tc>
        <w:tc>
          <w:tcPr>
            <w:tcW w:w="468" w:type="pct"/>
            <w:shd w:val="clear" w:color="auto" w:fill="auto"/>
            <w:vAlign w:val="center"/>
          </w:tcPr>
          <w:p w:rsidR="00D35A84" w:rsidRPr="00056AD5" w:rsidRDefault="00D35A84" w:rsidP="00D35A84">
            <w:pPr>
              <w:keepNext/>
              <w:spacing w:line="240" w:lineRule="auto"/>
              <w:ind w:firstLine="0"/>
              <w:jc w:val="center"/>
              <w:rPr>
                <w:kern w:val="0"/>
                <w:sz w:val="20"/>
                <w:szCs w:val="20"/>
              </w:rPr>
            </w:pPr>
            <w:r w:rsidRPr="00056AD5">
              <w:rPr>
                <w:kern w:val="0"/>
                <w:sz w:val="20"/>
                <w:szCs w:val="20"/>
              </w:rPr>
              <w:t>&gt;60</w:t>
            </w:r>
          </w:p>
        </w:tc>
      </w:tr>
      <w:tr w:rsidR="00D35A84" w:rsidRPr="00083BC2" w:rsidTr="00D35A84">
        <w:tc>
          <w:tcPr>
            <w:tcW w:w="235" w:type="pct"/>
            <w:shd w:val="clear" w:color="auto" w:fill="auto"/>
            <w:vAlign w:val="center"/>
          </w:tcPr>
          <w:p w:rsidR="00D35A84" w:rsidRPr="00056AD5" w:rsidRDefault="00D35A84" w:rsidP="00D35A84">
            <w:pPr>
              <w:spacing w:line="240" w:lineRule="auto"/>
              <w:ind w:firstLine="0"/>
              <w:jc w:val="center"/>
              <w:rPr>
                <w:kern w:val="0"/>
                <w:sz w:val="20"/>
                <w:szCs w:val="20"/>
              </w:rPr>
            </w:pPr>
            <w:r w:rsidRPr="00056AD5">
              <w:rPr>
                <w:kern w:val="0"/>
                <w:sz w:val="20"/>
                <w:szCs w:val="20"/>
              </w:rPr>
              <w:t>9</w:t>
            </w:r>
          </w:p>
        </w:tc>
        <w:tc>
          <w:tcPr>
            <w:tcW w:w="2734" w:type="pct"/>
            <w:shd w:val="clear" w:color="auto" w:fill="auto"/>
            <w:vAlign w:val="center"/>
          </w:tcPr>
          <w:p w:rsidR="00D35A84" w:rsidRPr="00056AD5" w:rsidRDefault="00D35A84" w:rsidP="00D35A84">
            <w:pPr>
              <w:spacing w:line="240" w:lineRule="auto"/>
              <w:ind w:firstLine="0"/>
              <w:jc w:val="center"/>
              <w:rPr>
                <w:kern w:val="0"/>
                <w:sz w:val="20"/>
                <w:szCs w:val="20"/>
              </w:rPr>
            </w:pPr>
            <w:r w:rsidRPr="00056AD5">
              <w:rPr>
                <w:kern w:val="0"/>
                <w:sz w:val="20"/>
                <w:szCs w:val="20"/>
              </w:rPr>
              <w:t>Контрольно-измерительные приборы</w:t>
            </w:r>
          </w:p>
        </w:tc>
        <w:tc>
          <w:tcPr>
            <w:tcW w:w="468" w:type="pct"/>
            <w:shd w:val="clear" w:color="auto" w:fill="auto"/>
            <w:vAlign w:val="center"/>
          </w:tcPr>
          <w:p w:rsidR="00D35A84" w:rsidRPr="00056AD5" w:rsidRDefault="00D35A84" w:rsidP="00D35A84">
            <w:pPr>
              <w:spacing w:line="240" w:lineRule="auto"/>
              <w:ind w:firstLine="0"/>
              <w:jc w:val="center"/>
              <w:rPr>
                <w:kern w:val="0"/>
                <w:sz w:val="20"/>
                <w:szCs w:val="20"/>
              </w:rPr>
            </w:pPr>
            <w:r w:rsidRPr="00056AD5">
              <w:rPr>
                <w:kern w:val="0"/>
                <w:sz w:val="20"/>
                <w:szCs w:val="20"/>
              </w:rPr>
              <w:t>20-25</w:t>
            </w:r>
          </w:p>
        </w:tc>
        <w:tc>
          <w:tcPr>
            <w:tcW w:w="547" w:type="pct"/>
            <w:shd w:val="clear" w:color="auto" w:fill="auto"/>
            <w:vAlign w:val="center"/>
          </w:tcPr>
          <w:p w:rsidR="00D35A84" w:rsidRPr="00056AD5" w:rsidRDefault="00D35A84" w:rsidP="00D35A84">
            <w:pPr>
              <w:spacing w:line="240" w:lineRule="auto"/>
              <w:ind w:firstLine="0"/>
              <w:jc w:val="center"/>
              <w:rPr>
                <w:kern w:val="0"/>
                <w:sz w:val="20"/>
                <w:szCs w:val="20"/>
              </w:rPr>
            </w:pPr>
            <w:r w:rsidRPr="00056AD5">
              <w:rPr>
                <w:kern w:val="0"/>
                <w:sz w:val="20"/>
                <w:szCs w:val="20"/>
              </w:rPr>
              <w:t>25-35</w:t>
            </w:r>
          </w:p>
        </w:tc>
        <w:tc>
          <w:tcPr>
            <w:tcW w:w="547" w:type="pct"/>
            <w:shd w:val="clear" w:color="auto" w:fill="auto"/>
            <w:vAlign w:val="center"/>
          </w:tcPr>
          <w:p w:rsidR="00D35A84" w:rsidRPr="00056AD5" w:rsidRDefault="00D35A84" w:rsidP="00D35A84">
            <w:pPr>
              <w:spacing w:line="240" w:lineRule="auto"/>
              <w:ind w:firstLine="0"/>
              <w:jc w:val="center"/>
              <w:rPr>
                <w:kern w:val="0"/>
                <w:sz w:val="20"/>
                <w:szCs w:val="20"/>
              </w:rPr>
            </w:pPr>
            <w:r w:rsidRPr="00056AD5">
              <w:rPr>
                <w:kern w:val="0"/>
                <w:sz w:val="20"/>
                <w:szCs w:val="20"/>
              </w:rPr>
              <w:t>35-45</w:t>
            </w:r>
          </w:p>
        </w:tc>
        <w:tc>
          <w:tcPr>
            <w:tcW w:w="468" w:type="pct"/>
            <w:shd w:val="clear" w:color="auto" w:fill="auto"/>
            <w:vAlign w:val="center"/>
          </w:tcPr>
          <w:p w:rsidR="00D35A84" w:rsidRPr="00056AD5" w:rsidRDefault="00D35A84" w:rsidP="00D35A84">
            <w:pPr>
              <w:spacing w:line="240" w:lineRule="auto"/>
              <w:ind w:firstLine="0"/>
              <w:jc w:val="center"/>
              <w:rPr>
                <w:kern w:val="0"/>
                <w:sz w:val="20"/>
                <w:szCs w:val="20"/>
              </w:rPr>
            </w:pPr>
            <w:r w:rsidRPr="00056AD5">
              <w:rPr>
                <w:kern w:val="0"/>
                <w:sz w:val="20"/>
                <w:szCs w:val="20"/>
              </w:rPr>
              <w:t>&gt;45</w:t>
            </w:r>
          </w:p>
        </w:tc>
      </w:tr>
    </w:tbl>
    <w:p w:rsidR="00D35A84" w:rsidRPr="00DA382D" w:rsidRDefault="00D35A84" w:rsidP="00D35A84">
      <w:pPr>
        <w:keepLines/>
        <w:ind w:firstLine="851"/>
        <w:rPr>
          <w:kern w:val="0"/>
          <w:lang w:eastAsia="ru-RU"/>
        </w:rPr>
      </w:pPr>
      <w:r w:rsidRPr="00DA382D">
        <w:rPr>
          <w:kern w:val="0"/>
          <w:lang w:eastAsia="ru-RU"/>
        </w:rPr>
        <w:t xml:space="preserve">Опасность сильных ветров связана с их разрушительной способностью, которая описывается шкалой Э.Бофорта. Ветер со скоростью более 23 м/с способен вызвать разрушение лёгких построек и таким образом создать ЧС. В Росгидромете принято относить к опасным ветрам те, которые имеют скорости более 15 м/с, а особо опасным в приморской зоне - более 20 м/с. </w:t>
      </w:r>
    </w:p>
    <w:p w:rsidR="00D35A84" w:rsidRPr="00DA382D" w:rsidRDefault="00D35A84" w:rsidP="00D35A84">
      <w:pPr>
        <w:keepLines/>
        <w:ind w:firstLine="851"/>
        <w:rPr>
          <w:kern w:val="0"/>
          <w:lang w:eastAsia="ru-RU"/>
        </w:rPr>
      </w:pPr>
      <w:r w:rsidRPr="00DA382D">
        <w:rPr>
          <w:kern w:val="0"/>
          <w:lang w:eastAsia="ru-RU"/>
        </w:rPr>
        <w:t>Среднее многолетнее число дней в год со скоростью ветра более 18м/сек и более составляет более 1 (очень высокий риск).</w:t>
      </w:r>
    </w:p>
    <w:p w:rsidR="00D35A84" w:rsidRPr="00DA382D" w:rsidRDefault="00D35A84" w:rsidP="00D35A84">
      <w:pPr>
        <w:keepLines/>
        <w:ind w:firstLine="851"/>
        <w:rPr>
          <w:kern w:val="0"/>
          <w:lang w:eastAsia="ru-RU"/>
        </w:rPr>
      </w:pPr>
      <w:r w:rsidRPr="00DA382D">
        <w:rPr>
          <w:kern w:val="0"/>
          <w:lang w:eastAsia="ru-RU"/>
        </w:rPr>
        <w:t>Иногда на территории района дуют ураганные ветры, скорость которых превышает 32 м/с.</w:t>
      </w:r>
    </w:p>
    <w:p w:rsidR="00D35A84" w:rsidRPr="00DA382D" w:rsidRDefault="00D35A84" w:rsidP="00D35A84">
      <w:pPr>
        <w:keepLines/>
        <w:ind w:firstLine="851"/>
        <w:rPr>
          <w:kern w:val="0"/>
          <w:lang w:eastAsia="ru-RU"/>
        </w:rPr>
      </w:pPr>
      <w:r w:rsidRPr="00DA382D">
        <w:rPr>
          <w:kern w:val="0"/>
          <w:lang w:eastAsia="ru-RU"/>
        </w:rPr>
        <w:t>Преобладающими ветрами являются ветра севро-западного и юго-восточного направлений.</w:t>
      </w:r>
    </w:p>
    <w:p w:rsidR="00D35A84" w:rsidRPr="00DA382D" w:rsidRDefault="00D35A84" w:rsidP="00D35A84">
      <w:pPr>
        <w:keepLines/>
        <w:ind w:firstLine="851"/>
        <w:rPr>
          <w:kern w:val="0"/>
          <w:lang w:eastAsia="ru-RU"/>
        </w:rPr>
      </w:pPr>
      <w:r w:rsidRPr="00DA382D">
        <w:rPr>
          <w:kern w:val="0"/>
          <w:lang w:eastAsia="ru-RU"/>
        </w:rPr>
        <w:t xml:space="preserve">В соответствии с требованиями СНиП 2.01.07-85* "Нагрузки и воздействия" элементы сооружений должны рассчитываться на восприятие ветровых нагрузок при скорости ветра 23 м/с и полностью удовлетворять требованиям для данного климатического района. </w:t>
      </w:r>
    </w:p>
    <w:p w:rsidR="00D35A84" w:rsidRPr="003037BC" w:rsidRDefault="00D35A84" w:rsidP="00D35A84">
      <w:pPr>
        <w:keepLines/>
        <w:ind w:firstLine="851"/>
        <w:rPr>
          <w:b/>
          <w:i/>
          <w:snapToGrid w:val="0"/>
        </w:rPr>
      </w:pPr>
      <w:r w:rsidRPr="00800779">
        <w:rPr>
          <w:snapToGrid w:val="0"/>
        </w:rPr>
        <w:t xml:space="preserve"> </w:t>
      </w:r>
      <w:r w:rsidRPr="003037BC">
        <w:rPr>
          <w:b/>
          <w:i/>
          <w:snapToGrid w:val="0"/>
        </w:rPr>
        <w:t xml:space="preserve">Выпадение снега </w:t>
      </w:r>
    </w:p>
    <w:p w:rsidR="00D35A84" w:rsidRPr="00DA382D" w:rsidRDefault="00D35A84" w:rsidP="00D35A84">
      <w:pPr>
        <w:keepLines/>
        <w:ind w:firstLine="851"/>
        <w:rPr>
          <w:kern w:val="0"/>
          <w:lang w:eastAsia="ru-RU"/>
        </w:rPr>
      </w:pPr>
      <w:r w:rsidRPr="00DA382D">
        <w:rPr>
          <w:kern w:val="0"/>
          <w:lang w:eastAsia="ru-RU"/>
        </w:rPr>
        <w:t>Явление распространено на всей территории</w:t>
      </w:r>
      <w:r>
        <w:rPr>
          <w:kern w:val="0"/>
          <w:lang w:eastAsia="ru-RU"/>
        </w:rPr>
        <w:t xml:space="preserve"> </w:t>
      </w:r>
      <w:r w:rsidRPr="0004201E">
        <w:rPr>
          <w:kern w:val="0"/>
          <w:shd w:val="clear" w:color="auto" w:fill="FEFEFE"/>
          <w:lang w:eastAsia="ru-RU"/>
        </w:rPr>
        <w:t xml:space="preserve">муниципального образования </w:t>
      </w:r>
      <w:r w:rsidRPr="00DA382D">
        <w:rPr>
          <w:kern w:val="0"/>
          <w:lang w:eastAsia="ru-RU"/>
        </w:rPr>
        <w:t xml:space="preserve">в период с января по февраль месяцы. Среднее многолетнее число дней в год с интенсивностью 20мм и более в сутки – более 1 (очень высокий риск). </w:t>
      </w:r>
    </w:p>
    <w:p w:rsidR="00D35A84" w:rsidRPr="00DA382D" w:rsidRDefault="00D35A84" w:rsidP="00D35A84">
      <w:pPr>
        <w:keepLines/>
        <w:ind w:firstLine="851"/>
        <w:rPr>
          <w:kern w:val="0"/>
          <w:lang w:eastAsia="ru-RU"/>
        </w:rPr>
      </w:pPr>
      <w:r w:rsidRPr="00DA382D">
        <w:rPr>
          <w:kern w:val="0"/>
          <w:lang w:eastAsia="ru-RU"/>
        </w:rPr>
        <w:t>Прогнозируется возникновение источников ЧС объектового и муниципального уровня.</w:t>
      </w:r>
    </w:p>
    <w:p w:rsidR="00D35A84" w:rsidRPr="00DA382D" w:rsidRDefault="00D35A84" w:rsidP="00D35A84">
      <w:pPr>
        <w:keepLines/>
        <w:ind w:firstLine="851"/>
        <w:rPr>
          <w:kern w:val="0"/>
          <w:lang w:eastAsia="ru-RU"/>
        </w:rPr>
      </w:pPr>
      <w:r w:rsidRPr="00DA382D">
        <w:rPr>
          <w:kern w:val="0"/>
          <w:lang w:eastAsia="ru-RU"/>
        </w:rPr>
        <w:t xml:space="preserve">Основными поражающими факторами сильных снегопадов, сопровождающихся морозами и ветрами являются обрывы линий электропередач и возникновение снежных заносов. Обрушения кровель зданий под воздействием снеговой нагрузки не регистрировалось. </w:t>
      </w:r>
    </w:p>
    <w:p w:rsidR="00D35A84" w:rsidRPr="00DA382D" w:rsidRDefault="00D35A84" w:rsidP="00D35A84">
      <w:pPr>
        <w:keepLines/>
        <w:ind w:firstLine="851"/>
        <w:rPr>
          <w:kern w:val="0"/>
          <w:lang w:eastAsia="ru-RU"/>
        </w:rPr>
      </w:pPr>
      <w:r w:rsidRPr="00DA382D">
        <w:rPr>
          <w:kern w:val="0"/>
          <w:lang w:eastAsia="ru-RU"/>
        </w:rPr>
        <w:t xml:space="preserve">Устойчивый снежный покров в горной местности держится 150 дней, на предгорных территориях сохраняется более 50 дней, в долинах - 20-30 дней и менее. </w:t>
      </w:r>
    </w:p>
    <w:p w:rsidR="00D35A84" w:rsidRPr="003037BC" w:rsidRDefault="00D35A84" w:rsidP="00D35A84">
      <w:pPr>
        <w:pStyle w:val="affb"/>
        <w:rPr>
          <w:b/>
          <w:i/>
          <w:snapToGrid w:val="0"/>
        </w:rPr>
      </w:pPr>
      <w:r w:rsidRPr="003037BC">
        <w:rPr>
          <w:b/>
          <w:i/>
          <w:snapToGrid w:val="0"/>
        </w:rPr>
        <w:t xml:space="preserve">Грозовые разряды </w:t>
      </w:r>
    </w:p>
    <w:p w:rsidR="00D35A84" w:rsidRPr="00DA382D" w:rsidRDefault="00D35A84" w:rsidP="00D35A84">
      <w:pPr>
        <w:keepLines/>
        <w:ind w:firstLine="851"/>
        <w:rPr>
          <w:kern w:val="0"/>
          <w:lang w:eastAsia="ru-RU"/>
        </w:rPr>
      </w:pPr>
      <w:r w:rsidRPr="00DA382D">
        <w:rPr>
          <w:kern w:val="0"/>
          <w:lang w:eastAsia="ru-RU"/>
        </w:rPr>
        <w:t>Указанное явление сопровождает, как правило, прохождение ливневых дождей с сильными ветрами и имеет распространение на всей территории республики.</w:t>
      </w:r>
    </w:p>
    <w:p w:rsidR="00D35A84" w:rsidRPr="00DA382D" w:rsidRDefault="00D35A84" w:rsidP="00D35A84">
      <w:pPr>
        <w:keepLines/>
        <w:ind w:firstLine="851"/>
        <w:rPr>
          <w:kern w:val="0"/>
          <w:lang w:eastAsia="ru-RU"/>
        </w:rPr>
      </w:pPr>
      <w:r w:rsidRPr="00DA382D">
        <w:rPr>
          <w:kern w:val="0"/>
          <w:lang w:eastAsia="ru-RU"/>
        </w:rPr>
        <w:t>Наибольшему поражающему воздействию по статистической оценке</w:t>
      </w:r>
      <w:r>
        <w:rPr>
          <w:kern w:val="0"/>
          <w:lang w:eastAsia="ru-RU"/>
        </w:rPr>
        <w:t xml:space="preserve"> </w:t>
      </w:r>
      <w:r w:rsidRPr="00DA382D">
        <w:rPr>
          <w:kern w:val="0"/>
          <w:lang w:eastAsia="ru-RU"/>
        </w:rPr>
        <w:t>подвержены линейные и точечные электросетевые объекты (комплектные трансформаторные подстанции, линии электропередач 10-35кВ).</w:t>
      </w:r>
    </w:p>
    <w:p w:rsidR="00D35A84" w:rsidRPr="00DA382D" w:rsidRDefault="00D35A84" w:rsidP="00D35A84">
      <w:pPr>
        <w:keepLines/>
        <w:ind w:firstLine="851"/>
        <w:rPr>
          <w:kern w:val="0"/>
          <w:lang w:eastAsia="ru-RU"/>
        </w:rPr>
      </w:pPr>
      <w:r w:rsidRPr="00DA382D">
        <w:rPr>
          <w:kern w:val="0"/>
          <w:lang w:eastAsia="ru-RU"/>
        </w:rPr>
        <w:t>Для данного района</w:t>
      </w:r>
      <w:r>
        <w:rPr>
          <w:kern w:val="0"/>
          <w:lang w:eastAsia="ru-RU"/>
        </w:rPr>
        <w:t xml:space="preserve"> </w:t>
      </w:r>
      <w:r w:rsidRPr="00DA382D">
        <w:rPr>
          <w:kern w:val="0"/>
          <w:lang w:eastAsia="ru-RU"/>
        </w:rPr>
        <w:t xml:space="preserve">степень опасности гроз составляет 3 балла. Число дней в году с грозой составляет 10-20. </w:t>
      </w:r>
    </w:p>
    <w:p w:rsidR="00D35A84" w:rsidRPr="003037BC" w:rsidRDefault="00D35A84" w:rsidP="00D35A84">
      <w:pPr>
        <w:pStyle w:val="affb"/>
        <w:rPr>
          <w:b/>
          <w:i/>
        </w:rPr>
      </w:pPr>
      <w:r>
        <w:rPr>
          <w:b/>
          <w:i/>
        </w:rPr>
        <w:t>Градобитие</w:t>
      </w:r>
    </w:p>
    <w:p w:rsidR="00D35A84" w:rsidRPr="00DA382D" w:rsidRDefault="00D35A84" w:rsidP="00D35A84">
      <w:pPr>
        <w:keepLines/>
        <w:ind w:firstLine="851"/>
        <w:rPr>
          <w:kern w:val="0"/>
          <w:lang w:eastAsia="ru-RU"/>
        </w:rPr>
      </w:pPr>
      <w:r w:rsidRPr="00DA382D">
        <w:rPr>
          <w:kern w:val="0"/>
          <w:lang w:eastAsia="ru-RU"/>
        </w:rPr>
        <w:t>Выпадения губительного града (диаметром 20 мм и более) менее 1 дня в год соответствует 2 баллу опасности. Среднее многолетнее число дней с градом (диаметром 20 мм и более) составляет 1-1,5 в 2-3 года</w:t>
      </w:r>
      <w:r>
        <w:rPr>
          <w:kern w:val="0"/>
          <w:lang w:eastAsia="ru-RU"/>
        </w:rPr>
        <w:t xml:space="preserve"> </w:t>
      </w:r>
      <w:r w:rsidRPr="00DA382D">
        <w:rPr>
          <w:kern w:val="0"/>
          <w:lang w:eastAsia="ru-RU"/>
        </w:rPr>
        <w:t>(средний риск).</w:t>
      </w:r>
    </w:p>
    <w:p w:rsidR="00D35A84" w:rsidRPr="00DA382D" w:rsidRDefault="00D35A84" w:rsidP="00D35A84">
      <w:pPr>
        <w:keepLines/>
        <w:ind w:firstLine="851"/>
        <w:rPr>
          <w:kern w:val="0"/>
          <w:lang w:eastAsia="ru-RU"/>
        </w:rPr>
      </w:pPr>
      <w:r w:rsidRPr="00DA382D">
        <w:rPr>
          <w:kern w:val="0"/>
          <w:lang w:eastAsia="ru-RU"/>
        </w:rPr>
        <w:t>Степень опасности гроз и градобитий для рассматриваемого региона составляет 3 балла</w:t>
      </w:r>
    </w:p>
    <w:p w:rsidR="00D35A84" w:rsidRDefault="00D35A84" w:rsidP="00D35A84">
      <w:pPr>
        <w:keepLines/>
        <w:ind w:firstLine="851"/>
        <w:rPr>
          <w:b/>
          <w:bCs/>
          <w:iCs/>
        </w:rPr>
      </w:pPr>
      <w:r w:rsidRPr="00DA382D">
        <w:rPr>
          <w:b/>
          <w:bCs/>
          <w:i/>
          <w:iCs/>
        </w:rPr>
        <w:t>Гололёдно - изморозные явления</w:t>
      </w:r>
    </w:p>
    <w:p w:rsidR="00D35A84" w:rsidRPr="00800779" w:rsidRDefault="00D35A84" w:rsidP="00D35A84">
      <w:pPr>
        <w:keepLines/>
        <w:ind w:firstLine="851"/>
        <w:rPr>
          <w:bCs/>
          <w:iCs/>
        </w:rPr>
      </w:pPr>
      <w:r w:rsidRPr="00800779">
        <w:rPr>
          <w:bCs/>
          <w:iCs/>
        </w:rPr>
        <w:t>Опасность гололёдно – изморозных явлений оценивалась по диаметру их отложений. Каждому баллу опасности характерен определённый интервал значений диаметра (толщины) гололёдно - изморозных образований.</w:t>
      </w:r>
    </w:p>
    <w:p w:rsidR="00D35A84" w:rsidRPr="00800779" w:rsidRDefault="00D35A84" w:rsidP="00D35A84">
      <w:pPr>
        <w:keepLines/>
        <w:ind w:firstLine="851"/>
        <w:rPr>
          <w:b/>
          <w:bCs/>
          <w:iCs/>
        </w:rPr>
      </w:pPr>
      <w:r w:rsidRPr="00800779">
        <w:rPr>
          <w:bCs/>
          <w:iCs/>
        </w:rPr>
        <w:t>Для рассматриваемого региона опасность гололёдно - изморозных явлений составляет 2 балла. Толщина гололёдной стенки, возможная 1 раз в 5 лет составит 5 мм (низкий риск). Указанные данные приведены для провода, расположенного на высоте 10 м, толщиной 1 см. Плотность гололёда приведена к 0,9 г/см</w:t>
      </w:r>
      <w:r w:rsidRPr="00800779">
        <w:rPr>
          <w:bCs/>
          <w:iCs/>
          <w:vertAlign w:val="superscript"/>
        </w:rPr>
        <w:t>3</w:t>
      </w:r>
      <w:r w:rsidRPr="00800779">
        <w:rPr>
          <w:bCs/>
          <w:iCs/>
        </w:rPr>
        <w:t>.</w:t>
      </w:r>
    </w:p>
    <w:p w:rsidR="00D35A84" w:rsidRPr="00800779" w:rsidRDefault="00D35A84" w:rsidP="00D35A84">
      <w:pPr>
        <w:keepLines/>
        <w:ind w:firstLine="851"/>
      </w:pPr>
      <w:r w:rsidRPr="00800779">
        <w:t>Ущерб от гололёдно - изморозевых явлений обусловлен увеличением веса предметов и объектов, вследствие отло</w:t>
      </w:r>
      <w:r w:rsidRPr="00800779">
        <w:softHyphen/>
        <w:t>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гололёдно - изморозевых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D35A84" w:rsidRPr="003037BC" w:rsidRDefault="00D35A84" w:rsidP="00D35A84">
      <w:pPr>
        <w:keepLines/>
        <w:ind w:firstLine="851"/>
        <w:rPr>
          <w:b/>
        </w:rPr>
      </w:pPr>
      <w:r w:rsidRPr="003037BC">
        <w:rPr>
          <w:b/>
        </w:rPr>
        <w:t>Опасные геологические явления и процессы.</w:t>
      </w:r>
    </w:p>
    <w:p w:rsidR="00D35A84" w:rsidRPr="00DF150F" w:rsidRDefault="00D35A84" w:rsidP="00D35A84">
      <w:pPr>
        <w:keepLines/>
        <w:ind w:firstLine="851"/>
      </w:pPr>
      <w:r w:rsidRPr="00DF150F">
        <w:t xml:space="preserve">Уровень </w:t>
      </w:r>
      <w:r w:rsidRPr="00DF150F">
        <w:rPr>
          <w:b/>
          <w:i/>
        </w:rPr>
        <w:t>землетрясения</w:t>
      </w:r>
      <w:r w:rsidRPr="00DF150F">
        <w:t xml:space="preserve"> - опасный Величина индивидуального сейсмического риска в </w:t>
      </w:r>
      <w:r w:rsidRPr="0004201E">
        <w:rPr>
          <w:kern w:val="0"/>
          <w:shd w:val="clear" w:color="auto" w:fill="FEFEFE"/>
          <w:lang w:eastAsia="ru-RU"/>
        </w:rPr>
        <w:t>муниципально</w:t>
      </w:r>
      <w:r>
        <w:rPr>
          <w:kern w:val="0"/>
          <w:shd w:val="clear" w:color="auto" w:fill="FEFEFE"/>
          <w:lang w:eastAsia="ru-RU"/>
        </w:rPr>
        <w:t>м</w:t>
      </w:r>
      <w:r w:rsidRPr="0004201E">
        <w:rPr>
          <w:kern w:val="0"/>
          <w:shd w:val="clear" w:color="auto" w:fill="FEFEFE"/>
          <w:lang w:eastAsia="ru-RU"/>
        </w:rPr>
        <w:t xml:space="preserve"> образовани</w:t>
      </w:r>
      <w:r>
        <w:rPr>
          <w:kern w:val="0"/>
          <w:shd w:val="clear" w:color="auto" w:fill="FEFEFE"/>
          <w:lang w:eastAsia="ru-RU"/>
        </w:rPr>
        <w:t>и</w:t>
      </w:r>
      <w:r w:rsidRPr="0004201E">
        <w:rPr>
          <w:kern w:val="0"/>
          <w:shd w:val="clear" w:color="auto" w:fill="FEFEFE"/>
          <w:lang w:eastAsia="ru-RU"/>
        </w:rPr>
        <w:t xml:space="preserve"> </w:t>
      </w:r>
      <w:r w:rsidRPr="00DF150F">
        <w:t>– 50 и более.</w:t>
      </w:r>
    </w:p>
    <w:p w:rsidR="00D35A84" w:rsidRPr="00DF150F" w:rsidRDefault="00D35A84" w:rsidP="00D35A84">
      <w:pPr>
        <w:keepLines/>
        <w:ind w:firstLine="851"/>
      </w:pPr>
      <w:r w:rsidRPr="00DF150F">
        <w:t>Регион расположения по уровню опасности</w:t>
      </w:r>
      <w:r>
        <w:t xml:space="preserve"> </w:t>
      </w:r>
      <w:r w:rsidRPr="00DF150F">
        <w:t>относится к опасным (интенсивность землетрясения по шкале МSК-64 составляет 8-9 баллов с вероятностью 1% превышения. в соответствии с картами общего сейсмического районирования РФ ОСР-97С. Уровень опасности землетрясений составляет 3 балла.</w:t>
      </w:r>
    </w:p>
    <w:p w:rsidR="00D35A84" w:rsidRPr="00DF150F" w:rsidRDefault="00D35A84" w:rsidP="00D35A84">
      <w:pPr>
        <w:keepLines/>
        <w:ind w:firstLine="851"/>
      </w:pPr>
      <w:r w:rsidRPr="00DF150F">
        <w:t xml:space="preserve">Уровень опасности </w:t>
      </w:r>
      <w:r w:rsidRPr="00DF150F">
        <w:rPr>
          <w:b/>
          <w:i/>
        </w:rPr>
        <w:t>карстового процесса</w:t>
      </w:r>
      <w:r w:rsidRPr="00DF150F">
        <w:t xml:space="preserve"> – умеренно опасный (пораженность территории - локальная, 3-10%). Диаметр поверхностных карстовых форм 3-30м. </w:t>
      </w:r>
    </w:p>
    <w:p w:rsidR="00D35A84" w:rsidRPr="00DF150F" w:rsidRDefault="00D35A84" w:rsidP="00D35A84">
      <w:pPr>
        <w:keepLines/>
        <w:ind w:firstLine="851"/>
      </w:pPr>
      <w:r w:rsidRPr="00DF150F">
        <w:t xml:space="preserve">Карстово-суффозионные процессы на территории </w:t>
      </w:r>
      <w:r w:rsidRPr="0004201E">
        <w:rPr>
          <w:kern w:val="0"/>
          <w:shd w:val="clear" w:color="auto" w:fill="FEFEFE"/>
          <w:lang w:eastAsia="ru-RU"/>
        </w:rPr>
        <w:t xml:space="preserve">муниципального образования </w:t>
      </w:r>
      <w:r w:rsidRPr="00DF150F">
        <w:t xml:space="preserve">могут проявляться в результате техногенных воздействий </w:t>
      </w:r>
    </w:p>
    <w:p w:rsidR="00D35A84" w:rsidRPr="00DF150F" w:rsidRDefault="00D35A84" w:rsidP="00D35A84">
      <w:pPr>
        <w:keepLines/>
        <w:ind w:firstLine="851"/>
      </w:pPr>
      <w:r w:rsidRPr="00DF150F">
        <w:t xml:space="preserve">Уровень опасности </w:t>
      </w:r>
      <w:r w:rsidRPr="00DF150F">
        <w:rPr>
          <w:b/>
          <w:i/>
        </w:rPr>
        <w:t>геокриологических процессов</w:t>
      </w:r>
      <w:r w:rsidRPr="00DF150F">
        <w:t xml:space="preserve"> – опасные процессы на 1-3% площади, умеренно- опасные на площади менее 10% территории.</w:t>
      </w:r>
    </w:p>
    <w:p w:rsidR="00D35A84" w:rsidRPr="00DF150F" w:rsidRDefault="00D35A84" w:rsidP="00D35A84">
      <w:pPr>
        <w:keepLines/>
        <w:ind w:firstLine="851"/>
      </w:pPr>
      <w:r w:rsidRPr="00DF150F">
        <w:t>Термокарст, тепловая осадка грунтов, 0.1-03.м/год,</w:t>
      </w:r>
      <w:r>
        <w:t xml:space="preserve"> морозное пучение грунтов, 0.1-</w:t>
      </w:r>
      <w:r w:rsidRPr="00DF150F">
        <w:t>0</w:t>
      </w:r>
      <w:r>
        <w:t>.</w:t>
      </w:r>
      <w:r w:rsidRPr="00DF150F">
        <w:t>3</w:t>
      </w:r>
      <w:r>
        <w:t xml:space="preserve"> </w:t>
      </w:r>
      <w:r w:rsidRPr="00DF150F">
        <w:t>м/год, относительная наледность 1.5-3.5%, сплывы 300-1000м</w:t>
      </w:r>
      <w:r w:rsidRPr="00DF150F">
        <w:rPr>
          <w:vertAlign w:val="superscript"/>
        </w:rPr>
        <w:t>3</w:t>
      </w:r>
      <w:r w:rsidRPr="00DF150F">
        <w:t xml:space="preserve"> /год.</w:t>
      </w:r>
    </w:p>
    <w:p w:rsidR="00D35A84" w:rsidRPr="00DF150F" w:rsidRDefault="00D35A84" w:rsidP="00D35A84">
      <w:pPr>
        <w:keepLines/>
        <w:ind w:firstLine="851"/>
      </w:pPr>
      <w:r w:rsidRPr="00DF150F">
        <w:t>Основной поражающий фактор – воздействие на строительные конструкции фундаментов ленточного типа объектов. Повреждения, умеренные и реже сильные разрушения объектов.</w:t>
      </w:r>
      <w:r w:rsidR="00723F8B">
        <w:t xml:space="preserve"> </w:t>
      </w:r>
      <w:r w:rsidRPr="00DF150F">
        <w:t>Следует учитывать при проектировании и строительстве объектов на территории города.</w:t>
      </w:r>
    </w:p>
    <w:p w:rsidR="00D35A84" w:rsidRPr="00DF150F" w:rsidRDefault="00D35A84" w:rsidP="00D35A84">
      <w:pPr>
        <w:keepLines/>
        <w:ind w:firstLine="851"/>
      </w:pPr>
      <w:r w:rsidRPr="00DF150F">
        <w:t xml:space="preserve">Уровень опасности </w:t>
      </w:r>
      <w:r w:rsidRPr="00DF150F">
        <w:rPr>
          <w:b/>
          <w:i/>
        </w:rPr>
        <w:t>эрозионных процессов</w:t>
      </w:r>
      <w:r w:rsidRPr="00DF150F">
        <w:t xml:space="preserve"> – умеренно</w:t>
      </w:r>
      <w:r>
        <w:t xml:space="preserve"> </w:t>
      </w:r>
      <w:r w:rsidRPr="00DF150F">
        <w:t xml:space="preserve">опасный. В северо-восточной части преобладает ветровая эрозия, на остальной – водная, в долинах рек развита боковая эрозия. </w:t>
      </w:r>
    </w:p>
    <w:p w:rsidR="00D35A84" w:rsidRPr="00DF150F" w:rsidRDefault="00D35A84" w:rsidP="00D35A84">
      <w:pPr>
        <w:keepLines/>
        <w:ind w:firstLine="851"/>
      </w:pPr>
      <w:r w:rsidRPr="00DF150F">
        <w:t xml:space="preserve">Уровень опасности </w:t>
      </w:r>
      <w:r w:rsidRPr="00DF150F">
        <w:rPr>
          <w:b/>
          <w:i/>
        </w:rPr>
        <w:t>оползней</w:t>
      </w:r>
      <w:r w:rsidRPr="00DF150F">
        <w:t xml:space="preserve"> - опасный</w:t>
      </w:r>
      <w:r>
        <w:t xml:space="preserve"> </w:t>
      </w:r>
      <w:r w:rsidRPr="00DF150F">
        <w:t>(поражённость территории – 10-25%),</w:t>
      </w:r>
      <w:r>
        <w:t xml:space="preserve"> </w:t>
      </w:r>
      <w:r w:rsidRPr="00DF150F">
        <w:t>опасность оползневых процессов 5-100 раз в 100 лет, максимальная скорость оползневых масс 1м/с.</w:t>
      </w:r>
      <w:r w:rsidR="00723F8B">
        <w:t xml:space="preserve"> </w:t>
      </w:r>
      <w:r w:rsidRPr="00DF150F">
        <w:t>По механизму сдвига – бокового сдвига (скольжения) вязкопластические в поверхностных отложениях с глубиной захвата до 20м.</w:t>
      </w:r>
      <w:r>
        <w:t xml:space="preserve"> </w:t>
      </w:r>
    </w:p>
    <w:p w:rsidR="00D35A84" w:rsidRPr="00DF150F" w:rsidRDefault="00D35A84" w:rsidP="00D35A84">
      <w:pPr>
        <w:keepLines/>
        <w:ind w:firstLine="851"/>
      </w:pPr>
      <w:r w:rsidRPr="00DF150F">
        <w:t xml:space="preserve"> На возникновение оползней оказывают влияние подземные (в т.ч. грунтовые) воды, сильные дожди и различные техногенные воздействия. Оползневые процессы на территории </w:t>
      </w:r>
      <w:r w:rsidRPr="0004201E">
        <w:rPr>
          <w:kern w:val="0"/>
          <w:shd w:val="clear" w:color="auto" w:fill="FEFEFE"/>
          <w:lang w:eastAsia="ru-RU"/>
        </w:rPr>
        <w:t xml:space="preserve">муниципального образования </w:t>
      </w:r>
      <w:r w:rsidRPr="00DF150F">
        <w:t>не имеют превалирующего значения в общей картине морфогенеза и вызывают отдельное внимание как процесс,</w:t>
      </w:r>
      <w:r>
        <w:t xml:space="preserve"> </w:t>
      </w:r>
      <w:r w:rsidRPr="00DF150F">
        <w:t>потенциально опасный для территорий, поражённых эрозией.</w:t>
      </w:r>
    </w:p>
    <w:p w:rsidR="00D35A84" w:rsidRPr="00DF150F" w:rsidRDefault="00D35A84" w:rsidP="00D35A84">
      <w:pPr>
        <w:keepLines/>
        <w:ind w:firstLine="851"/>
      </w:pPr>
      <w:r w:rsidRPr="00DF150F">
        <w:t xml:space="preserve">Уровень опасности </w:t>
      </w:r>
      <w:r w:rsidRPr="00DF150F">
        <w:rPr>
          <w:b/>
          <w:i/>
        </w:rPr>
        <w:t>селей</w:t>
      </w:r>
      <w:r w:rsidRPr="00DF150F">
        <w:t>.</w:t>
      </w:r>
      <w:r>
        <w:t xml:space="preserve"> </w:t>
      </w:r>
      <w:r w:rsidRPr="00DF150F">
        <w:t>Территория является потенциально селеопасной.</w:t>
      </w:r>
      <w:r>
        <w:t xml:space="preserve"> </w:t>
      </w:r>
      <w:r w:rsidRPr="00DF150F">
        <w:t xml:space="preserve">Явление характерно для прилегающей к прибрежной полосе территории Большого Кавказа, обеспечивается большими значениями абсолютной и относительной высоты гор и значительным оледенением. </w:t>
      </w:r>
    </w:p>
    <w:p w:rsidR="00D35A84" w:rsidRPr="00DF150F" w:rsidRDefault="00D35A84" w:rsidP="00D35A84">
      <w:pPr>
        <w:keepLines/>
        <w:ind w:firstLine="851"/>
      </w:pPr>
      <w:r w:rsidRPr="00DF150F">
        <w:rPr>
          <w:b/>
        </w:rPr>
        <w:t>Вывод</w:t>
      </w:r>
      <w:r w:rsidRPr="00DF150F">
        <w:t>.</w:t>
      </w:r>
    </w:p>
    <w:p w:rsidR="00D35A84" w:rsidRPr="00065716" w:rsidRDefault="00D35A84" w:rsidP="005907C5">
      <w:pPr>
        <w:widowControl w:val="0"/>
        <w:ind w:firstLine="851"/>
        <w:rPr>
          <w:kern w:val="0"/>
          <w:lang w:eastAsia="ru-RU"/>
        </w:rPr>
      </w:pPr>
      <w:r w:rsidRPr="00065716">
        <w:t>Показатель</w:t>
      </w:r>
      <w:r w:rsidRPr="00065716">
        <w:rPr>
          <w:kern w:val="0"/>
          <w:lang w:eastAsia="ru-RU"/>
        </w:rPr>
        <w:t xml:space="preserve"> риска природных ЧС по опасным метеорологическим явлениям составляет 10</w:t>
      </w:r>
      <w:r w:rsidRPr="00065716">
        <w:rPr>
          <w:kern w:val="0"/>
          <w:vertAlign w:val="superscript"/>
          <w:lang w:eastAsia="ru-RU"/>
        </w:rPr>
        <w:t>-2</w:t>
      </w:r>
      <w:r w:rsidRPr="00065716">
        <w:rPr>
          <w:kern w:val="0"/>
          <w:lang w:eastAsia="ru-RU"/>
        </w:rPr>
        <w:t xml:space="preserve"> – 10</w:t>
      </w:r>
      <w:r w:rsidRPr="00065716">
        <w:rPr>
          <w:kern w:val="0"/>
          <w:vertAlign w:val="superscript"/>
          <w:lang w:eastAsia="ru-RU"/>
        </w:rPr>
        <w:t>-4</w:t>
      </w:r>
      <w:r>
        <w:rPr>
          <w:kern w:val="0"/>
          <w:vertAlign w:val="superscript"/>
          <w:lang w:eastAsia="ru-RU"/>
        </w:rPr>
        <w:t xml:space="preserve"> </w:t>
      </w:r>
      <w:r w:rsidRPr="00065716">
        <w:rPr>
          <w:kern w:val="0"/>
          <w:lang w:eastAsia="ru-RU"/>
        </w:rPr>
        <w:t>(сильные ветра, ливневые дожди, сильные морозы, выпадение снега, сильные туманы, температурные экстремумы), территория находится в зоне повышенного риска, требуется</w:t>
      </w:r>
      <w:r>
        <w:rPr>
          <w:kern w:val="0"/>
          <w:lang w:eastAsia="ru-RU"/>
        </w:rPr>
        <w:t xml:space="preserve"> </w:t>
      </w:r>
      <w:r w:rsidRPr="00065716">
        <w:rPr>
          <w:kern w:val="0"/>
          <w:lang w:eastAsia="ru-RU"/>
        </w:rPr>
        <w:t>принятие неотложных мер по снижению риска.</w:t>
      </w:r>
    </w:p>
    <w:p w:rsidR="00D35A84" w:rsidRPr="00065716" w:rsidRDefault="00D35A84" w:rsidP="005907C5">
      <w:pPr>
        <w:widowControl w:val="0"/>
        <w:rPr>
          <w:kern w:val="0"/>
          <w:lang w:eastAsia="ru-RU"/>
        </w:rPr>
      </w:pPr>
      <w:r w:rsidRPr="00065716">
        <w:rPr>
          <w:kern w:val="0"/>
          <w:lang w:eastAsia="ru-RU"/>
        </w:rPr>
        <w:t xml:space="preserve"> Показатель риска природных ЧС по опасным гидрологическим процессам составляет 10 </w:t>
      </w:r>
      <w:r w:rsidRPr="00065716">
        <w:rPr>
          <w:kern w:val="0"/>
          <w:vertAlign w:val="superscript"/>
          <w:lang w:eastAsia="ru-RU"/>
        </w:rPr>
        <w:t xml:space="preserve">-4 </w:t>
      </w:r>
      <w:r w:rsidRPr="00065716">
        <w:rPr>
          <w:kern w:val="0"/>
          <w:lang w:eastAsia="ru-RU"/>
        </w:rPr>
        <w:t xml:space="preserve">– 10 </w:t>
      </w:r>
      <w:r w:rsidRPr="00065716">
        <w:rPr>
          <w:kern w:val="0"/>
          <w:vertAlign w:val="superscript"/>
          <w:lang w:eastAsia="ru-RU"/>
        </w:rPr>
        <w:t xml:space="preserve">-5 </w:t>
      </w:r>
      <w:r w:rsidRPr="00065716">
        <w:rPr>
          <w:kern w:val="0"/>
          <w:lang w:eastAsia="ru-RU"/>
        </w:rPr>
        <w:t xml:space="preserve">, уровень условно приемлемого риска. Требуется проведение мероприятий инженерной защиты от подтоплений поверхностными водами. </w:t>
      </w:r>
    </w:p>
    <w:p w:rsidR="00D35A84" w:rsidRPr="00065716" w:rsidRDefault="00D35A84" w:rsidP="005907C5">
      <w:pPr>
        <w:widowControl w:val="0"/>
        <w:shd w:val="clear" w:color="auto" w:fill="FFFFFF"/>
        <w:ind w:firstLine="554"/>
        <w:rPr>
          <w:spacing w:val="-8"/>
          <w:kern w:val="0"/>
          <w:lang w:eastAsia="ru-RU"/>
        </w:rPr>
      </w:pPr>
      <w:r w:rsidRPr="00065716">
        <w:rPr>
          <w:kern w:val="0"/>
          <w:lang w:eastAsia="ru-RU"/>
        </w:rPr>
        <w:t xml:space="preserve">Показатель риска природных ЧС по опасным геологическим процессам составляет 10 </w:t>
      </w:r>
      <w:r w:rsidRPr="00065716">
        <w:rPr>
          <w:kern w:val="0"/>
          <w:vertAlign w:val="superscript"/>
          <w:lang w:eastAsia="ru-RU"/>
        </w:rPr>
        <w:t xml:space="preserve">-2 </w:t>
      </w:r>
      <w:r w:rsidRPr="00065716">
        <w:rPr>
          <w:kern w:val="0"/>
          <w:lang w:eastAsia="ru-RU"/>
        </w:rPr>
        <w:t xml:space="preserve">– 10 </w:t>
      </w:r>
      <w:r w:rsidRPr="00065716">
        <w:rPr>
          <w:kern w:val="0"/>
          <w:vertAlign w:val="superscript"/>
          <w:lang w:eastAsia="ru-RU"/>
        </w:rPr>
        <w:t>-4</w:t>
      </w:r>
      <w:r w:rsidRPr="00065716">
        <w:rPr>
          <w:kern w:val="0"/>
          <w:lang w:eastAsia="ru-RU"/>
        </w:rPr>
        <w:t xml:space="preserve"> (землетрясения, эрозионные процессы,</w:t>
      </w:r>
      <w:r>
        <w:rPr>
          <w:kern w:val="0"/>
          <w:lang w:eastAsia="ru-RU"/>
        </w:rPr>
        <w:t xml:space="preserve"> </w:t>
      </w:r>
      <w:r w:rsidRPr="00065716">
        <w:rPr>
          <w:spacing w:val="-8"/>
          <w:kern w:val="0"/>
          <w:lang w:eastAsia="ru-RU"/>
        </w:rPr>
        <w:t xml:space="preserve">- </w:t>
      </w:r>
      <w:r w:rsidRPr="00065716">
        <w:rPr>
          <w:kern w:val="0"/>
          <w:lang w:eastAsia="ru-RU"/>
        </w:rPr>
        <w:t>уровень повышенного риска,</w:t>
      </w:r>
      <w:r>
        <w:rPr>
          <w:kern w:val="0"/>
          <w:lang w:eastAsia="ru-RU"/>
        </w:rPr>
        <w:t xml:space="preserve"> </w:t>
      </w:r>
      <w:r w:rsidRPr="00065716">
        <w:rPr>
          <w:kern w:val="0"/>
          <w:lang w:eastAsia="ru-RU"/>
        </w:rPr>
        <w:t>требуется оценка целесообразности мер, принимаемых по снижению риска от указанных процессов, проведение мероприятий инженерной подготовки, учёта явлений при строительстве объектов, инженерных коммуникаций.</w:t>
      </w:r>
    </w:p>
    <w:p w:rsidR="00D35A84" w:rsidRPr="00353168" w:rsidRDefault="00D35A84" w:rsidP="005907C5">
      <w:pPr>
        <w:pStyle w:val="2"/>
        <w:keepLines/>
        <w:numPr>
          <w:ilvl w:val="1"/>
          <w:numId w:val="4"/>
        </w:numPr>
        <w:suppressAutoHyphens/>
        <w:spacing w:before="480" w:after="360" w:line="360" w:lineRule="auto"/>
        <w:ind w:left="0" w:firstLine="0"/>
        <w:jc w:val="center"/>
        <w:rPr>
          <w:rFonts w:ascii="Times New Roman" w:hAnsi="Times New Roman" w:cs="Times New Roman"/>
          <w:i w:val="0"/>
        </w:rPr>
      </w:pPr>
      <w:bookmarkStart w:id="19" w:name="_Toc441428635"/>
      <w:r w:rsidRPr="00353168">
        <w:rPr>
          <w:rFonts w:ascii="Times New Roman" w:hAnsi="Times New Roman" w:cs="Times New Roman"/>
          <w:i w:val="0"/>
        </w:rPr>
        <w:t>Характеристика факторов риска ЧС биолого-социального характера и воздействия их последствий на территорию муниципального образования</w:t>
      </w:r>
      <w:bookmarkEnd w:id="19"/>
    </w:p>
    <w:p w:rsidR="00D35A84" w:rsidRPr="00F82BA0" w:rsidRDefault="00D35A84" w:rsidP="00D35A84">
      <w:pPr>
        <w:keepLines/>
        <w:ind w:firstLine="851"/>
        <w:rPr>
          <w:b/>
        </w:rPr>
      </w:pPr>
      <w:r w:rsidRPr="00F82BA0">
        <w:rPr>
          <w:b/>
        </w:rPr>
        <w:t xml:space="preserve">Эпидемии, эпифитотии и эпизоотии на территории </w:t>
      </w:r>
      <w:r w:rsidRPr="00692820">
        <w:rPr>
          <w:b/>
        </w:rPr>
        <w:t xml:space="preserve">муниципального образования </w:t>
      </w:r>
      <w:r w:rsidRPr="00F82BA0">
        <w:rPr>
          <w:b/>
        </w:rPr>
        <w:t>«</w:t>
      </w:r>
      <w:r w:rsidR="00C54D0F">
        <w:rPr>
          <w:b/>
        </w:rPr>
        <w:t>село Тлох</w:t>
      </w:r>
      <w:r w:rsidRPr="00F82BA0">
        <w:rPr>
          <w:b/>
        </w:rPr>
        <w:t>» не регистрировались.</w:t>
      </w:r>
    </w:p>
    <w:p w:rsidR="00D35A84" w:rsidRPr="00F82BA0" w:rsidRDefault="00D35A84" w:rsidP="00D35A84">
      <w:pPr>
        <w:keepLines/>
        <w:ind w:firstLine="851"/>
      </w:pPr>
      <w:r w:rsidRPr="00F82BA0">
        <w:t xml:space="preserve">На территории Республики Дагестан постоянную угрозу для населения в плане возникновения вспышечной заболеваемости представляют действующие природные очаги чумы, туляремии, крымской геморрагической лихорадки, бешенства и др. </w:t>
      </w:r>
    </w:p>
    <w:p w:rsidR="00D35A84" w:rsidRDefault="00D35A84" w:rsidP="00D35A84">
      <w:pPr>
        <w:keepLines/>
        <w:ind w:firstLine="851"/>
      </w:pPr>
      <w:r w:rsidRPr="00B61E59">
        <w:t xml:space="preserve">На территории </w:t>
      </w:r>
      <w:r w:rsidRPr="0004201E">
        <w:rPr>
          <w:kern w:val="0"/>
          <w:shd w:val="clear" w:color="auto" w:fill="FEFEFE"/>
          <w:lang w:eastAsia="ru-RU"/>
        </w:rPr>
        <w:t xml:space="preserve">муниципального образования </w:t>
      </w:r>
      <w:r w:rsidRPr="00B61E59">
        <w:t>регистрировались заболевания гриппом, вирусный гепатит (носящие очаговый характер без признаков эпидемии).</w:t>
      </w:r>
    </w:p>
    <w:p w:rsidR="00D35A84" w:rsidRDefault="00D35A84" w:rsidP="00D35A84">
      <w:pPr>
        <w:keepLines/>
        <w:ind w:firstLine="851"/>
      </w:pPr>
      <w:r w:rsidRPr="00B61E59">
        <w:t>Регистрировались случаи заболевания животных бешенством</w:t>
      </w:r>
      <w:r>
        <w:t>, переносчики болезни – дикие животные</w:t>
      </w:r>
      <w:r w:rsidRPr="00B61E59">
        <w:t>.</w:t>
      </w:r>
      <w:r>
        <w:t xml:space="preserve"> Природные очаги бешенства поддерживаются в популяции животных, особенно безнадзорных.</w:t>
      </w:r>
    </w:p>
    <w:p w:rsidR="00D35A84" w:rsidRPr="00F82BA0" w:rsidRDefault="00D35A84" w:rsidP="00D35A84">
      <w:pPr>
        <w:keepLines/>
        <w:ind w:firstLine="851"/>
        <w:jc w:val="center"/>
        <w:rPr>
          <w:b/>
        </w:rPr>
      </w:pPr>
      <w:r w:rsidRPr="00F82BA0">
        <w:rPr>
          <w:b/>
        </w:rPr>
        <w:t>Эпифитотии и вспышки массового размножения наиболее опасных болезней и вредителей сельскохозяйственных растений</w:t>
      </w:r>
    </w:p>
    <w:p w:rsidR="00D35A84" w:rsidRPr="00F82BA0" w:rsidRDefault="00D35A84" w:rsidP="00D35A84">
      <w:pPr>
        <w:keepLines/>
        <w:ind w:firstLine="851"/>
      </w:pPr>
      <w:r w:rsidRPr="00F82BA0">
        <w:t>Чрезвычайных ситуаций, связанных с развитием</w:t>
      </w:r>
      <w:r>
        <w:t xml:space="preserve"> </w:t>
      </w:r>
      <w:r w:rsidRPr="00F82BA0">
        <w:t xml:space="preserve">и размножением вредных объектов, а также от их вредоносности, на территории </w:t>
      </w:r>
      <w:r w:rsidRPr="0004201E">
        <w:rPr>
          <w:kern w:val="0"/>
          <w:shd w:val="clear" w:color="auto" w:fill="FEFEFE"/>
          <w:lang w:eastAsia="ru-RU"/>
        </w:rPr>
        <w:t xml:space="preserve">муниципального образования </w:t>
      </w:r>
      <w:r w:rsidRPr="00F82BA0">
        <w:t>не зарегистрировано.</w:t>
      </w:r>
    </w:p>
    <w:p w:rsidR="00D35A84" w:rsidRDefault="00D35A84" w:rsidP="00D35A84">
      <w:pPr>
        <w:keepLines/>
        <w:ind w:firstLine="851"/>
      </w:pPr>
      <w:r w:rsidRPr="00014EC3">
        <w:t>Из вредителей сельскохозяйственных растений наиболее распространен на зерновых колосовых, подсолнечнике, рапсе, сое - луговой мотылек (бабочки перезимовавшего поколения</w:t>
      </w:r>
      <w:r>
        <w:t xml:space="preserve"> </w:t>
      </w:r>
      <w:r w:rsidRPr="00014EC3">
        <w:t>и гусеницы), клоп вредная чере</w:t>
      </w:r>
      <w:r>
        <w:t>пашка, полосатая хлебная блошка</w:t>
      </w:r>
      <w:r w:rsidRPr="00014EC3">
        <w:t>.</w:t>
      </w:r>
    </w:p>
    <w:p w:rsidR="00D35A84" w:rsidRPr="00014EC3" w:rsidRDefault="00D35A84" w:rsidP="00D35A84">
      <w:pPr>
        <w:keepLines/>
        <w:ind w:firstLine="851"/>
      </w:pPr>
      <w:r>
        <w:t xml:space="preserve">В целом, на формирование источников возникновения ЧС биолого-социального характера на территории </w:t>
      </w:r>
      <w:r w:rsidRPr="0004201E">
        <w:rPr>
          <w:kern w:val="0"/>
          <w:shd w:val="clear" w:color="auto" w:fill="FEFEFE"/>
          <w:lang w:eastAsia="ru-RU"/>
        </w:rPr>
        <w:t>муниципального образования</w:t>
      </w:r>
      <w:r>
        <w:t>, могут оказать влияние следующие основные факторы.</w:t>
      </w:r>
    </w:p>
    <w:p w:rsidR="00D35A84" w:rsidRPr="003037BC" w:rsidRDefault="00D35A84" w:rsidP="005907C5">
      <w:pPr>
        <w:pStyle w:val="affb"/>
        <w:keepLines w:val="0"/>
        <w:widowControl w:val="0"/>
        <w:rPr>
          <w:b/>
          <w:i/>
        </w:rPr>
      </w:pPr>
      <w:r w:rsidRPr="003037BC">
        <w:rPr>
          <w:b/>
          <w:i/>
        </w:rPr>
        <w:t>Атмосферный воздух</w:t>
      </w:r>
    </w:p>
    <w:p w:rsidR="00D35A84" w:rsidRPr="00F82BA0" w:rsidRDefault="00D35A84" w:rsidP="005907C5">
      <w:pPr>
        <w:widowControl w:val="0"/>
        <w:ind w:firstLine="851"/>
      </w:pPr>
      <w:r w:rsidRPr="00F82BA0">
        <w:t>Основными источниками загрязнения атмосферного воздуха населённых пунктов являются транспорт и предприятия. Также в атмосферу попадает фильтрат, образующийся на мусоросвалках при воздействии природных осадков и физико-химических процессов, протекающих в ТБО, содержащий в большом количестве токсичные органические и неорганические соединения.</w:t>
      </w:r>
    </w:p>
    <w:p w:rsidR="00723F8B" w:rsidRDefault="00723F8B" w:rsidP="005907C5">
      <w:pPr>
        <w:pStyle w:val="affb"/>
        <w:keepLines w:val="0"/>
        <w:widowControl w:val="0"/>
        <w:rPr>
          <w:b/>
          <w:i/>
        </w:rPr>
      </w:pPr>
    </w:p>
    <w:p w:rsidR="00723F8B" w:rsidRDefault="00723F8B" w:rsidP="005907C5">
      <w:pPr>
        <w:pStyle w:val="affb"/>
        <w:keepLines w:val="0"/>
        <w:widowControl w:val="0"/>
        <w:rPr>
          <w:b/>
          <w:i/>
        </w:rPr>
      </w:pPr>
    </w:p>
    <w:p w:rsidR="00D35A84" w:rsidRPr="003037BC" w:rsidRDefault="00D35A84" w:rsidP="005907C5">
      <w:pPr>
        <w:pStyle w:val="affb"/>
        <w:keepLines w:val="0"/>
        <w:widowControl w:val="0"/>
        <w:rPr>
          <w:b/>
          <w:i/>
        </w:rPr>
      </w:pPr>
      <w:r w:rsidRPr="003037BC">
        <w:rPr>
          <w:b/>
          <w:i/>
        </w:rPr>
        <w:t>Поверхностные и подземные воды</w:t>
      </w:r>
    </w:p>
    <w:p w:rsidR="00D35A84" w:rsidRPr="00F82BA0" w:rsidRDefault="00D35A84" w:rsidP="00D35A84">
      <w:pPr>
        <w:keepLines/>
        <w:ind w:firstLine="851"/>
      </w:pPr>
      <w:r w:rsidRPr="00F82BA0">
        <w:t xml:space="preserve">Водные объекты </w:t>
      </w:r>
      <w:r w:rsidRPr="0004201E">
        <w:rPr>
          <w:kern w:val="0"/>
          <w:shd w:val="clear" w:color="auto" w:fill="FEFEFE"/>
          <w:lang w:eastAsia="ru-RU"/>
        </w:rPr>
        <w:t xml:space="preserve">муниципального образования </w:t>
      </w:r>
      <w:r w:rsidRPr="00F82BA0">
        <w:t xml:space="preserve">засоряются преимущественно бытовыми и хозяйственными отходами. </w:t>
      </w:r>
    </w:p>
    <w:p w:rsidR="00D35A84" w:rsidRPr="00F82BA0" w:rsidRDefault="00D35A84" w:rsidP="00D35A84">
      <w:pPr>
        <w:keepLines/>
        <w:ind w:firstLine="851"/>
      </w:pPr>
      <w:r w:rsidRPr="00F82BA0">
        <w:t>Загрязнение подземных вод первого от поверхности водоносного горизонта жидкими отходами производства приводит к повышению их агрессивности по отношению к бетонным и железобетонным конструкциям фундаментов. В грунтах, залегающих в верхней части разреза существенно ухудшаются прочностные и деформационные свойства.</w:t>
      </w:r>
    </w:p>
    <w:p w:rsidR="00D35A84" w:rsidRPr="003037BC" w:rsidRDefault="00D35A84" w:rsidP="00D35A84">
      <w:pPr>
        <w:pStyle w:val="affb"/>
        <w:rPr>
          <w:b/>
          <w:i/>
        </w:rPr>
      </w:pPr>
      <w:r w:rsidRPr="003037BC">
        <w:rPr>
          <w:b/>
          <w:i/>
        </w:rPr>
        <w:t>Почвы</w:t>
      </w:r>
    </w:p>
    <w:p w:rsidR="00D35A84" w:rsidRPr="00F82BA0" w:rsidRDefault="00D35A84" w:rsidP="00D35A84">
      <w:pPr>
        <w:keepLines/>
        <w:ind w:firstLine="851"/>
      </w:pPr>
      <w:r w:rsidRPr="00F82BA0">
        <w:t xml:space="preserve">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 Как следствие с ливневыми, талыми и дренажными водами, в почву проникают загрязняющие вещества. </w:t>
      </w:r>
    </w:p>
    <w:p w:rsidR="00D35A84" w:rsidRPr="00F82BA0" w:rsidRDefault="00D35A84" w:rsidP="00D35A84">
      <w:pPr>
        <w:keepLines/>
        <w:ind w:firstLine="851"/>
      </w:pPr>
      <w:r w:rsidRPr="00F82BA0">
        <w:t xml:space="preserve">В почвах </w:t>
      </w:r>
      <w:r w:rsidRPr="0004201E">
        <w:rPr>
          <w:kern w:val="0"/>
          <w:shd w:val="clear" w:color="auto" w:fill="FEFEFE"/>
          <w:lang w:eastAsia="ru-RU"/>
        </w:rPr>
        <w:t xml:space="preserve">муниципального образования </w:t>
      </w:r>
      <w:r w:rsidRPr="00F82BA0">
        <w:t>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превышают предельно допустимые концентрации (уровни), установленные санитарными правилами и гигиеническими нормативами (СанПиН 2.1.7.1287-03).</w:t>
      </w:r>
    </w:p>
    <w:p w:rsidR="00D35A84" w:rsidRPr="003037BC" w:rsidRDefault="00D35A84" w:rsidP="00D35A84">
      <w:pPr>
        <w:pStyle w:val="affb"/>
        <w:rPr>
          <w:b/>
          <w:i/>
        </w:rPr>
      </w:pPr>
      <w:r w:rsidRPr="003037BC">
        <w:rPr>
          <w:b/>
          <w:i/>
        </w:rPr>
        <w:t>Санитарная очистка территории</w:t>
      </w:r>
    </w:p>
    <w:p w:rsidR="00D35A84" w:rsidRPr="00F82BA0" w:rsidRDefault="00D35A84" w:rsidP="00D35A84">
      <w:pPr>
        <w:keepLines/>
        <w:ind w:firstLine="851"/>
      </w:pPr>
      <w:r w:rsidRPr="00F82BA0">
        <w:t xml:space="preserve">Основным методом обезвреживания ТБО является размещение их на свалках и полигонах. </w:t>
      </w:r>
    </w:p>
    <w:p w:rsidR="00D35A84" w:rsidRPr="003037BC" w:rsidRDefault="00D35A84" w:rsidP="00D35A84">
      <w:pPr>
        <w:pStyle w:val="affb"/>
        <w:keepNext/>
        <w:keepLines w:val="0"/>
        <w:widowControl w:val="0"/>
        <w:rPr>
          <w:b/>
          <w:i/>
        </w:rPr>
      </w:pPr>
      <w:r w:rsidRPr="003037BC">
        <w:rPr>
          <w:b/>
          <w:i/>
        </w:rPr>
        <w:t>Радиационная обстановка</w:t>
      </w:r>
    </w:p>
    <w:p w:rsidR="00D35A84" w:rsidRPr="00F82BA0" w:rsidRDefault="00D35A84" w:rsidP="00D35A84">
      <w:pPr>
        <w:keepLines/>
        <w:ind w:firstLine="851"/>
      </w:pPr>
      <w:r w:rsidRPr="00F82BA0">
        <w:t>Радиационная обстановка продолжает оставаться стабильной, но требующей дальнейшего контроля и изучения.</w:t>
      </w:r>
    </w:p>
    <w:p w:rsidR="00D35A84" w:rsidRPr="00F82BA0" w:rsidRDefault="00D35A84" w:rsidP="00D35A84">
      <w:pPr>
        <w:keepLines/>
        <w:ind w:firstLine="851"/>
      </w:pPr>
      <w:r w:rsidRPr="00F82BA0">
        <w:t>Показатели МЭД гамма-излучения территорий муниципальных образований в зависимости от структуры местности и высоты над уровнем мирового океана колеблются в пределах 0,06-0,23 мкЗв/ч, а показатель МЭД гамма-фона на открытой местности - в пределах 0,05-0,24 мкЗв/ч (значение показателя приводится без вычета космики). Уровень внешнего гамма - фона на открытой местности в г. Махачкале составляет 0,06-0,14 мкЗв/ч, бета-излучения - 0.</w:t>
      </w:r>
    </w:p>
    <w:p w:rsidR="00D35A84" w:rsidRPr="00353168" w:rsidRDefault="00D35A84" w:rsidP="00723F8B">
      <w:pPr>
        <w:pStyle w:val="affb"/>
      </w:pPr>
      <w:r w:rsidRPr="003037BC">
        <w:rPr>
          <w:b/>
          <w:i/>
        </w:rPr>
        <w:t>Вывод.</w:t>
      </w:r>
      <w:r w:rsidR="00723F8B">
        <w:rPr>
          <w:b/>
          <w:i/>
        </w:rPr>
        <w:t xml:space="preserve"> </w:t>
      </w:r>
      <w:r w:rsidRPr="00F82BA0">
        <w:t xml:space="preserve">Уровень риска ЧС биолого-социального характера на территории </w:t>
      </w:r>
      <w:r w:rsidRPr="0004201E">
        <w:rPr>
          <w:shd w:val="clear" w:color="auto" w:fill="FEFEFE"/>
        </w:rPr>
        <w:t xml:space="preserve">муниципального образования </w:t>
      </w:r>
      <w:r w:rsidRPr="00F82BA0">
        <w:t>10-4</w:t>
      </w:r>
      <w:r>
        <w:t xml:space="preserve"> </w:t>
      </w:r>
      <w:r w:rsidRPr="00F82BA0">
        <w:t>-</w:t>
      </w:r>
      <w:r>
        <w:t xml:space="preserve"> </w:t>
      </w:r>
      <w:r w:rsidRPr="00F82BA0">
        <w:t>10-5</w:t>
      </w:r>
      <w:r>
        <w:t xml:space="preserve"> </w:t>
      </w:r>
      <w:r w:rsidRPr="00F82BA0">
        <w:t>(уровень жёсткого контроля) и требует оценки целесообразности принимаемых мер по снижению риска возникновения сезонных инфекционных заболеваний, в том числе в результате загрязнения используемых водных горизонтов и открытых водоисточников.</w:t>
      </w:r>
    </w:p>
    <w:p w:rsidR="00D35A84" w:rsidRPr="00353168" w:rsidRDefault="00D35A84" w:rsidP="005907C5">
      <w:pPr>
        <w:pStyle w:val="1"/>
        <w:keepNext w:val="0"/>
        <w:keepLines/>
        <w:pageBreakBefore/>
        <w:widowControl w:val="0"/>
        <w:numPr>
          <w:ilvl w:val="0"/>
          <w:numId w:val="3"/>
        </w:numPr>
        <w:spacing w:before="0" w:after="480" w:line="360" w:lineRule="auto"/>
        <w:ind w:left="0" w:firstLine="0"/>
        <w:jc w:val="center"/>
        <w:rPr>
          <w:rFonts w:ascii="Times New Roman" w:hAnsi="Times New Roman" w:cs="Times New Roman"/>
          <w:caps/>
          <w:sz w:val="30"/>
          <w:szCs w:val="30"/>
        </w:rPr>
      </w:pPr>
      <w:bookmarkStart w:id="20" w:name="_Toc441428636"/>
      <w:r w:rsidRPr="00353168">
        <w:rPr>
          <w:rFonts w:ascii="Times New Roman" w:hAnsi="Times New Roman" w:cs="Times New Roman"/>
          <w:caps/>
          <w:sz w:val="30"/>
          <w:szCs w:val="30"/>
        </w:rPr>
        <w:t>Градостроительные и проектные ограничения, предложения и решения, обоснования минимизации последствий чрезвычайных</w:t>
      </w:r>
      <w:r>
        <w:rPr>
          <w:rFonts w:ascii="Times New Roman" w:hAnsi="Times New Roman" w:cs="Times New Roman"/>
          <w:caps/>
          <w:sz w:val="30"/>
          <w:szCs w:val="30"/>
        </w:rPr>
        <w:t xml:space="preserve"> </w:t>
      </w:r>
      <w:r w:rsidRPr="00353168">
        <w:rPr>
          <w:rFonts w:ascii="Times New Roman" w:hAnsi="Times New Roman" w:cs="Times New Roman"/>
          <w:caps/>
          <w:sz w:val="30"/>
          <w:szCs w:val="30"/>
        </w:rPr>
        <w:t>ситуаций</w:t>
      </w:r>
      <w:bookmarkEnd w:id="20"/>
    </w:p>
    <w:p w:rsidR="00D35A84" w:rsidRPr="00145940" w:rsidRDefault="00D35A84" w:rsidP="005907C5">
      <w:pPr>
        <w:pStyle w:val="2"/>
        <w:keepNext w:val="0"/>
        <w:keepLines/>
        <w:widowControl w:val="0"/>
        <w:numPr>
          <w:ilvl w:val="1"/>
          <w:numId w:val="5"/>
        </w:numPr>
        <w:spacing w:before="0" w:after="360" w:line="360" w:lineRule="auto"/>
        <w:ind w:left="0" w:firstLine="0"/>
        <w:jc w:val="center"/>
        <w:rPr>
          <w:rFonts w:ascii="Times New Roman" w:hAnsi="Times New Roman" w:cs="Times New Roman"/>
          <w:i w:val="0"/>
          <w:sz w:val="30"/>
          <w:szCs w:val="30"/>
        </w:rPr>
      </w:pPr>
      <w:bookmarkStart w:id="21" w:name="_Toc441428637"/>
      <w:r w:rsidRPr="00145940">
        <w:rPr>
          <w:rFonts w:ascii="Times New Roman" w:hAnsi="Times New Roman" w:cs="Times New Roman"/>
          <w:i w:val="0"/>
          <w:sz w:val="30"/>
          <w:szCs w:val="30"/>
        </w:rPr>
        <w:t>Инженерная подготовка и защита территории</w:t>
      </w:r>
      <w:bookmarkEnd w:id="21"/>
    </w:p>
    <w:p w:rsidR="00D35A84" w:rsidRDefault="00D35A84" w:rsidP="00D35A84">
      <w:pPr>
        <w:pStyle w:val="rvps59"/>
        <w:keepLines/>
        <w:spacing w:line="360" w:lineRule="auto"/>
        <w:ind w:firstLine="851"/>
      </w:pPr>
      <w:r w:rsidRPr="00C412EF">
        <w:rPr>
          <w:spacing w:val="-1"/>
        </w:rPr>
        <w:t xml:space="preserve">Для ликвидации отрицательных факторов природных условий </w:t>
      </w:r>
      <w:r>
        <w:rPr>
          <w:spacing w:val="-1"/>
        </w:rPr>
        <w:t xml:space="preserve">на территорию </w:t>
      </w:r>
      <w:r w:rsidRPr="0004201E">
        <w:rPr>
          <w:shd w:val="clear" w:color="auto" w:fill="FEFEFE"/>
        </w:rPr>
        <w:t xml:space="preserve">муниципального образования </w:t>
      </w:r>
      <w:r>
        <w:rPr>
          <w:spacing w:val="-1"/>
        </w:rPr>
        <w:t>«</w:t>
      </w:r>
      <w:r w:rsidR="00C54D0F">
        <w:rPr>
          <w:spacing w:val="-1"/>
        </w:rPr>
        <w:t>село Тлох</w:t>
      </w:r>
      <w:r>
        <w:rPr>
          <w:spacing w:val="-1"/>
        </w:rPr>
        <w:t xml:space="preserve">» </w:t>
      </w:r>
      <w:r w:rsidRPr="00C412EF">
        <w:rPr>
          <w:spacing w:val="-1"/>
        </w:rPr>
        <w:t xml:space="preserve">и </w:t>
      </w:r>
      <w:r w:rsidRPr="00C412EF">
        <w:rPr>
          <w:spacing w:val="-2"/>
        </w:rPr>
        <w:t>в целях повышения общего благоустройства территори</w:t>
      </w:r>
      <w:r>
        <w:rPr>
          <w:spacing w:val="-2"/>
        </w:rPr>
        <w:t>и в том числе, предлагаемой генеральным планом к освоению, развития транспортной и инженерной инфраструктур</w:t>
      </w:r>
      <w:r w:rsidRPr="00C412EF">
        <w:rPr>
          <w:spacing w:val="-2"/>
        </w:rPr>
        <w:t xml:space="preserve">, необходимо выполнение </w:t>
      </w:r>
      <w:r w:rsidRPr="00C412EF">
        <w:t>комплекса мероприятий по инженерной защите и п</w:t>
      </w:r>
      <w:r>
        <w:t>одготовке территории, руководствуясь положениями:</w:t>
      </w:r>
    </w:p>
    <w:p w:rsidR="00D35A84" w:rsidRPr="00497F47" w:rsidRDefault="00D35A84" w:rsidP="00D35A84">
      <w:pPr>
        <w:pStyle w:val="rvps59"/>
        <w:keepLines/>
        <w:numPr>
          <w:ilvl w:val="0"/>
          <w:numId w:val="36"/>
        </w:numPr>
        <w:spacing w:line="360" w:lineRule="auto"/>
        <w:rPr>
          <w:rFonts w:ascii="Arial" w:hAnsi="Arial" w:cs="Arial"/>
          <w:sz w:val="22"/>
          <w:szCs w:val="22"/>
        </w:rPr>
      </w:pPr>
      <w:r w:rsidRPr="00497F47">
        <w:rPr>
          <w:rStyle w:val="rvts24"/>
          <w:sz w:val="22"/>
          <w:szCs w:val="22"/>
        </w:rPr>
        <w:t xml:space="preserve">СНиП II-7-81* </w:t>
      </w:r>
      <w:r>
        <w:rPr>
          <w:rStyle w:val="rvts24"/>
          <w:sz w:val="22"/>
          <w:szCs w:val="22"/>
        </w:rPr>
        <w:t>«</w:t>
      </w:r>
      <w:r w:rsidRPr="00497F47">
        <w:rPr>
          <w:rStyle w:val="rvts24"/>
          <w:sz w:val="22"/>
          <w:szCs w:val="22"/>
        </w:rPr>
        <w:t>Строительство в сейсмических районах</w:t>
      </w:r>
      <w:r>
        <w:rPr>
          <w:rStyle w:val="rvts24"/>
          <w:sz w:val="22"/>
          <w:szCs w:val="22"/>
        </w:rPr>
        <w:t>»</w:t>
      </w:r>
      <w:r w:rsidRPr="00497F47">
        <w:rPr>
          <w:rStyle w:val="rvts24"/>
          <w:sz w:val="22"/>
          <w:szCs w:val="22"/>
        </w:rPr>
        <w:t>;</w:t>
      </w:r>
    </w:p>
    <w:p w:rsidR="00D35A84" w:rsidRPr="00497F47" w:rsidRDefault="00D35A84" w:rsidP="00D35A84">
      <w:pPr>
        <w:pStyle w:val="rvps59"/>
        <w:keepLines/>
        <w:numPr>
          <w:ilvl w:val="0"/>
          <w:numId w:val="36"/>
        </w:numPr>
        <w:spacing w:line="360" w:lineRule="auto"/>
        <w:rPr>
          <w:rFonts w:ascii="Arial" w:hAnsi="Arial" w:cs="Arial"/>
          <w:sz w:val="22"/>
          <w:szCs w:val="22"/>
        </w:rPr>
      </w:pPr>
      <w:r w:rsidRPr="00497F47">
        <w:rPr>
          <w:rStyle w:val="rvts24"/>
          <w:sz w:val="22"/>
          <w:szCs w:val="22"/>
        </w:rPr>
        <w:t xml:space="preserve">СНиП 2.06.15-85 </w:t>
      </w:r>
      <w:r>
        <w:rPr>
          <w:rStyle w:val="rvts24"/>
          <w:sz w:val="22"/>
          <w:szCs w:val="22"/>
        </w:rPr>
        <w:t>«</w:t>
      </w:r>
      <w:r w:rsidRPr="00497F47">
        <w:rPr>
          <w:rStyle w:val="rvts24"/>
          <w:sz w:val="22"/>
          <w:szCs w:val="22"/>
        </w:rPr>
        <w:t>Инженерная защита территорий от затопления и подтопления</w:t>
      </w:r>
      <w:r>
        <w:rPr>
          <w:rStyle w:val="rvts24"/>
          <w:sz w:val="22"/>
          <w:szCs w:val="22"/>
        </w:rPr>
        <w:t>»</w:t>
      </w:r>
      <w:r w:rsidRPr="00497F47">
        <w:rPr>
          <w:rStyle w:val="rvts24"/>
          <w:sz w:val="22"/>
          <w:szCs w:val="22"/>
        </w:rPr>
        <w:t>;</w:t>
      </w:r>
    </w:p>
    <w:p w:rsidR="00D35A84" w:rsidRPr="00497F47" w:rsidRDefault="00D35A84" w:rsidP="00D35A84">
      <w:pPr>
        <w:pStyle w:val="rvps59"/>
        <w:keepLines/>
        <w:numPr>
          <w:ilvl w:val="0"/>
          <w:numId w:val="36"/>
        </w:numPr>
        <w:spacing w:line="360" w:lineRule="auto"/>
        <w:rPr>
          <w:rFonts w:ascii="Arial" w:hAnsi="Arial" w:cs="Arial"/>
          <w:sz w:val="22"/>
          <w:szCs w:val="22"/>
        </w:rPr>
      </w:pPr>
      <w:r w:rsidRPr="00497F47">
        <w:rPr>
          <w:rStyle w:val="rvts24"/>
          <w:sz w:val="22"/>
          <w:szCs w:val="22"/>
        </w:rPr>
        <w:t xml:space="preserve">СНиП 2.01.15-90 </w:t>
      </w:r>
      <w:r>
        <w:rPr>
          <w:rStyle w:val="rvts24"/>
          <w:sz w:val="22"/>
          <w:szCs w:val="22"/>
        </w:rPr>
        <w:t>«</w:t>
      </w:r>
      <w:r w:rsidRPr="00497F47">
        <w:rPr>
          <w:rStyle w:val="rvts24"/>
          <w:sz w:val="22"/>
          <w:szCs w:val="22"/>
        </w:rPr>
        <w:t>Инженерная защита территорий,</w:t>
      </w:r>
      <w:r>
        <w:rPr>
          <w:rStyle w:val="rvts24"/>
          <w:sz w:val="22"/>
          <w:szCs w:val="22"/>
        </w:rPr>
        <w:t xml:space="preserve"> </w:t>
      </w:r>
      <w:r w:rsidRPr="00497F47">
        <w:rPr>
          <w:rStyle w:val="rvts24"/>
          <w:sz w:val="22"/>
          <w:szCs w:val="22"/>
        </w:rPr>
        <w:t>зданий и сооружений от опасных</w:t>
      </w:r>
      <w:r>
        <w:rPr>
          <w:rStyle w:val="rvts24"/>
          <w:sz w:val="22"/>
          <w:szCs w:val="22"/>
        </w:rPr>
        <w:t xml:space="preserve"> </w:t>
      </w:r>
      <w:r w:rsidRPr="00497F47">
        <w:rPr>
          <w:rStyle w:val="rvts24"/>
          <w:sz w:val="22"/>
          <w:szCs w:val="22"/>
        </w:rPr>
        <w:t>геологических</w:t>
      </w:r>
      <w:r>
        <w:rPr>
          <w:rStyle w:val="rvts24"/>
          <w:sz w:val="22"/>
          <w:szCs w:val="22"/>
        </w:rPr>
        <w:t xml:space="preserve"> </w:t>
      </w:r>
      <w:r w:rsidRPr="00497F47">
        <w:rPr>
          <w:rStyle w:val="rvts24"/>
          <w:sz w:val="22"/>
          <w:szCs w:val="22"/>
        </w:rPr>
        <w:t>процессов.</w:t>
      </w:r>
      <w:r>
        <w:rPr>
          <w:rStyle w:val="rvts24"/>
          <w:sz w:val="22"/>
          <w:szCs w:val="22"/>
        </w:rPr>
        <w:t xml:space="preserve"> </w:t>
      </w:r>
      <w:r w:rsidRPr="00497F47">
        <w:rPr>
          <w:rStyle w:val="rvts24"/>
          <w:sz w:val="22"/>
          <w:szCs w:val="22"/>
        </w:rPr>
        <w:t>Основные</w:t>
      </w:r>
      <w:r>
        <w:rPr>
          <w:rStyle w:val="rvts24"/>
          <w:sz w:val="22"/>
          <w:szCs w:val="22"/>
        </w:rPr>
        <w:t xml:space="preserve"> </w:t>
      </w:r>
      <w:r w:rsidRPr="00497F47">
        <w:rPr>
          <w:rStyle w:val="rvts24"/>
          <w:sz w:val="22"/>
          <w:szCs w:val="22"/>
        </w:rPr>
        <w:t>положения проектирования</w:t>
      </w:r>
      <w:r>
        <w:rPr>
          <w:rStyle w:val="rvts24"/>
          <w:sz w:val="22"/>
          <w:szCs w:val="22"/>
        </w:rPr>
        <w:t>»</w:t>
      </w:r>
      <w:r w:rsidRPr="00497F47">
        <w:rPr>
          <w:rStyle w:val="rvts24"/>
          <w:sz w:val="22"/>
          <w:szCs w:val="22"/>
        </w:rPr>
        <w:t>;</w:t>
      </w:r>
    </w:p>
    <w:p w:rsidR="00D35A84" w:rsidRDefault="00D35A84" w:rsidP="00D35A84">
      <w:pPr>
        <w:pStyle w:val="27"/>
        <w:keepLines/>
        <w:spacing w:after="0" w:line="360" w:lineRule="auto"/>
        <w:ind w:left="0" w:firstLine="851"/>
        <w:contextualSpacing/>
        <w:jc w:val="both"/>
      </w:pPr>
      <w:r>
        <w:t>Необходимы определенные мероприятия по инженерной защите и подготовке территории, а также соблюдение всех правил, обеспечивающих сейсмостойкое строительство.</w:t>
      </w:r>
    </w:p>
    <w:p w:rsidR="00D35A84" w:rsidRDefault="00D35A84" w:rsidP="00D35A84">
      <w:pPr>
        <w:pStyle w:val="27"/>
        <w:keepLines/>
        <w:spacing w:after="0" w:line="360" w:lineRule="auto"/>
        <w:ind w:left="0" w:firstLine="851"/>
        <w:contextualSpacing/>
        <w:jc w:val="both"/>
      </w:pPr>
      <w:r>
        <w:t xml:space="preserve">В проектировании мероприятий инженерной защиты </w:t>
      </w:r>
      <w:r w:rsidRPr="00A77D0B">
        <w:rPr>
          <w:b/>
          <w:i/>
        </w:rPr>
        <w:t>первой очереди</w:t>
      </w:r>
      <w:r>
        <w:t xml:space="preserve"> целесообразно отработать следующие мероприятия.</w:t>
      </w:r>
    </w:p>
    <w:p w:rsidR="00D35A84" w:rsidRDefault="00D35A84" w:rsidP="00D35A84">
      <w:pPr>
        <w:pStyle w:val="27"/>
        <w:keepLines/>
        <w:spacing w:after="0" w:line="360" w:lineRule="auto"/>
        <w:ind w:left="0" w:firstLine="851"/>
        <w:contextualSpacing/>
        <w:jc w:val="both"/>
      </w:pPr>
      <w:r>
        <w:t>1. Вертикальную планировку, определение границ и расхода водосборных бассейнов спланированных к освоению и застройке территорий населённых пунктов.</w:t>
      </w:r>
    </w:p>
    <w:p w:rsidR="00D35A84" w:rsidRDefault="00D35A84" w:rsidP="00D35A84">
      <w:pPr>
        <w:pStyle w:val="27"/>
        <w:keepLines/>
        <w:spacing w:after="0" w:line="360" w:lineRule="auto"/>
        <w:ind w:left="0" w:firstLine="851"/>
        <w:contextualSpacing/>
        <w:jc w:val="both"/>
      </w:pPr>
      <w:r>
        <w:t>2. Определение границ и расхода водосборных бассейнов застроенной территории.</w:t>
      </w:r>
    </w:p>
    <w:p w:rsidR="00D35A84" w:rsidRDefault="00D35A84" w:rsidP="00D35A84">
      <w:pPr>
        <w:pStyle w:val="27"/>
        <w:keepLines/>
        <w:spacing w:after="0" w:line="360" w:lineRule="auto"/>
        <w:ind w:left="0" w:firstLine="851"/>
        <w:contextualSpacing/>
        <w:jc w:val="both"/>
      </w:pPr>
      <w:r>
        <w:t>3. Проведение инженерно-геологических изысканий для определения уровня подтоплений грунтовыми водами.</w:t>
      </w:r>
    </w:p>
    <w:p w:rsidR="00D35A84" w:rsidRDefault="00D35A84" w:rsidP="00D35A84">
      <w:pPr>
        <w:pStyle w:val="27"/>
        <w:keepLines/>
        <w:spacing w:after="0" w:line="360" w:lineRule="auto"/>
        <w:ind w:left="0" w:firstLine="851"/>
        <w:contextualSpacing/>
        <w:jc w:val="both"/>
      </w:pPr>
      <w:r>
        <w:t>4. Оценка влияния действующих оползневых, эрозионных процессов, техногенных воздействий на уровень подтопления территории.</w:t>
      </w:r>
    </w:p>
    <w:p w:rsidR="00D35A84" w:rsidRDefault="00D35A84" w:rsidP="00D35A84">
      <w:pPr>
        <w:pStyle w:val="27"/>
        <w:keepLines/>
        <w:spacing w:after="0" w:line="360" w:lineRule="auto"/>
        <w:ind w:left="0" w:firstLine="851"/>
        <w:contextualSpacing/>
        <w:jc w:val="both"/>
      </w:pPr>
      <w:r>
        <w:t>5. Разработка комплексной схемы инженерной защиты территорий населённых пунктов от подтопления, эрозионных и оползневых процессов, для проектируемых к освоению территорий.</w:t>
      </w:r>
    </w:p>
    <w:p w:rsidR="00D35A84" w:rsidRDefault="00D35A84" w:rsidP="00D35A84">
      <w:pPr>
        <w:pStyle w:val="27"/>
        <w:keepLines/>
        <w:spacing w:after="0" w:line="360" w:lineRule="auto"/>
        <w:ind w:left="0" w:firstLine="851"/>
        <w:contextualSpacing/>
        <w:jc w:val="both"/>
      </w:pPr>
      <w:r>
        <w:t>6. Инженерная подготовка и защита наиболее подверженных воздействию экзогенных явлений застроенных территорий.</w:t>
      </w:r>
    </w:p>
    <w:p w:rsidR="00D35A84" w:rsidRDefault="00D35A84" w:rsidP="00D35A84">
      <w:pPr>
        <w:pStyle w:val="27"/>
        <w:keepLines/>
        <w:spacing w:after="0" w:line="360" w:lineRule="auto"/>
        <w:ind w:left="0" w:firstLine="851"/>
        <w:contextualSpacing/>
        <w:jc w:val="both"/>
      </w:pPr>
      <w:r>
        <w:t>7. Инженерная подготовка территорий, спроектированных к освоению и застройке (вертикальная планировка, водопонижающие и водоотводные работы).</w:t>
      </w:r>
    </w:p>
    <w:p w:rsidR="00D35A84" w:rsidRDefault="00D35A84" w:rsidP="00D35A84">
      <w:pPr>
        <w:pStyle w:val="27"/>
        <w:keepLines/>
        <w:spacing w:after="0" w:line="360" w:lineRule="auto"/>
        <w:ind w:left="0" w:firstLine="851"/>
        <w:contextualSpacing/>
        <w:jc w:val="both"/>
        <w:rPr>
          <w:b/>
          <w:i/>
        </w:rPr>
      </w:pPr>
      <w:r>
        <w:t xml:space="preserve">К мероприятиям инженерной подготовки и защиты территории </w:t>
      </w:r>
      <w:r w:rsidRPr="00A77D0B">
        <w:rPr>
          <w:b/>
          <w:i/>
        </w:rPr>
        <w:t>расчётного срока</w:t>
      </w:r>
      <w:r>
        <w:t xml:space="preserve"> целесообразно отнести мероприятия, выполняемые непосредственно в ходе застройки спроектированных к освоению территорий.</w:t>
      </w:r>
    </w:p>
    <w:p w:rsidR="00D35A84" w:rsidRPr="00353168" w:rsidRDefault="00D35A84" w:rsidP="005907C5">
      <w:pPr>
        <w:pStyle w:val="3"/>
        <w:keepNext w:val="0"/>
        <w:numPr>
          <w:ilvl w:val="2"/>
          <w:numId w:val="5"/>
        </w:numPr>
        <w:spacing w:before="360" w:after="12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2" w:name="_Toc441428638"/>
      <w:r w:rsidRPr="00353168">
        <w:rPr>
          <w:rFonts w:ascii="Times New Roman" w:hAnsi="Times New Roman"/>
          <w:color w:val="auto"/>
          <w:kern w:val="32"/>
          <w:sz w:val="28"/>
          <w:szCs w:val="28"/>
          <w:lang w:eastAsia="ru-RU"/>
        </w:rPr>
        <w:t>Инженерная защита от сейсмических явлений</w:t>
      </w:r>
      <w:bookmarkEnd w:id="22"/>
    </w:p>
    <w:p w:rsidR="00D35A84" w:rsidRDefault="00D35A84" w:rsidP="005907C5">
      <w:pPr>
        <w:keepLines/>
        <w:shd w:val="clear" w:color="auto" w:fill="FFFFFF"/>
        <w:ind w:firstLine="851"/>
      </w:pPr>
      <w:r>
        <w:t>Мероприятия защиты от сейсмических явлений необходимо проектировать при строительстве зданий и сооружений, инженерных сетей на предлагаемых к освоению территориях, расположенных в зоне сейсмичностью 8 и 9 баллов.</w:t>
      </w:r>
    </w:p>
    <w:p w:rsidR="00D35A84" w:rsidRDefault="00D35A84" w:rsidP="005907C5">
      <w:pPr>
        <w:keepLines/>
        <w:ind w:firstLine="851"/>
      </w:pPr>
      <w:r>
        <w:t>При проектировании зданий и сооружений для строительства надлежит:</w:t>
      </w:r>
    </w:p>
    <w:p w:rsidR="00D35A84" w:rsidRDefault="00D35A84" w:rsidP="005907C5">
      <w:pPr>
        <w:keepLines/>
        <w:ind w:firstLine="851"/>
      </w:pPr>
      <w:r>
        <w:t>применять материалы, конструкции и конструктивные схемы, обеспечивающие наименьшие значения сейсмических нагрузок;</w:t>
      </w:r>
    </w:p>
    <w:p w:rsidR="00D35A84" w:rsidRDefault="00D35A84" w:rsidP="005907C5">
      <w:pPr>
        <w:keepLines/>
        <w:ind w:firstLine="851"/>
      </w:pPr>
      <w:r>
        <w:t>принимать, как правило, симметричные конструктивные схемы, равномерное распределение жесткостей конструкций и их масс (от конструкций и нагрузок на перекрытия);</w:t>
      </w:r>
    </w:p>
    <w:p w:rsidR="00D35A84" w:rsidRDefault="00D35A84" w:rsidP="005907C5">
      <w:pPr>
        <w:keepLines/>
        <w:ind w:firstLine="851"/>
      </w:pPr>
      <w:r>
        <w:t>в зданиях и сооружениях из сборных элементов располагать стыки вне зоны максимальных усилий, обеспечивать монолитность и однородность конструкций с применением укрупненных сборных элементов;</w:t>
      </w:r>
    </w:p>
    <w:p w:rsidR="00D35A84" w:rsidRDefault="00D35A84" w:rsidP="005907C5">
      <w:pPr>
        <w:keepLines/>
        <w:ind w:firstLine="851"/>
      </w:pPr>
      <w:r>
        <w:t>предусматривать условия, облегчающие развитие в элементах конструкций и их соединениях пластических деформаций, обеспечивающие при этом устойчивость сооружения.</w:t>
      </w:r>
    </w:p>
    <w:p w:rsidR="00D35A84" w:rsidRDefault="00D35A84" w:rsidP="005907C5">
      <w:pPr>
        <w:keepLines/>
        <w:ind w:firstLine="851"/>
      </w:pPr>
      <w:r>
        <w:t>Для обеспечения сейсмостойкости зданий и сооружений допускается применение сейсмоизоляции и других систем регулирования динамической реакции сооружения при условии проектирования их по специальным техническим условиям.</w:t>
      </w:r>
    </w:p>
    <w:p w:rsidR="00D35A84" w:rsidRDefault="00D35A84" w:rsidP="005907C5">
      <w:pPr>
        <w:keepLines/>
        <w:ind w:firstLine="851"/>
      </w:pPr>
      <w:r>
        <w:t>Определение сейсмичности площадки строительства следует производить на основании сейсмического микрорайонирования.</w:t>
      </w:r>
    </w:p>
    <w:p w:rsidR="00D35A84" w:rsidRDefault="00D35A84" w:rsidP="005907C5">
      <w:pPr>
        <w:widowControl w:val="0"/>
        <w:ind w:firstLine="851"/>
      </w:pPr>
      <w:r>
        <w:t xml:space="preserve">Площадки строительства на территории </w:t>
      </w:r>
      <w:r w:rsidRPr="0004201E">
        <w:rPr>
          <w:kern w:val="0"/>
          <w:shd w:val="clear" w:color="auto" w:fill="FEFEFE"/>
          <w:lang w:eastAsia="ru-RU"/>
        </w:rPr>
        <w:t>муниципального образования</w:t>
      </w:r>
      <w:r>
        <w:t>, с крутизной склонов более 15</w:t>
      </w:r>
      <w:r>
        <w:sym w:font="Symbol" w:char="F0B0"/>
      </w:r>
      <w:r>
        <w:t>, близостью плоскостей сбросов, сильной нарушенностью пород физико-геологическими процессами, просадочностью грунтов, осыпями, плывунами, оползнями, являются неблагоприятными в сейсмическом отношении.</w:t>
      </w:r>
    </w:p>
    <w:p w:rsidR="00D35A84" w:rsidRDefault="00D35A84" w:rsidP="005907C5">
      <w:pPr>
        <w:widowControl w:val="0"/>
        <w:ind w:firstLine="851"/>
      </w:pPr>
      <w:r>
        <w:t>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 зданий и сооружений.</w:t>
      </w:r>
    </w:p>
    <w:p w:rsidR="00D35A84" w:rsidRDefault="00D35A84" w:rsidP="005907C5">
      <w:pPr>
        <w:widowControl w:val="0"/>
        <w:ind w:firstLine="851"/>
      </w:pPr>
      <w:r>
        <w:t>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по специальным техническим условиям.</w:t>
      </w:r>
    </w:p>
    <w:p w:rsidR="00D35A84" w:rsidRDefault="00D35A84" w:rsidP="005907C5">
      <w:pPr>
        <w:keepLines/>
        <w:ind w:firstLine="851"/>
      </w:pPr>
      <w:r>
        <w:t>С целью получения достоверной информации о работе конструкций при интенсивных землетрясениях и колебаниях прилегающих к зданиям и сооружениям грунтов в проектах уникальных зданий и сооружений следует предусматривать установку станции инженерно-сейсмометрических наблюдений</w:t>
      </w:r>
    </w:p>
    <w:p w:rsidR="00D35A84" w:rsidRPr="003E1073" w:rsidRDefault="00D35A84" w:rsidP="005907C5">
      <w:pPr>
        <w:keepLines/>
        <w:ind w:firstLine="851"/>
        <w:rPr>
          <w:kern w:val="0"/>
          <w:sz w:val="20"/>
          <w:lang w:eastAsia="ru-RU"/>
        </w:rPr>
      </w:pPr>
      <w:r>
        <w:t>Проекты станций должны разрабатываться по специальным техническим условиям.</w:t>
      </w:r>
    </w:p>
    <w:p w:rsidR="00D35A84" w:rsidRPr="00353168" w:rsidRDefault="00D35A84" w:rsidP="005907C5">
      <w:pPr>
        <w:pStyle w:val="3"/>
        <w:keepNext w:val="0"/>
        <w:numPr>
          <w:ilvl w:val="2"/>
          <w:numId w:val="5"/>
        </w:numPr>
        <w:suppressAutoHyphens/>
        <w:spacing w:before="360" w:after="12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3" w:name="_Toc441428639"/>
      <w:r w:rsidRPr="00353168">
        <w:rPr>
          <w:rFonts w:ascii="Times New Roman" w:hAnsi="Times New Roman"/>
          <w:color w:val="auto"/>
          <w:kern w:val="32"/>
          <w:sz w:val="28"/>
          <w:szCs w:val="28"/>
          <w:lang w:eastAsia="ru-RU"/>
        </w:rPr>
        <w:t>Инженерная защита от подтоплений и затоплений</w:t>
      </w:r>
      <w:bookmarkEnd w:id="23"/>
    </w:p>
    <w:p w:rsidR="00D35A84" w:rsidRDefault="00D35A84" w:rsidP="005907C5">
      <w:pPr>
        <w:keepLines/>
        <w:ind w:firstLine="851"/>
      </w:pPr>
      <w:r>
        <w:t>При организации</w:t>
      </w:r>
      <w:r w:rsidRPr="004370FA">
        <w:t xml:space="preserve"> инженерной защиты от подтоплени</w:t>
      </w:r>
      <w:r>
        <w:t>й и затоплений (на проектируемой к освоению территории – при разработке соответствующих проектов планировки)</w:t>
      </w:r>
      <w:r w:rsidRPr="004370FA">
        <w:t xml:space="preserve"> следует предусматривать комплекс мероприятий, обеспечивающих предотвращение</w:t>
      </w:r>
      <w:r>
        <w:t xml:space="preserve"> затопления территории при половодье 1% - 25% обеспеченности на реках,</w:t>
      </w:r>
      <w:r w:rsidRPr="004370FA">
        <w:t xml:space="preserve"> подтопления территорий и отдельных объектов</w:t>
      </w:r>
      <w:r>
        <w:t xml:space="preserve"> поверхностными и грунтовыми водами</w:t>
      </w:r>
      <w:r w:rsidRPr="004370FA">
        <w:t xml:space="preserve">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D35A84" w:rsidRPr="0093777D" w:rsidRDefault="00D35A84" w:rsidP="005907C5">
      <w:pPr>
        <w:keepLines/>
        <w:ind w:firstLine="851"/>
      </w:pPr>
      <w:r w:rsidRPr="0093777D">
        <w:t>При проектировании следует различать территории :</w:t>
      </w:r>
    </w:p>
    <w:p w:rsidR="00D35A84" w:rsidRPr="0093777D" w:rsidRDefault="00D35A84" w:rsidP="005907C5">
      <w:pPr>
        <w:keepLines/>
        <w:ind w:firstLine="851"/>
      </w:pPr>
      <w:r w:rsidRPr="0093777D">
        <w:t>подтопленные — с уровнем подземных вод выше проектируемой нормы осушения</w:t>
      </w:r>
      <w:r>
        <w:t>;</w:t>
      </w:r>
    </w:p>
    <w:p w:rsidR="00D35A84" w:rsidRPr="0093777D" w:rsidRDefault="00D35A84" w:rsidP="005907C5">
      <w:pPr>
        <w:keepLines/>
        <w:ind w:firstLine="851"/>
      </w:pPr>
      <w:r w:rsidRPr="0093777D">
        <w:t>потенциально - подтапливаемые — с высоким залеганием водоупора, сложенные толщей слабофильтрующих грунтов, имеющих литологическое строение и рельеф, способствующие накоплению инфильтрационных вод, атмосферных осадков и утечек водонесущих коммуникаций;</w:t>
      </w:r>
    </w:p>
    <w:p w:rsidR="00D35A84" w:rsidRPr="0093777D" w:rsidRDefault="00D35A84" w:rsidP="005907C5">
      <w:pPr>
        <w:keepLines/>
        <w:ind w:firstLine="851"/>
      </w:pPr>
      <w:r w:rsidRPr="0093777D">
        <w:t>неподтапливаемые (в многолетней перспективе), сложенные достаточно мощной толщей фильтрующих грунтов при достаточном фронте разгрузки подземных вод;</w:t>
      </w:r>
    </w:p>
    <w:p w:rsidR="00D35A84" w:rsidRDefault="00D35A84" w:rsidP="005907C5">
      <w:pPr>
        <w:keepLines/>
        <w:ind w:firstLine="851"/>
      </w:pPr>
      <w:r>
        <w:t xml:space="preserve">не подверженные затоплению. </w:t>
      </w:r>
    </w:p>
    <w:p w:rsidR="00D35A84" w:rsidRPr="004370FA" w:rsidRDefault="00D35A84" w:rsidP="005907C5">
      <w:pPr>
        <w:keepLines/>
        <w:ind w:firstLine="851"/>
      </w:pPr>
      <w:r w:rsidRPr="004370FA">
        <w:t>Защита от подтоплени</w:t>
      </w:r>
      <w:r>
        <w:t>й и затоплений</w:t>
      </w:r>
      <w:r w:rsidRPr="004370FA">
        <w:t xml:space="preserve"> должна включать в себя:</w:t>
      </w:r>
    </w:p>
    <w:p w:rsidR="00D35A84" w:rsidRDefault="00D35A84" w:rsidP="005907C5">
      <w:pPr>
        <w:keepLines/>
        <w:ind w:firstLine="851"/>
      </w:pPr>
      <w:r w:rsidRPr="004370FA">
        <w:t>- локальную защиту зданий, сооружений, грунтов оснований и защиту застроенной территории</w:t>
      </w:r>
      <w:r>
        <w:t xml:space="preserve"> </w:t>
      </w:r>
      <w:r w:rsidRPr="004370FA">
        <w:t>в целом;</w:t>
      </w:r>
    </w:p>
    <w:p w:rsidR="00D35A84" w:rsidRPr="00ED6B6B" w:rsidRDefault="00D35A84" w:rsidP="005907C5">
      <w:pPr>
        <w:keepLines/>
        <w:ind w:firstLine="851"/>
      </w:pPr>
      <w:r w:rsidRPr="00ED6B6B">
        <w:t xml:space="preserve">-организация поверхностного стока по направлению к пониженной части рельефа; </w:t>
      </w:r>
    </w:p>
    <w:p w:rsidR="00D35A84" w:rsidRPr="00ED6B6B" w:rsidRDefault="00D35A84" w:rsidP="005907C5">
      <w:pPr>
        <w:keepLines/>
        <w:ind w:firstLine="851"/>
      </w:pPr>
      <w:r w:rsidRPr="00ED6B6B">
        <w:t>- вертикальная планировка территорий , подлежащих к освоению;</w:t>
      </w:r>
    </w:p>
    <w:p w:rsidR="00D35A84" w:rsidRPr="00ED6B6B" w:rsidRDefault="00D35A84" w:rsidP="005907C5">
      <w:pPr>
        <w:keepLines/>
        <w:ind w:firstLine="851"/>
      </w:pPr>
      <w:r w:rsidRPr="00ED6B6B">
        <w:t>-строительство ливневой канализации и очистных сооружений ливневой канализации.</w:t>
      </w:r>
    </w:p>
    <w:p w:rsidR="00D35A84" w:rsidRPr="004370FA" w:rsidRDefault="00D35A84" w:rsidP="005907C5">
      <w:pPr>
        <w:keepLines/>
        <w:ind w:firstLine="851"/>
      </w:pPr>
      <w:r w:rsidRPr="004370FA">
        <w:t>- водоотведение;</w:t>
      </w:r>
    </w:p>
    <w:p w:rsidR="00D35A84" w:rsidRPr="004370FA" w:rsidRDefault="00D35A84" w:rsidP="005907C5">
      <w:pPr>
        <w:keepLines/>
        <w:ind w:firstLine="851"/>
      </w:pPr>
      <w:r w:rsidRPr="004370FA">
        <w:t>- утилизацию (при необходимости очистки) дренажных вод;</w:t>
      </w:r>
    </w:p>
    <w:p w:rsidR="00D35A84" w:rsidRDefault="00D35A84" w:rsidP="005907C5">
      <w:pPr>
        <w:keepLines/>
        <w:ind w:firstLine="851"/>
      </w:pPr>
      <w:r w:rsidRPr="004370FA">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r>
        <w:t>;</w:t>
      </w:r>
    </w:p>
    <w:p w:rsidR="00D35A84" w:rsidRDefault="00D35A84" w:rsidP="005907C5">
      <w:pPr>
        <w:keepLines/>
        <w:ind w:firstLine="851"/>
      </w:pPr>
      <w:r>
        <w:t>- развитие системы контроля за подтоплением территории грунтовыми водами при изменении пропускной способности и водной обеспеченности (дополнительного подпора в дренирующих грунтах, повышения отметки естественного водосброса.).</w:t>
      </w:r>
    </w:p>
    <w:p w:rsidR="00D35A84" w:rsidRPr="004370FA" w:rsidRDefault="00D35A84" w:rsidP="005907C5">
      <w:pPr>
        <w:keepLines/>
        <w:ind w:firstLine="851"/>
      </w:pPr>
      <w:r w:rsidRPr="004370FA">
        <w:t xml:space="preserve">Локальная система инженерной защиты, направленная на защиту отдельных зданий и сооружений, </w:t>
      </w:r>
      <w:r>
        <w:t>может включа</w:t>
      </w:r>
      <w:r w:rsidRPr="004370FA">
        <w:t>т</w:t>
      </w:r>
      <w:r>
        <w:t>ь</w:t>
      </w:r>
      <w:r w:rsidRPr="004370FA">
        <w:t xml:space="preserve"> в себя дренажи, противофильтрационные завесы и экраны.</w:t>
      </w:r>
    </w:p>
    <w:p w:rsidR="00D35A84" w:rsidRDefault="00D35A84" w:rsidP="005907C5">
      <w:pPr>
        <w:keepLines/>
        <w:ind w:firstLine="851"/>
      </w:pPr>
      <w:r w:rsidRPr="004370FA">
        <w:t>Территориальная система, обеспечивающая общую защиту застроенной территории (</w:t>
      </w:r>
      <w:r>
        <w:t>предлагаемых к освоению территорий</w:t>
      </w:r>
      <w:r w:rsidRPr="004370FA">
        <w:t xml:space="preserve">), </w:t>
      </w:r>
      <w:r>
        <w:t>может включать</w:t>
      </w:r>
      <w:r w:rsidRPr="004370FA">
        <w:t xml:space="preserve"> в себя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D35A84" w:rsidRPr="004370FA" w:rsidRDefault="00D35A84" w:rsidP="005907C5">
      <w:pPr>
        <w:keepLines/>
        <w:ind w:firstLine="851"/>
      </w:pPr>
      <w:r w:rsidRPr="004370FA">
        <w:t>На территории с высоким стоянием грунтовых вод, на заболоченных</w:t>
      </w:r>
      <w:r>
        <w:t xml:space="preserve"> </w:t>
      </w:r>
      <w:r w:rsidRPr="004370FA">
        <w:t>участках</w:t>
      </w:r>
      <w:r>
        <w:t>, солончаков и солончаковых депрессий</w:t>
      </w:r>
      <w:r w:rsidRPr="004370FA">
        <w:t xml:space="preserve">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территории стадиона, парка и других озелененных территорий общего пользования допускается открытая осушительная сеть.</w:t>
      </w:r>
    </w:p>
    <w:p w:rsidR="00D35A84" w:rsidRPr="004370FA" w:rsidRDefault="00D35A84" w:rsidP="005907C5">
      <w:pPr>
        <w:keepLines/>
        <w:ind w:firstLine="851"/>
      </w:pPr>
      <w:r w:rsidRPr="004370FA">
        <w:t>Указанные</w:t>
      </w:r>
      <w:r>
        <w:t xml:space="preserve"> </w:t>
      </w:r>
      <w:r w:rsidRPr="004370FA">
        <w:t>мероприятия</w:t>
      </w:r>
      <w:r>
        <w:t xml:space="preserve"> </w:t>
      </w:r>
      <w:r w:rsidRPr="004370FA">
        <w:t>должны</w:t>
      </w:r>
      <w:r>
        <w:t xml:space="preserve"> </w:t>
      </w:r>
      <w:r w:rsidRPr="004370FA">
        <w:t>обеспечивать</w:t>
      </w:r>
      <w:r>
        <w:t xml:space="preserve"> </w:t>
      </w:r>
      <w:r w:rsidRPr="004370FA">
        <w:t>в</w:t>
      </w:r>
      <w:r>
        <w:t xml:space="preserve"> </w:t>
      </w:r>
      <w:r w:rsidRPr="004370FA">
        <w:t>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D35A84" w:rsidRPr="004370FA" w:rsidRDefault="00D35A84" w:rsidP="005907C5">
      <w:pPr>
        <w:keepLines/>
        <w:ind w:firstLine="851"/>
      </w:pPr>
      <w:r w:rsidRPr="004370FA">
        <w:t xml:space="preserve">На территории </w:t>
      </w:r>
      <w:r>
        <w:t>населённых пунктов</w:t>
      </w:r>
      <w:r w:rsidRPr="004370FA">
        <w:t xml:space="preserve">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D35A84" w:rsidRDefault="00D35A84" w:rsidP="005907C5">
      <w:pPr>
        <w:keepLines/>
        <w:ind w:firstLine="851"/>
      </w:pPr>
      <w:r w:rsidRPr="004370FA">
        <w:t>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комплексной схемой развития территорий</w:t>
      </w:r>
      <w:r>
        <w:t>.</w:t>
      </w:r>
    </w:p>
    <w:p w:rsidR="00D35A84" w:rsidRPr="00ED6B6B" w:rsidRDefault="00D35A84" w:rsidP="005907C5">
      <w:pPr>
        <w:keepNext/>
        <w:keepLines/>
        <w:ind w:firstLine="851"/>
        <w:rPr>
          <w:i/>
        </w:rPr>
      </w:pPr>
      <w:r w:rsidRPr="00ED6B6B">
        <w:rPr>
          <w:i/>
        </w:rPr>
        <w:t>Водозащитные мероприятия.</w:t>
      </w:r>
    </w:p>
    <w:p w:rsidR="00D35A84" w:rsidRPr="004370FA" w:rsidRDefault="00D35A84" w:rsidP="005907C5">
      <w:pPr>
        <w:keepLines/>
        <w:ind w:firstLine="851"/>
      </w:pPr>
      <w:r w:rsidRPr="004370FA">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D35A84" w:rsidRDefault="00D35A84" w:rsidP="005907C5">
      <w:pPr>
        <w:keepLines/>
        <w:ind w:firstLine="851"/>
      </w:pPr>
      <w:r w:rsidRPr="004370FA">
        <w:t>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D35A84" w:rsidRPr="00ED6B6B" w:rsidRDefault="00D35A84" w:rsidP="005907C5">
      <w:pPr>
        <w:ind w:firstLine="851"/>
        <w:rPr>
          <w:i/>
        </w:rPr>
      </w:pPr>
      <w:r w:rsidRPr="00ED6B6B">
        <w:rPr>
          <w:i/>
        </w:rPr>
        <w:t>К водозащитным мероприятиям относятся:</w:t>
      </w:r>
    </w:p>
    <w:p w:rsidR="00D35A84" w:rsidRPr="004370FA" w:rsidRDefault="00D35A84" w:rsidP="005907C5">
      <w:pPr>
        <w:keepLines/>
        <w:ind w:firstLine="851"/>
      </w:pPr>
      <w:r w:rsidRPr="004370FA">
        <w:t xml:space="preserve">- тщательная вертикальная планировка земной поверхности и устройство </w:t>
      </w:r>
      <w:r w:rsidRPr="00ED6B6B">
        <w:t>надежной дождевой канализации с отводом вод за пределы застраиваемых участков на предлагаемой к освоению территории;</w:t>
      </w:r>
    </w:p>
    <w:p w:rsidR="00D35A84" w:rsidRPr="004370FA" w:rsidRDefault="00D35A84" w:rsidP="005907C5">
      <w:pPr>
        <w:keepLines/>
        <w:ind w:firstLine="851"/>
      </w:pPr>
      <w:r w:rsidRPr="004370FA">
        <w:t>- мероприятия по борьбе с утечками промышленных и хозяйственно-бытовых вод, в особенности агрессивных;</w:t>
      </w:r>
    </w:p>
    <w:p w:rsidR="00D35A84" w:rsidRPr="00ED6B6B" w:rsidRDefault="00D35A84" w:rsidP="005907C5">
      <w:pPr>
        <w:keepLines/>
        <w:ind w:firstLine="851"/>
      </w:pPr>
      <w:r w:rsidRPr="004370FA">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w:t>
      </w:r>
      <w:r w:rsidRPr="00ED6B6B">
        <w:t>укладке водонесущих коммуникаций и продуктопроводов, засыпке пазух котлованов;</w:t>
      </w:r>
    </w:p>
    <w:p w:rsidR="00D35A84" w:rsidRPr="00ED6B6B" w:rsidRDefault="00D35A84" w:rsidP="005907C5">
      <w:pPr>
        <w:keepLines/>
        <w:ind w:firstLine="851"/>
      </w:pPr>
      <w:r w:rsidRPr="00ED6B6B">
        <w:t>- очистка русел каналов;</w:t>
      </w:r>
    </w:p>
    <w:p w:rsidR="00D35A84" w:rsidRPr="00ED6B6B" w:rsidRDefault="00D35A84" w:rsidP="005907C5">
      <w:pPr>
        <w:keepLines/>
        <w:ind w:firstLine="851"/>
      </w:pPr>
      <w:r w:rsidRPr="00ED6B6B">
        <w:t>- расчи</w:t>
      </w:r>
      <w:r>
        <w:t>стка русла и берегоукрепление.</w:t>
      </w:r>
    </w:p>
    <w:p w:rsidR="00D35A84" w:rsidRPr="004370FA" w:rsidRDefault="00D35A84" w:rsidP="005907C5">
      <w:pPr>
        <w:keepLines/>
        <w:ind w:firstLine="851"/>
      </w:pPr>
      <w:r w:rsidRPr="004370FA">
        <w:t>При проектировании водоемов, каналов,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w:t>
      </w:r>
      <w:r w:rsidRPr="00ED6B6B">
        <w:t xml:space="preserve"> </w:t>
      </w:r>
      <w:r w:rsidRPr="004370FA">
        <w:t xml:space="preserve">сооружений и установок и т. д. </w:t>
      </w:r>
    </w:p>
    <w:p w:rsidR="00D35A84" w:rsidRPr="003648E0" w:rsidRDefault="00D35A84" w:rsidP="005907C5">
      <w:pPr>
        <w:keepLines/>
        <w:ind w:firstLine="851"/>
      </w:pPr>
      <w:r w:rsidRPr="007E4D54">
        <w:t>Указанные мероприятия рекомендуется проводить с учётом стока водосборных бассейнов.</w:t>
      </w:r>
    </w:p>
    <w:p w:rsidR="00D35A84" w:rsidRPr="00353168" w:rsidRDefault="00D35A84" w:rsidP="005907C5">
      <w:pPr>
        <w:pStyle w:val="3"/>
        <w:numPr>
          <w:ilvl w:val="2"/>
          <w:numId w:val="5"/>
        </w:numPr>
        <w:suppressAutoHyphens/>
        <w:spacing w:before="360" w:after="12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4" w:name="_Toc441428640"/>
      <w:r w:rsidRPr="00353168">
        <w:rPr>
          <w:rFonts w:ascii="Times New Roman" w:hAnsi="Times New Roman"/>
          <w:color w:val="auto"/>
          <w:kern w:val="32"/>
          <w:sz w:val="28"/>
          <w:szCs w:val="28"/>
          <w:lang w:eastAsia="ru-RU"/>
        </w:rPr>
        <w:t>Инженерная защита от опасных геологических процессов</w:t>
      </w:r>
      <w:bookmarkEnd w:id="24"/>
    </w:p>
    <w:p w:rsidR="00D35A84" w:rsidRPr="007358C3" w:rsidRDefault="00D35A84" w:rsidP="005907C5">
      <w:pPr>
        <w:keepLines/>
        <w:ind w:firstLine="851"/>
      </w:pPr>
      <w:r w:rsidRPr="007358C3">
        <w:t xml:space="preserve">Проектирование инженерной зашиты </w:t>
      </w:r>
      <w:r>
        <w:t xml:space="preserve">от опасных геологических процессов, на территории </w:t>
      </w:r>
      <w:r w:rsidRPr="0004201E">
        <w:rPr>
          <w:kern w:val="0"/>
          <w:shd w:val="clear" w:color="auto" w:fill="FEFEFE"/>
          <w:lang w:eastAsia="ru-RU"/>
        </w:rPr>
        <w:t xml:space="preserve">муниципального образования </w:t>
      </w:r>
      <w:r w:rsidRPr="007358C3">
        <w:t xml:space="preserve">следует выполнять </w:t>
      </w:r>
      <w:r>
        <w:t xml:space="preserve">в соответствии со </w:t>
      </w:r>
      <w:r w:rsidRPr="00EB72E0">
        <w:t xml:space="preserve">СНиП 2.01.15-90 </w:t>
      </w:r>
      <w:r>
        <w:t>«</w:t>
      </w:r>
      <w:r w:rsidRPr="00EB72E0">
        <w:t>Инженерная защита территорий,</w:t>
      </w:r>
      <w:r>
        <w:t xml:space="preserve"> </w:t>
      </w:r>
      <w:r w:rsidRPr="00EB72E0">
        <w:t>зданий и сооружений от опасных</w:t>
      </w:r>
      <w:r>
        <w:t xml:space="preserve"> </w:t>
      </w:r>
      <w:r w:rsidRPr="00EB72E0">
        <w:t>геологических</w:t>
      </w:r>
      <w:r>
        <w:t xml:space="preserve"> </w:t>
      </w:r>
      <w:r w:rsidRPr="00EB72E0">
        <w:t>процессов.</w:t>
      </w:r>
      <w:r>
        <w:t xml:space="preserve"> </w:t>
      </w:r>
      <w:r w:rsidRPr="00EB72E0">
        <w:t>Основные</w:t>
      </w:r>
      <w:r>
        <w:t xml:space="preserve"> </w:t>
      </w:r>
      <w:r w:rsidRPr="00EB72E0">
        <w:t>положения проектирования</w:t>
      </w:r>
      <w:r>
        <w:t xml:space="preserve">» </w:t>
      </w:r>
      <w:r w:rsidRPr="007358C3">
        <w:t>на основе:</w:t>
      </w:r>
    </w:p>
    <w:p w:rsidR="00D35A84" w:rsidRPr="007358C3" w:rsidRDefault="00D35A84" w:rsidP="005907C5">
      <w:pPr>
        <w:keepLines/>
        <w:ind w:firstLine="851"/>
      </w:pPr>
      <w:r w:rsidRPr="007358C3">
        <w:t>результатов инженерно-геодезических, инженерно-геологических и инженерно-гидрометеорологических изысканий для строительства;</w:t>
      </w:r>
    </w:p>
    <w:p w:rsidR="00D35A84" w:rsidRPr="007358C3" w:rsidRDefault="00D35A84" w:rsidP="005907C5">
      <w:pPr>
        <w:keepLines/>
        <w:ind w:firstLine="851"/>
      </w:pPr>
      <w:r w:rsidRPr="007358C3">
        <w:t>планировочных решений и вариантной проработки решений, принятых в схемах инженерной защиты (генеральных, детальных, специальных);</w:t>
      </w:r>
    </w:p>
    <w:p w:rsidR="00D35A84" w:rsidRPr="007358C3" w:rsidRDefault="00D35A84" w:rsidP="005907C5">
      <w:pPr>
        <w:keepLines/>
        <w:ind w:firstLine="851"/>
      </w:pPr>
      <w:r w:rsidRPr="007358C3">
        <w:t>данных, характеризующих особенности использования территорий, зданий и сооружений, как существующих, так и проектируемых, с прогнозом изменения этих особенностей и с учетом установленного режима природопользования (заповедники, сельскохозяйственные земли и т.п.) и санитарно-гигиенических норм;</w:t>
      </w:r>
    </w:p>
    <w:p w:rsidR="00D35A84" w:rsidRPr="007358C3" w:rsidRDefault="00D35A84" w:rsidP="005907C5">
      <w:pPr>
        <w:keepLines/>
        <w:ind w:firstLine="851"/>
      </w:pPr>
      <w:r w:rsidRPr="007358C3">
        <w:t>технико-экономического сравнения возможных вариантов проектных решений инженерной защиты (при ее одинаковых функциональных свойствах) с оценкой предотвращенного ущерба.</w:t>
      </w:r>
    </w:p>
    <w:p w:rsidR="00D35A84" w:rsidRPr="007358C3" w:rsidRDefault="00D35A84" w:rsidP="005907C5">
      <w:pPr>
        <w:keepLines/>
        <w:ind w:firstLine="851"/>
      </w:pPr>
      <w:r w:rsidRPr="007358C3">
        <w:t>При проектировании инженерной защиты следует учитывать ее градо- и объектоформирующее значение, местные условия, а также имеющийся опыт проектирования, строительства и эксплуатации сооружений инженерной защиты в аналогичных природных условиях.</w:t>
      </w:r>
    </w:p>
    <w:p w:rsidR="00D35A84" w:rsidRPr="007358C3" w:rsidRDefault="00D35A84" w:rsidP="005907C5">
      <w:pPr>
        <w:keepLines/>
        <w:ind w:firstLine="851"/>
      </w:pPr>
      <w:r w:rsidRPr="007358C3">
        <w:t>Экономический эффект варианта инженерной защиты определяется размером предотвращенного ущерба территории или сооружению от воздействия опасных геологических процессов за вычетом затрат на осуществление защиты.</w:t>
      </w:r>
    </w:p>
    <w:p w:rsidR="00D35A84" w:rsidRPr="007358C3" w:rsidRDefault="00D35A84" w:rsidP="005907C5">
      <w:pPr>
        <w:keepLines/>
        <w:ind w:firstLine="851"/>
      </w:pPr>
      <w:r w:rsidRPr="007358C3">
        <w:t>Под предотвращенным ущербом следует понимать разность между ущербом при отказе от проведения инженерной защиты и ущербом, возможным и после ее проведения. Оценка ущерба должна быть комплексной, с учетом всех его видов как в сфере материального производства, так и в непроизводственной сфере (в том числе следует учитывать ущерб воде, почве, флоре и фауне и т. п.).</w:t>
      </w:r>
    </w:p>
    <w:p w:rsidR="00D35A84" w:rsidRPr="00721A3D" w:rsidRDefault="00D35A84" w:rsidP="005907C5">
      <w:pPr>
        <w:keepLines/>
        <w:ind w:firstLine="851"/>
      </w:pPr>
      <w:r w:rsidRPr="0059178D">
        <w:rPr>
          <w:i/>
        </w:rPr>
        <w:t>При проектировании инженерной защиты от оползневых и обвальных процессов</w:t>
      </w:r>
      <w:r w:rsidRPr="00CB2695">
        <w:t xml:space="preserve"> следует рассматривать целесообразность применения следующих мероприятий и со</w:t>
      </w:r>
      <w:r w:rsidRPr="00721A3D">
        <w:t>оружений, направленных на предотвращение и стабилизацию этих процессов:</w:t>
      </w:r>
    </w:p>
    <w:p w:rsidR="00D35A84" w:rsidRPr="00721A3D" w:rsidRDefault="00D35A84" w:rsidP="005907C5">
      <w:pPr>
        <w:pStyle w:val="aff5"/>
        <w:keepLines/>
        <w:numPr>
          <w:ilvl w:val="0"/>
          <w:numId w:val="27"/>
        </w:numPr>
        <w:spacing w:line="360" w:lineRule="auto"/>
        <w:ind w:left="0" w:firstLine="851"/>
        <w:jc w:val="both"/>
      </w:pPr>
      <w:r w:rsidRPr="00721A3D">
        <w:t>изменение рельефа склона в целях повышения его устойчивости;</w:t>
      </w:r>
    </w:p>
    <w:p w:rsidR="00D35A84" w:rsidRPr="00721A3D" w:rsidRDefault="00D35A84" w:rsidP="005907C5">
      <w:pPr>
        <w:pStyle w:val="aff5"/>
        <w:keepLines/>
        <w:numPr>
          <w:ilvl w:val="0"/>
          <w:numId w:val="27"/>
        </w:numPr>
        <w:spacing w:line="360" w:lineRule="auto"/>
        <w:ind w:left="0" w:firstLine="851"/>
        <w:jc w:val="both"/>
      </w:pPr>
      <w:r w:rsidRPr="00721A3D">
        <w:t>регулирование стока поверхностных вод с помощью вертикальной планировки территории, устройства системы поверхностного водоотвода, предотвращение инфильтрации воды в грунт и эрозионных процессов;</w:t>
      </w:r>
    </w:p>
    <w:p w:rsidR="00D35A84" w:rsidRPr="00721A3D" w:rsidRDefault="00D35A84" w:rsidP="005907C5">
      <w:pPr>
        <w:pStyle w:val="aff5"/>
        <w:keepLines/>
        <w:numPr>
          <w:ilvl w:val="0"/>
          <w:numId w:val="27"/>
        </w:numPr>
        <w:spacing w:line="360" w:lineRule="auto"/>
        <w:ind w:left="0" w:firstLine="851"/>
        <w:jc w:val="both"/>
      </w:pPr>
      <w:r w:rsidRPr="00721A3D">
        <w:t xml:space="preserve">искусственное понижение уровня подземных вод; </w:t>
      </w:r>
    </w:p>
    <w:p w:rsidR="00D35A84" w:rsidRPr="00721A3D" w:rsidRDefault="00D35A84" w:rsidP="005907C5">
      <w:pPr>
        <w:pStyle w:val="aff5"/>
        <w:keepLines/>
        <w:numPr>
          <w:ilvl w:val="0"/>
          <w:numId w:val="27"/>
        </w:numPr>
        <w:spacing w:line="360" w:lineRule="auto"/>
        <w:ind w:left="0" w:firstLine="851"/>
        <w:jc w:val="both"/>
      </w:pPr>
      <w:r w:rsidRPr="00721A3D">
        <w:t xml:space="preserve">агролесомелиорация; </w:t>
      </w:r>
    </w:p>
    <w:p w:rsidR="00D35A84" w:rsidRPr="00721A3D" w:rsidRDefault="00D35A84" w:rsidP="005907C5">
      <w:pPr>
        <w:pStyle w:val="aff5"/>
        <w:keepLines/>
        <w:numPr>
          <w:ilvl w:val="0"/>
          <w:numId w:val="27"/>
        </w:numPr>
        <w:spacing w:line="360" w:lineRule="auto"/>
        <w:ind w:left="0" w:firstLine="851"/>
        <w:jc w:val="both"/>
      </w:pPr>
      <w:r w:rsidRPr="00721A3D">
        <w:t xml:space="preserve">закрепление грунтов; </w:t>
      </w:r>
    </w:p>
    <w:p w:rsidR="00D35A84" w:rsidRPr="00721A3D" w:rsidRDefault="00D35A84" w:rsidP="005907C5">
      <w:pPr>
        <w:pStyle w:val="aff5"/>
        <w:keepLines/>
        <w:numPr>
          <w:ilvl w:val="0"/>
          <w:numId w:val="27"/>
        </w:numPr>
        <w:spacing w:line="360" w:lineRule="auto"/>
        <w:ind w:left="0" w:firstLine="851"/>
        <w:jc w:val="both"/>
      </w:pPr>
      <w:r w:rsidRPr="00721A3D">
        <w:t>удерживающие сооружения;</w:t>
      </w:r>
    </w:p>
    <w:p w:rsidR="00D35A84" w:rsidRDefault="00D35A84" w:rsidP="005907C5">
      <w:pPr>
        <w:pStyle w:val="aff5"/>
        <w:keepLines/>
        <w:numPr>
          <w:ilvl w:val="0"/>
          <w:numId w:val="27"/>
        </w:numPr>
        <w:spacing w:after="0" w:line="360" w:lineRule="auto"/>
        <w:ind w:left="0" w:firstLine="851"/>
        <w:jc w:val="both"/>
      </w:pPr>
      <w:r w:rsidRPr="00721A3D">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 д.).</w:t>
      </w:r>
    </w:p>
    <w:p w:rsidR="00D35A84" w:rsidRPr="0059178D" w:rsidRDefault="00D35A84" w:rsidP="005907C5">
      <w:pPr>
        <w:keepLines/>
        <w:ind w:firstLine="851"/>
        <w:rPr>
          <w:i/>
        </w:rPr>
      </w:pPr>
      <w:r w:rsidRPr="0059178D">
        <w:rPr>
          <w:i/>
        </w:rPr>
        <w:t>Противокарстовые мероприятия.</w:t>
      </w:r>
    </w:p>
    <w:p w:rsidR="00D35A84" w:rsidRPr="00B675F4" w:rsidRDefault="00D35A84" w:rsidP="005907C5">
      <w:pPr>
        <w:keepLines/>
        <w:ind w:firstLine="851"/>
      </w:pPr>
      <w:r w:rsidRPr="00B675F4">
        <w:t>Противокарстовые мероприятия следует предусматривать при проектировании зданий и сооружений на территориях, расположенных на водораздельном пространстве</w:t>
      </w:r>
      <w:r w:rsidRPr="00ED6B6B">
        <w:t xml:space="preserve">, </w:t>
      </w:r>
      <w:r w:rsidRPr="00B675F4">
        <w:t>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ангидриды, каменная соль), имеются карстовые проявления на поверхности (карры, поноры, воронки, котловины, полья, долины) и (или) в глубине грунтового массива (разуплотнения грунтов, полости, каналы, галереи, пещеры, воклюзы).</w:t>
      </w:r>
    </w:p>
    <w:p w:rsidR="00D35A84" w:rsidRPr="00B675F4" w:rsidRDefault="00D35A84" w:rsidP="005907C5">
      <w:pPr>
        <w:keepLines/>
        <w:ind w:firstLine="851"/>
      </w:pPr>
      <w:r w:rsidRPr="00B675F4">
        <w:t>При отсутствии карстовых проявлений на поверхности и в толще грунтов, отделенных от зоны карста слоем прочных горных пород и надежным водоупором, препятствующими влиянию возможных обрушений пород в подземных полостях на покровную толщу и выносу из нее грунтов, территория может рассматриваться</w:t>
      </w:r>
      <w:r>
        <w:t xml:space="preserve"> </w:t>
      </w:r>
      <w:r w:rsidRPr="00B675F4">
        <w:t>как карстово-неопасная для зданий и сооружений и проекты ее застройки следует выполнять как для некарстовых районов.</w:t>
      </w:r>
    </w:p>
    <w:p w:rsidR="00D35A84" w:rsidRPr="00B675F4" w:rsidRDefault="00D35A84" w:rsidP="005907C5">
      <w:pPr>
        <w:keepLines/>
        <w:ind w:firstLine="851"/>
      </w:pPr>
      <w:r w:rsidRPr="00B675F4">
        <w:t>Примечание. Надежным водоупором считается непрерывный слой горных пород с коэффициентом фильтрации не болев 0,001 м/сут и толщиной не менее 1/5 действующего на него напора, но не менее 5 м.</w:t>
      </w:r>
    </w:p>
    <w:p w:rsidR="00D35A84" w:rsidRPr="00B675F4" w:rsidRDefault="00D35A84" w:rsidP="005907C5">
      <w:pPr>
        <w:keepLines/>
        <w:ind w:firstLine="851"/>
      </w:pPr>
      <w:r w:rsidRPr="00B675F4">
        <w:t>В качестве основных противокарстовых мероприятий при проектировании зданий и сооружений следует предусматривать:</w:t>
      </w:r>
    </w:p>
    <w:p w:rsidR="00D35A84" w:rsidRPr="00B675F4" w:rsidRDefault="00D35A84" w:rsidP="005907C5">
      <w:pPr>
        <w:pStyle w:val="aff5"/>
        <w:keepLines/>
        <w:numPr>
          <w:ilvl w:val="0"/>
          <w:numId w:val="28"/>
        </w:numPr>
        <w:spacing w:after="0" w:line="360" w:lineRule="auto"/>
        <w:ind w:left="0" w:firstLine="851"/>
        <w:jc w:val="both"/>
      </w:pPr>
      <w:r w:rsidRPr="00B675F4">
        <w:t xml:space="preserve">устройство оснований зданий и сооружений ниже зоны опасных карстовых проявлений; </w:t>
      </w:r>
    </w:p>
    <w:p w:rsidR="00D35A84" w:rsidRPr="00B675F4" w:rsidRDefault="00D35A84" w:rsidP="005907C5">
      <w:pPr>
        <w:pStyle w:val="aff5"/>
        <w:keepLines/>
        <w:numPr>
          <w:ilvl w:val="0"/>
          <w:numId w:val="28"/>
        </w:numPr>
        <w:spacing w:after="0" w:line="360" w:lineRule="auto"/>
        <w:ind w:left="0" w:firstLine="851"/>
        <w:jc w:val="both"/>
      </w:pPr>
      <w:r w:rsidRPr="00B675F4">
        <w:t xml:space="preserve">заполнение карстовых полостей; </w:t>
      </w:r>
    </w:p>
    <w:p w:rsidR="00D35A84" w:rsidRPr="00B675F4" w:rsidRDefault="00D35A84" w:rsidP="005907C5">
      <w:pPr>
        <w:pStyle w:val="aff5"/>
        <w:keepLines/>
        <w:numPr>
          <w:ilvl w:val="0"/>
          <w:numId w:val="28"/>
        </w:numPr>
        <w:spacing w:after="0" w:line="360" w:lineRule="auto"/>
        <w:ind w:left="0" w:firstLine="851"/>
        <w:jc w:val="both"/>
      </w:pPr>
      <w:r w:rsidRPr="00B675F4">
        <w:t>искусственное ускорение формирования карстовых проявлений;</w:t>
      </w:r>
    </w:p>
    <w:p w:rsidR="00D35A84" w:rsidRPr="00B675F4" w:rsidRDefault="00D35A84" w:rsidP="005907C5">
      <w:pPr>
        <w:pStyle w:val="aff5"/>
        <w:keepLines/>
        <w:numPr>
          <w:ilvl w:val="0"/>
          <w:numId w:val="28"/>
        </w:numPr>
        <w:spacing w:after="0" w:line="360" w:lineRule="auto"/>
        <w:ind w:left="0" w:firstLine="851"/>
        <w:jc w:val="both"/>
      </w:pPr>
      <w:r w:rsidRPr="00B675F4">
        <w:t xml:space="preserve">создание искусственного водоупора и противофильтрационных завес; </w:t>
      </w:r>
    </w:p>
    <w:p w:rsidR="00D35A84" w:rsidRPr="00B675F4" w:rsidRDefault="00D35A84" w:rsidP="005907C5">
      <w:pPr>
        <w:pStyle w:val="aff5"/>
        <w:keepLines/>
        <w:numPr>
          <w:ilvl w:val="0"/>
          <w:numId w:val="28"/>
        </w:numPr>
        <w:spacing w:after="0" w:line="360" w:lineRule="auto"/>
        <w:ind w:left="0" w:firstLine="851"/>
        <w:jc w:val="both"/>
      </w:pPr>
      <w:r w:rsidRPr="00B675F4">
        <w:t xml:space="preserve">закрепление и уплотнение грунтов; </w:t>
      </w:r>
    </w:p>
    <w:p w:rsidR="00D35A84" w:rsidRPr="00B675F4" w:rsidRDefault="00D35A84" w:rsidP="005907C5">
      <w:pPr>
        <w:pStyle w:val="aff5"/>
        <w:keepLines/>
        <w:numPr>
          <w:ilvl w:val="0"/>
          <w:numId w:val="28"/>
        </w:numPr>
        <w:spacing w:after="0" w:line="360" w:lineRule="auto"/>
        <w:ind w:left="0" w:firstLine="851"/>
        <w:jc w:val="both"/>
      </w:pPr>
      <w:r w:rsidRPr="00B675F4">
        <w:t>водопонижение и регулирование режима подземных вод;</w:t>
      </w:r>
    </w:p>
    <w:p w:rsidR="00D35A84" w:rsidRPr="00B675F4" w:rsidRDefault="00D35A84" w:rsidP="005907C5">
      <w:pPr>
        <w:pStyle w:val="aff5"/>
        <w:keepLines/>
        <w:numPr>
          <w:ilvl w:val="0"/>
          <w:numId w:val="28"/>
        </w:numPr>
        <w:spacing w:after="0" w:line="360" w:lineRule="auto"/>
        <w:ind w:left="0" w:firstLine="851"/>
        <w:jc w:val="both"/>
      </w:pPr>
      <w:r w:rsidRPr="00B675F4">
        <w:t xml:space="preserve">организацию поверхностного стока; </w:t>
      </w:r>
    </w:p>
    <w:p w:rsidR="00D35A84" w:rsidRPr="00B675F4" w:rsidRDefault="00D35A84" w:rsidP="005907C5">
      <w:pPr>
        <w:pStyle w:val="aff5"/>
        <w:keepLines/>
        <w:numPr>
          <w:ilvl w:val="0"/>
          <w:numId w:val="28"/>
        </w:numPr>
        <w:spacing w:after="0" w:line="360" w:lineRule="auto"/>
        <w:ind w:left="0" w:firstLine="851"/>
        <w:jc w:val="both"/>
      </w:pPr>
      <w:r w:rsidRPr="00B675F4">
        <w:t>применение конструкций зданий и сооружений и их фундаментов, рассчитанных на сохранение целостности и устойчивости при возможных деформациях основания.</w:t>
      </w:r>
    </w:p>
    <w:p w:rsidR="00D35A84" w:rsidRPr="00B675F4" w:rsidRDefault="00D35A84" w:rsidP="005907C5">
      <w:pPr>
        <w:keepLines/>
        <w:ind w:firstLine="851"/>
      </w:pPr>
      <w:r>
        <w:t>Указанные мероприятия целесообразно проектировать при хозяйственном освоении территорий с проявлениями карста.</w:t>
      </w:r>
    </w:p>
    <w:p w:rsidR="00D35A84" w:rsidRPr="0059178D" w:rsidRDefault="00D35A84" w:rsidP="005907C5">
      <w:pPr>
        <w:keepLines/>
        <w:ind w:firstLine="851"/>
        <w:rPr>
          <w:i/>
        </w:rPr>
      </w:pPr>
      <w:r w:rsidRPr="0059178D">
        <w:rPr>
          <w:i/>
        </w:rPr>
        <w:t xml:space="preserve">Сооружения и мероприятия для защиты берегов рек </w:t>
      </w:r>
    </w:p>
    <w:p w:rsidR="00D35A84" w:rsidRPr="00B675F4" w:rsidRDefault="00D35A84" w:rsidP="005907C5">
      <w:pPr>
        <w:keepLines/>
        <w:ind w:firstLine="851"/>
      </w:pPr>
      <w:r w:rsidRPr="00B675F4">
        <w:t>Строительство берегозащитных сооружений и осуществление мероприятий должны быть направлены на защиту коренного берега и (или) на сохранение и расширение существующих пляжей или образование искусственных пляжей.</w:t>
      </w:r>
    </w:p>
    <w:p w:rsidR="00D35A84" w:rsidRPr="00B675F4" w:rsidRDefault="00D35A84" w:rsidP="005907C5">
      <w:pPr>
        <w:keepLines/>
        <w:ind w:firstLine="851"/>
      </w:pPr>
      <w:r w:rsidRPr="00B675F4">
        <w:t>Берегозащитные сооружения и мероприятия подразделяются на:</w:t>
      </w:r>
    </w:p>
    <w:p w:rsidR="00D35A84" w:rsidRPr="00B675F4" w:rsidRDefault="00D35A84" w:rsidP="005907C5">
      <w:pPr>
        <w:pStyle w:val="aff5"/>
        <w:keepLines/>
        <w:numPr>
          <w:ilvl w:val="0"/>
          <w:numId w:val="29"/>
        </w:numPr>
        <w:spacing w:after="0" w:line="360" w:lineRule="auto"/>
        <w:ind w:left="0" w:firstLine="851"/>
        <w:jc w:val="both"/>
      </w:pPr>
      <w:r w:rsidRPr="00B675F4">
        <w:t>волнозащитные (вдольбереговые подпорные стены — набережные, шпунтовые стенки, ступенчатые крепления, откосные покрытия);</w:t>
      </w:r>
    </w:p>
    <w:p w:rsidR="00D35A84" w:rsidRPr="00B675F4" w:rsidRDefault="00D35A84" w:rsidP="005907C5">
      <w:pPr>
        <w:pStyle w:val="aff5"/>
        <w:keepLines/>
        <w:numPr>
          <w:ilvl w:val="0"/>
          <w:numId w:val="29"/>
        </w:numPr>
        <w:spacing w:after="0" w:line="360" w:lineRule="auto"/>
        <w:ind w:left="0" w:firstLine="851"/>
        <w:jc w:val="both"/>
      </w:pPr>
      <w:r w:rsidRPr="00B675F4">
        <w:t>волногасящие (вдольбереговые конструкции с волногасящими камерами, откосные покрытия в виде набросов из камня или фасонных блоков, искусственные свободные пляжи);</w:t>
      </w:r>
    </w:p>
    <w:p w:rsidR="00D35A84" w:rsidRPr="00B675F4" w:rsidRDefault="00D35A84" w:rsidP="005907C5">
      <w:pPr>
        <w:pStyle w:val="aff5"/>
        <w:keepLines/>
        <w:numPr>
          <w:ilvl w:val="0"/>
          <w:numId w:val="29"/>
        </w:numPr>
        <w:spacing w:after="0" w:line="360" w:lineRule="auto"/>
        <w:ind w:left="0" w:firstLine="851"/>
        <w:jc w:val="both"/>
      </w:pPr>
      <w:r w:rsidRPr="00B675F4">
        <w:t>пляжеудерживающие (вдольбереговые подводные банкеты, буны, шпоры);</w:t>
      </w:r>
    </w:p>
    <w:p w:rsidR="00D35A84" w:rsidRPr="00B675F4" w:rsidRDefault="00D35A84" w:rsidP="005907C5">
      <w:pPr>
        <w:pStyle w:val="aff5"/>
        <w:keepLines/>
        <w:numPr>
          <w:ilvl w:val="0"/>
          <w:numId w:val="29"/>
        </w:numPr>
        <w:spacing w:after="0" w:line="360" w:lineRule="auto"/>
        <w:ind w:left="0" w:firstLine="851"/>
        <w:jc w:val="both"/>
      </w:pPr>
      <w:r w:rsidRPr="00B675F4">
        <w:t>специальные мероприятия (регулирование стока рек, использование подводных карьеров, закрепление грунт</w:t>
      </w:r>
      <w:r>
        <w:t>а склонов, агролесомелиорация и </w:t>
      </w:r>
      <w:r w:rsidRPr="00B675F4">
        <w:t>т.</w:t>
      </w:r>
      <w:r>
        <w:t> </w:t>
      </w:r>
      <w:r w:rsidRPr="00B675F4">
        <w:t>д.).</w:t>
      </w:r>
    </w:p>
    <w:p w:rsidR="00D35A84" w:rsidRPr="00B675F4" w:rsidRDefault="00D35A84" w:rsidP="005907C5">
      <w:pPr>
        <w:keepLines/>
        <w:ind w:firstLine="851"/>
      </w:pPr>
      <w:r w:rsidRPr="00B675F4">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 и пр.</w:t>
      </w:r>
    </w:p>
    <w:p w:rsidR="00D35A84" w:rsidRPr="003648E0" w:rsidRDefault="00D35A84" w:rsidP="005907C5">
      <w:pPr>
        <w:keepLines/>
        <w:ind w:firstLine="851"/>
      </w:pPr>
      <w:r w:rsidRPr="00B675F4">
        <w:t>При выборе конструкций сооружений следует учитывать, кроме их назначения, наличие местных строительных материалов и возможные способы производства работ.</w:t>
      </w:r>
    </w:p>
    <w:p w:rsidR="00D35A84" w:rsidRPr="00353168" w:rsidRDefault="00D35A84" w:rsidP="005907C5">
      <w:pPr>
        <w:pStyle w:val="2"/>
        <w:keepNext w:val="0"/>
        <w:keepLines/>
        <w:numPr>
          <w:ilvl w:val="1"/>
          <w:numId w:val="5"/>
        </w:numPr>
        <w:suppressAutoHyphens/>
        <w:spacing w:before="480" w:after="360" w:line="360" w:lineRule="auto"/>
        <w:ind w:left="0" w:firstLine="0"/>
        <w:jc w:val="center"/>
        <w:rPr>
          <w:rFonts w:ascii="Times New Roman" w:hAnsi="Times New Roman" w:cs="Times New Roman"/>
          <w:i w:val="0"/>
        </w:rPr>
      </w:pPr>
      <w:bookmarkStart w:id="25" w:name="_Toc441428641"/>
      <w:r w:rsidRPr="00353168">
        <w:rPr>
          <w:rFonts w:ascii="Times New Roman" w:hAnsi="Times New Roman" w:cs="Times New Roman"/>
          <w:i w:val="0"/>
        </w:rPr>
        <w:t>Расселение населения,</w:t>
      </w:r>
      <w:r>
        <w:rPr>
          <w:rFonts w:ascii="Times New Roman" w:hAnsi="Times New Roman" w:cs="Times New Roman"/>
          <w:i w:val="0"/>
        </w:rPr>
        <w:t xml:space="preserve"> </w:t>
      </w:r>
      <w:r w:rsidRPr="00353168">
        <w:rPr>
          <w:rFonts w:ascii="Times New Roman" w:hAnsi="Times New Roman" w:cs="Times New Roman"/>
          <w:i w:val="0"/>
        </w:rPr>
        <w:t>развитие застройки территории и размещения объектов капитального строительства</w:t>
      </w:r>
      <w:bookmarkEnd w:id="25"/>
    </w:p>
    <w:p w:rsidR="00D35A84" w:rsidRPr="00353168" w:rsidRDefault="00D35A84" w:rsidP="005907C5">
      <w:pPr>
        <w:pStyle w:val="3"/>
        <w:keepNext w:val="0"/>
        <w:numPr>
          <w:ilvl w:val="2"/>
          <w:numId w:val="5"/>
        </w:numPr>
        <w:suppressAutoHyphens/>
        <w:spacing w:before="0" w:after="12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6" w:name="_Toc441428642"/>
      <w:r w:rsidRPr="00353168">
        <w:rPr>
          <w:rFonts w:ascii="Times New Roman" w:hAnsi="Times New Roman"/>
          <w:color w:val="auto"/>
          <w:kern w:val="32"/>
          <w:sz w:val="28"/>
          <w:szCs w:val="28"/>
          <w:lang w:eastAsia="ru-RU"/>
        </w:rPr>
        <w:t>Развитие застройки территории</w:t>
      </w:r>
      <w:bookmarkEnd w:id="26"/>
    </w:p>
    <w:p w:rsidR="00D35A84" w:rsidRDefault="00D35A84" w:rsidP="005907C5">
      <w:pPr>
        <w:keepLines/>
        <w:ind w:firstLine="851"/>
      </w:pPr>
      <w:r w:rsidRPr="00564B98">
        <w:t xml:space="preserve">Преобладание в </w:t>
      </w:r>
      <w:r>
        <w:t xml:space="preserve">исторически сложившейся застройке </w:t>
      </w:r>
      <w:r w:rsidRPr="00564B98">
        <w:t>зданий и строений малой этажности, обуславливает не значительные завалы проезжей части</w:t>
      </w:r>
      <w:r w:rsidRPr="006A18B9">
        <w:t xml:space="preserve"> </w:t>
      </w:r>
      <w:r>
        <w:t>улично-дорожной сети,</w:t>
      </w:r>
      <w:r w:rsidRPr="00564B98">
        <w:t xml:space="preserve"> практически не снижающие её пропускной способности.</w:t>
      </w:r>
    </w:p>
    <w:p w:rsidR="00D35A84" w:rsidRPr="0059178D" w:rsidRDefault="00D35A84" w:rsidP="005907C5">
      <w:pPr>
        <w:keepLines/>
        <w:ind w:firstLine="851"/>
      </w:pPr>
      <w:r w:rsidRPr="0059178D">
        <w:t xml:space="preserve">Генеральным планом предлагается осуществить переселение жителей из ветхих и аварийных домов в новое комфортабельное жилье. </w:t>
      </w:r>
    </w:p>
    <w:p w:rsidR="00D35A84" w:rsidRDefault="00D35A84" w:rsidP="005907C5">
      <w:pPr>
        <w:widowControl w:val="0"/>
        <w:ind w:firstLine="851"/>
      </w:pPr>
      <w:r>
        <w:t xml:space="preserve">В соответствии со СНиП 2.01.51.90 «Инженерно-технические мероприятия гражданской обороны» на территории </w:t>
      </w:r>
      <w:r w:rsidRPr="0004201E">
        <w:rPr>
          <w:kern w:val="0"/>
          <w:shd w:val="clear" w:color="auto" w:fill="FEFEFE"/>
          <w:lang w:eastAsia="ru-RU"/>
        </w:rPr>
        <w:t xml:space="preserve">муниципального образования </w:t>
      </w:r>
      <w:r>
        <w:t>в отношении этажности, плотности застройки и плотности населения ограничений нет</w:t>
      </w:r>
      <w:r w:rsidRPr="00387D0B">
        <w:t xml:space="preserve">, </w:t>
      </w:r>
      <w:r>
        <w:t xml:space="preserve">в части касающейся степени огнестойкости проектируемых к размещению объектов, отнесённых к категориям по ГО, необходимо учитывать положения п.п. 4.3 – 4.5. </w:t>
      </w:r>
    </w:p>
    <w:p w:rsidR="00D35A84" w:rsidRPr="007A4F0A" w:rsidRDefault="00D35A84" w:rsidP="005907C5">
      <w:pPr>
        <w:keepLines/>
        <w:ind w:firstLine="851"/>
      </w:pPr>
      <w:r w:rsidRPr="007A4F0A">
        <w:t>При дальнейшей застройке</w:t>
      </w:r>
      <w:r>
        <w:t>,</w:t>
      </w:r>
      <w:r w:rsidRPr="007A4F0A">
        <w:t xml:space="preserve"> целесообразно не застраивать территории, требующие большого объёма выполнения мероприятий по инженерной защите от </w:t>
      </w:r>
      <w:r>
        <w:t>эрозионных процессов, подтопления грунтовыми и поверхностными водами, просадочных явлениях в грунтах</w:t>
      </w:r>
      <w:r w:rsidRPr="007A4F0A">
        <w:t>.</w:t>
      </w:r>
    </w:p>
    <w:p w:rsidR="00D35A84" w:rsidRDefault="00D35A84" w:rsidP="005907C5">
      <w:pPr>
        <w:keepLines/>
        <w:ind w:firstLine="851"/>
      </w:pPr>
      <w:r w:rsidRPr="008768C7">
        <w:t>Территори</w:t>
      </w:r>
      <w:r>
        <w:t>и</w:t>
      </w:r>
      <w:r w:rsidRPr="008768C7">
        <w:t xml:space="preserve"> для развития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среды, с учетом прогноза изменения на перспективу природных и других условий.</w:t>
      </w:r>
    </w:p>
    <w:p w:rsidR="00D35A84" w:rsidRDefault="00D35A84" w:rsidP="005907C5">
      <w:pPr>
        <w:keepLines/>
        <w:ind w:firstLine="851"/>
      </w:pPr>
      <w:r w:rsidRPr="008768C7">
        <w:t xml:space="preserve">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D35A84" w:rsidRDefault="00D35A84" w:rsidP="005907C5">
      <w:pPr>
        <w:keepLines/>
        <w:ind w:firstLine="851"/>
      </w:pPr>
      <w:r w:rsidRPr="00162C10">
        <w:t xml:space="preserve">Планировку и застройку </w:t>
      </w:r>
      <w:r>
        <w:t>территорий, расположение объектов на просадочных грунтах</w:t>
      </w:r>
      <w:r w:rsidRPr="00162C10">
        <w:t xml:space="preserve"> следует осуществлять в соответствии с требованиями СНиП 2.01.09-91.</w:t>
      </w:r>
    </w:p>
    <w:p w:rsidR="00D35A84" w:rsidRDefault="00D35A84" w:rsidP="005907C5">
      <w:pPr>
        <w:keepLines/>
        <w:ind w:firstLine="851"/>
      </w:pPr>
      <w:r>
        <w:t>Площадки, намеченные под строительство,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D35A84" w:rsidRDefault="00D35A84" w:rsidP="005907C5">
      <w:pPr>
        <w:keepLines/>
        <w:ind w:firstLine="851"/>
      </w:pPr>
      <w:r>
        <w:t>Проекты планировки и застройки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D35A84" w:rsidRDefault="00D35A84" w:rsidP="005907C5">
      <w:pPr>
        <w:keepLines/>
        <w:ind w:firstLine="851"/>
      </w:pPr>
      <w:r>
        <w:t>При рельефе местности в виде крутых склонов планировку застраиваемой территории следует осуществлять террасами. Отвод воды с террас следует производить как по кюветам, устроенным в основаниях откосов, так и по быстротокам.</w:t>
      </w:r>
    </w:p>
    <w:p w:rsidR="00D35A84" w:rsidRDefault="00D35A84" w:rsidP="005907C5">
      <w:pPr>
        <w:widowControl w:val="0"/>
        <w:ind w:firstLine="851"/>
      </w:pPr>
      <w:r>
        <w:t>Здания и сооружения с мокрыми технологическими процессами следует располагать в пониженных частях застраиваемой территории.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D35A84" w:rsidRPr="00162C10" w:rsidRDefault="00D35A84" w:rsidP="005907C5">
      <w:pPr>
        <w:keepLines/>
        <w:ind w:firstLine="851"/>
      </w:pPr>
      <w: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D35A84" w:rsidRDefault="00D35A84" w:rsidP="005907C5">
      <w:pPr>
        <w:keepLines/>
        <w:ind w:firstLine="851"/>
      </w:pPr>
      <w:r>
        <w:t>В отношении предприятий, на которых используются СДЯВ, необходимо учитывать положения п.п. 4.7 – 4.9. СНиП 2.01.51-90, в том числе планировать на особый период мероприятия по максимально возможному сокращению запасов и сроков хранения таких веществ, находящихся на подъездных путях предприятий, на промежуточных складах и в технологических емкостях, до минимума, необходимого для функционирования производства.</w:t>
      </w:r>
    </w:p>
    <w:p w:rsidR="00D35A84" w:rsidRPr="003648E0" w:rsidRDefault="00D35A84" w:rsidP="005907C5">
      <w:pPr>
        <w:keepLines/>
        <w:ind w:firstLine="851"/>
      </w:pPr>
      <w:r>
        <w:t>В целях уменьшения потребного количества СДЯВ и взрывоопасных веществ в особый период следует предусматривать, как правило, переход на безбуферную схему производства.</w:t>
      </w:r>
    </w:p>
    <w:p w:rsidR="00D35A84" w:rsidRPr="00353168" w:rsidRDefault="00D35A84" w:rsidP="005907C5">
      <w:pPr>
        <w:pStyle w:val="3"/>
        <w:numPr>
          <w:ilvl w:val="2"/>
          <w:numId w:val="5"/>
        </w:numPr>
        <w:suppressAutoHyphens/>
        <w:spacing w:before="360" w:after="12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27" w:name="_Toc441428643"/>
      <w:r w:rsidRPr="00353168">
        <w:rPr>
          <w:rFonts w:ascii="Times New Roman" w:hAnsi="Times New Roman"/>
          <w:color w:val="auto"/>
          <w:kern w:val="32"/>
          <w:sz w:val="28"/>
          <w:szCs w:val="28"/>
          <w:lang w:eastAsia="ru-RU"/>
        </w:rPr>
        <w:t>Размещение объектов капитального строительства</w:t>
      </w:r>
      <w:bookmarkEnd w:id="27"/>
    </w:p>
    <w:p w:rsidR="00D35A84" w:rsidRPr="00DD0055" w:rsidRDefault="00D35A84" w:rsidP="005907C5">
      <w:pPr>
        <w:keepLines/>
        <w:ind w:firstLine="851"/>
      </w:pPr>
      <w:r w:rsidRPr="00DD0055">
        <w:t>Определяющими направлениями экономики муниципального образования «</w:t>
      </w:r>
      <w:r w:rsidR="00C54D0F">
        <w:t>село Тлох</w:t>
      </w:r>
      <w:r w:rsidRPr="00DD0055">
        <w:t>» на период планирования (203</w:t>
      </w:r>
      <w:r>
        <w:t>5</w:t>
      </w:r>
      <w:r w:rsidRPr="00DD0055">
        <w:t xml:space="preserve"> г.) являются:</w:t>
      </w:r>
    </w:p>
    <w:p w:rsidR="00D35A84" w:rsidRPr="00DD0055" w:rsidRDefault="00D35A84" w:rsidP="005907C5">
      <w:pPr>
        <w:pStyle w:val="aff5"/>
        <w:keepLines/>
        <w:numPr>
          <w:ilvl w:val="0"/>
          <w:numId w:val="32"/>
        </w:numPr>
        <w:spacing w:after="0" w:line="360" w:lineRule="auto"/>
        <w:ind w:left="0" w:firstLine="851"/>
        <w:jc w:val="both"/>
      </w:pPr>
      <w:r w:rsidRPr="00DD0055">
        <w:t>сельскохозяйственное производство, в том числе переработка сельскохозяйственной</w:t>
      </w:r>
      <w:r>
        <w:t xml:space="preserve"> </w:t>
      </w:r>
      <w:r w:rsidRPr="00DD0055">
        <w:t xml:space="preserve">продукции; </w:t>
      </w:r>
    </w:p>
    <w:p w:rsidR="00D35A84" w:rsidRPr="00DD0055" w:rsidRDefault="00D35A84" w:rsidP="005907C5">
      <w:pPr>
        <w:pStyle w:val="aff5"/>
        <w:keepLines/>
        <w:numPr>
          <w:ilvl w:val="0"/>
          <w:numId w:val="32"/>
        </w:numPr>
        <w:spacing w:after="0" w:line="360" w:lineRule="auto"/>
        <w:ind w:left="0" w:firstLine="851"/>
        <w:jc w:val="both"/>
      </w:pPr>
      <w:r w:rsidRPr="00DD0055">
        <w:t>развитие промышленных функций территории за счет собственной переработки сельскохозяйственной продукции, производства мебели, строительных материалов, добычи полезных ископаемых.</w:t>
      </w:r>
    </w:p>
    <w:p w:rsidR="00D35A84" w:rsidRPr="00DD0055" w:rsidRDefault="00D35A84" w:rsidP="005907C5">
      <w:pPr>
        <w:keepLines/>
        <w:ind w:firstLine="851"/>
      </w:pPr>
      <w:r w:rsidRPr="00DD0055">
        <w:t>Строительство новых категорированных объектов по ГО, объектов имеющие сильнодействующие ядовитые вещества без предварительного согласования с органами МЧС не предусматривать.</w:t>
      </w:r>
    </w:p>
    <w:p w:rsidR="00D35A84" w:rsidRPr="00DD0055" w:rsidRDefault="00D35A84" w:rsidP="005907C5">
      <w:pPr>
        <w:keepLines/>
        <w:ind w:firstLine="851"/>
      </w:pPr>
      <w:r w:rsidRPr="00DD0055">
        <w:t>Генеральным планом предлагается малоэтажная индивидуальная застройка жилыми зданиями на 1 семью, этажностью от 1 до 3 этажей.</w:t>
      </w:r>
    </w:p>
    <w:p w:rsidR="00D35A84" w:rsidRPr="00DD0055" w:rsidRDefault="00D35A84" w:rsidP="005907C5">
      <w:pPr>
        <w:keepLines/>
        <w:ind w:firstLine="851"/>
      </w:pPr>
      <w:r w:rsidRPr="00DD0055">
        <w:t>При проектировании и строительстве промышленных объектов требуется учитывать следующее:</w:t>
      </w:r>
    </w:p>
    <w:p w:rsidR="00D35A84" w:rsidRPr="00DD0055" w:rsidRDefault="00D35A84" w:rsidP="005907C5">
      <w:pPr>
        <w:keepLines/>
        <w:ind w:firstLine="851"/>
      </w:pPr>
      <w:r>
        <w:t>- в</w:t>
      </w:r>
      <w:r w:rsidRPr="00DD0055">
        <w:t xml:space="preserve"> отношении объектов коммунально-бытового назначения – положения пунктов 10.1-10.4 СНиП 2.01.51-90 и положения СНиП 2.01.57-85;</w:t>
      </w:r>
    </w:p>
    <w:p w:rsidR="00D35A84" w:rsidRPr="00DD0055" w:rsidRDefault="00D35A84" w:rsidP="005907C5">
      <w:pPr>
        <w:keepLines/>
        <w:ind w:firstLine="851"/>
      </w:pPr>
      <w:r w:rsidRPr="00DD0055">
        <w:t>- для защиты сельскохозяйственных животных, продукции растениеводства и животноводства – положения пунктов 8.1-8.8 СНиП 2.01.51-90;</w:t>
      </w:r>
    </w:p>
    <w:p w:rsidR="00D35A84" w:rsidRPr="00DD0055" w:rsidRDefault="00D35A84" w:rsidP="005907C5">
      <w:pPr>
        <w:keepLines/>
        <w:ind w:firstLine="851"/>
      </w:pPr>
      <w:r w:rsidRPr="00DD0055">
        <w:t>- для предприятий, производящих или употребляющих АХОВ, взрывчатые вещества и материалы необходимо выполнить требования проектирования, указанные в п. 4.6-4.9 СНиП 2.01.51-90.</w:t>
      </w:r>
    </w:p>
    <w:p w:rsidR="00D35A84" w:rsidRPr="00DD0055" w:rsidRDefault="00D35A84" w:rsidP="005907C5">
      <w:pPr>
        <w:keepLines/>
        <w:ind w:firstLine="851"/>
      </w:pPr>
      <w:r w:rsidRPr="00DD0055">
        <w:t>При размещении зон отдыха необходимо учитывать требования п. 3.25-3.27</w:t>
      </w:r>
      <w:r>
        <w:t xml:space="preserve"> </w:t>
      </w:r>
      <w:r w:rsidRPr="00DD0055">
        <w:t>СНиП 2.01.51-90).</w:t>
      </w:r>
    </w:p>
    <w:p w:rsidR="00D35A84" w:rsidRPr="00DD0055" w:rsidRDefault="00D35A84" w:rsidP="005907C5">
      <w:pPr>
        <w:keepLines/>
        <w:ind w:firstLine="851"/>
      </w:pPr>
      <w:r w:rsidRPr="00DD0055">
        <w:t>Объекты коммунально-бытового назначения вновь строящиеся, действующие и реконструируемые проектировать с учетом приспособления:</w:t>
      </w:r>
    </w:p>
    <w:p w:rsidR="00D35A84" w:rsidRPr="00DD0055" w:rsidRDefault="00D35A84" w:rsidP="005907C5">
      <w:pPr>
        <w:keepLines/>
        <w:ind w:firstLine="851"/>
      </w:pPr>
      <w:r w:rsidRPr="00DD0055">
        <w:t>- бань и душевых промышленных предприятий - для санитарной обработки людей в качестве санитарно-обмывочных пунктов;</w:t>
      </w:r>
    </w:p>
    <w:p w:rsidR="00D35A84" w:rsidRPr="00DD0055" w:rsidRDefault="00D35A84" w:rsidP="005907C5">
      <w:pPr>
        <w:keepLines/>
        <w:ind w:firstLine="851"/>
      </w:pPr>
      <w:r w:rsidRPr="00DD0055">
        <w:t>- прачечных, фабрик химической чистки - для специальной обработки одежды, в качестве станций обеззараживания одежды;</w:t>
      </w:r>
    </w:p>
    <w:p w:rsidR="00D35A84" w:rsidRPr="00DD0055" w:rsidRDefault="00D35A84" w:rsidP="005907C5">
      <w:pPr>
        <w:keepLines/>
        <w:ind w:firstLine="851"/>
      </w:pPr>
      <w:r w:rsidRPr="00DD0055">
        <w:t>- 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D35A84" w:rsidRPr="003648E0" w:rsidRDefault="00D35A84" w:rsidP="005907C5">
      <w:pPr>
        <w:keepLines/>
        <w:ind w:firstLine="851"/>
      </w:pPr>
      <w:r w:rsidRPr="00DD0055">
        <w:t>При проектировании приспособления объектов коммунально-бытового назначения для санитарной обработки людей, специальной обработки одежды и подвижного состава автотранспорта, подвергшихся заражению (загрязнению) РВ, ОВ и БС, необходимо предусматривать круглосуточную непрерывную работу этих объектов и поточность обработки, не допускающую пересечения загрязненных потоков людей, одежды, подвижного состава автотранспорта с потоками, прошедшими соответствующую обработку.</w:t>
      </w:r>
    </w:p>
    <w:p w:rsidR="00D35A84" w:rsidRPr="00353168" w:rsidRDefault="00D35A84" w:rsidP="005907C5">
      <w:pPr>
        <w:pStyle w:val="2"/>
        <w:keepLines/>
        <w:numPr>
          <w:ilvl w:val="1"/>
          <w:numId w:val="5"/>
        </w:numPr>
        <w:suppressAutoHyphens/>
        <w:spacing w:before="480" w:after="360" w:line="360" w:lineRule="auto"/>
        <w:ind w:left="0" w:firstLine="0"/>
        <w:jc w:val="center"/>
        <w:rPr>
          <w:rFonts w:ascii="Times New Roman" w:hAnsi="Times New Roman" w:cs="Times New Roman"/>
          <w:i w:val="0"/>
        </w:rPr>
      </w:pPr>
      <w:bookmarkStart w:id="28" w:name="_Toc441428644"/>
      <w:r w:rsidRPr="00353168">
        <w:rPr>
          <w:rFonts w:ascii="Times New Roman" w:hAnsi="Times New Roman" w:cs="Times New Roman"/>
          <w:i w:val="0"/>
        </w:rPr>
        <w:t>Транспортная и инженерная инфраструктуры</w:t>
      </w:r>
      <w:bookmarkEnd w:id="28"/>
    </w:p>
    <w:p w:rsidR="00D35A84" w:rsidRPr="00353168" w:rsidRDefault="00D35A84" w:rsidP="005907C5">
      <w:pPr>
        <w:pStyle w:val="3"/>
        <w:numPr>
          <w:ilvl w:val="2"/>
          <w:numId w:val="5"/>
        </w:numPr>
        <w:suppressAutoHyphens/>
        <w:spacing w:before="0" w:after="120"/>
        <w:ind w:left="0" w:firstLine="0"/>
        <w:jc w:val="center"/>
        <w:rPr>
          <w:rFonts w:ascii="Times New Roman" w:hAnsi="Times New Roman"/>
          <w:color w:val="auto"/>
          <w:kern w:val="32"/>
          <w:sz w:val="28"/>
          <w:szCs w:val="28"/>
          <w:lang w:eastAsia="ru-RU"/>
        </w:rPr>
      </w:pPr>
      <w:bookmarkStart w:id="29" w:name="_Toc441428645"/>
      <w:r w:rsidRPr="00353168">
        <w:rPr>
          <w:rFonts w:ascii="Times New Roman" w:hAnsi="Times New Roman"/>
          <w:color w:val="auto"/>
          <w:kern w:val="32"/>
          <w:sz w:val="28"/>
          <w:szCs w:val="28"/>
          <w:lang w:eastAsia="ru-RU"/>
        </w:rPr>
        <w:t>Транспортная</w:t>
      </w:r>
      <w:r>
        <w:rPr>
          <w:rFonts w:ascii="Times New Roman" w:hAnsi="Times New Roman"/>
          <w:color w:val="auto"/>
          <w:kern w:val="32"/>
          <w:sz w:val="28"/>
          <w:szCs w:val="28"/>
          <w:lang w:eastAsia="ru-RU"/>
        </w:rPr>
        <w:t xml:space="preserve"> и улично-дорожная</w:t>
      </w:r>
      <w:r w:rsidRPr="00353168">
        <w:rPr>
          <w:rFonts w:ascii="Times New Roman" w:hAnsi="Times New Roman"/>
          <w:color w:val="auto"/>
          <w:kern w:val="32"/>
          <w:sz w:val="28"/>
          <w:szCs w:val="28"/>
          <w:lang w:eastAsia="ru-RU"/>
        </w:rPr>
        <w:t xml:space="preserve"> сеть</w:t>
      </w:r>
      <w:bookmarkEnd w:id="29"/>
    </w:p>
    <w:p w:rsidR="00D35A84" w:rsidRPr="00530C6B" w:rsidRDefault="00D35A84" w:rsidP="005907C5">
      <w:pPr>
        <w:keepLines/>
        <w:ind w:firstLine="851"/>
      </w:pPr>
      <w:r>
        <w:t xml:space="preserve">В целом, транспортная и улично-дорожная сеть на территории </w:t>
      </w:r>
      <w:r w:rsidRPr="0004201E">
        <w:rPr>
          <w:kern w:val="0"/>
          <w:shd w:val="clear" w:color="auto" w:fill="FEFEFE"/>
          <w:lang w:eastAsia="ru-RU"/>
        </w:rPr>
        <w:t xml:space="preserve">муниципального образования </w:t>
      </w:r>
      <w:r w:rsidRPr="00530C6B">
        <w:t>позволяет осуществлять доставку резервов МТР, сил и средств в населённые пункты в случае ЧС, а также осуществлять эвакуационные мероприятия.</w:t>
      </w:r>
    </w:p>
    <w:p w:rsidR="00D35A84" w:rsidRDefault="00D35A84" w:rsidP="005907C5">
      <w:pPr>
        <w:keepLines/>
        <w:ind w:firstLine="851"/>
      </w:pPr>
      <w:r>
        <w:t xml:space="preserve">Ограничений по развитию и размещению элементов транспортной сети на территории </w:t>
      </w:r>
      <w:r w:rsidRPr="0004201E">
        <w:rPr>
          <w:kern w:val="0"/>
          <w:shd w:val="clear" w:color="auto" w:fill="FEFEFE"/>
          <w:lang w:eastAsia="ru-RU"/>
        </w:rPr>
        <w:t xml:space="preserve">муниципального образования </w:t>
      </w:r>
      <w:r>
        <w:t>нет.</w:t>
      </w:r>
    </w:p>
    <w:p w:rsidR="00D35A84" w:rsidRPr="00D924A2" w:rsidRDefault="00D35A84" w:rsidP="005907C5">
      <w:pPr>
        <w:keepLines/>
        <w:ind w:firstLine="851"/>
      </w:pPr>
      <w:r w:rsidRPr="00D924A2">
        <w:t>На расчетный срок генерального плана внешние связи поселения будут обеспечиваться, как и в настоящее время, автомобильным транспортом.</w:t>
      </w:r>
      <w:r>
        <w:t xml:space="preserve"> </w:t>
      </w:r>
    </w:p>
    <w:p w:rsidR="00D35A84" w:rsidRDefault="00D35A84" w:rsidP="005907C5">
      <w:pPr>
        <w:keepLines/>
        <w:ind w:firstLine="851"/>
      </w:pPr>
      <w:r w:rsidRPr="00D924A2">
        <w:t xml:space="preserve">Основные принципы развития транспортной инфраструктуры муниципального образования </w:t>
      </w:r>
      <w:r>
        <w:t>«</w:t>
      </w:r>
      <w:r w:rsidR="00C54D0F">
        <w:t>село Тлох</w:t>
      </w:r>
      <w:r>
        <w:t>»</w:t>
      </w:r>
      <w:r w:rsidRPr="00D924A2">
        <w:t xml:space="preserve"> должны включать в себя три основные составляющие: улучшение качества существующих автодорог, строительство новых автодорог и изменение маршрутов автобусного сообщения.</w:t>
      </w:r>
    </w:p>
    <w:p w:rsidR="00D35A84" w:rsidRPr="00DD0055" w:rsidRDefault="00D35A84" w:rsidP="005907C5">
      <w:pPr>
        <w:keepLines/>
        <w:ind w:firstLine="851"/>
      </w:pPr>
      <w:r w:rsidRPr="00DD0055">
        <w:t>Отдельное внимание также уделяется грузоперевозкам.</w:t>
      </w:r>
    </w:p>
    <w:p w:rsidR="00D35A84" w:rsidRPr="00C627E2" w:rsidRDefault="00D35A84" w:rsidP="005907C5">
      <w:pPr>
        <w:keepLines/>
        <w:ind w:firstLine="851"/>
      </w:pPr>
      <w:r w:rsidRPr="00C627E2">
        <w:t xml:space="preserve">Генеральным планом предусматривается сохранение и дальнейшее развитие сложившейся структуры улично-дорожной сети </w:t>
      </w:r>
      <w:r w:rsidRPr="0004201E">
        <w:rPr>
          <w:kern w:val="0"/>
          <w:shd w:val="clear" w:color="auto" w:fill="FEFEFE"/>
          <w:lang w:eastAsia="ru-RU"/>
        </w:rPr>
        <w:t>муниципального образования</w:t>
      </w:r>
      <w:r w:rsidRPr="00C627E2">
        <w:t>.</w:t>
      </w:r>
    </w:p>
    <w:p w:rsidR="00D35A84" w:rsidRPr="00497F47" w:rsidRDefault="00D35A84" w:rsidP="005907C5">
      <w:pPr>
        <w:keepLines/>
        <w:ind w:firstLine="851"/>
      </w:pPr>
      <w:r w:rsidRPr="00497F47">
        <w:t xml:space="preserve">Для минимизации поражения элементов транспортной сети вследствие воздействия источников чрезвычайных ситуаций, </w:t>
      </w:r>
      <w:r>
        <w:t xml:space="preserve">в соответствии со </w:t>
      </w:r>
      <w:r w:rsidRPr="00497F47">
        <w:t>СНиП 2.01.51-90).</w:t>
      </w:r>
      <w:r>
        <w:t xml:space="preserve"> </w:t>
      </w:r>
      <w:r w:rsidRPr="00497F47">
        <w:t>необходимо учитывать следующие требования.</w:t>
      </w:r>
    </w:p>
    <w:p w:rsidR="00D35A84" w:rsidRPr="00497F47" w:rsidRDefault="00D35A84" w:rsidP="005907C5">
      <w:pPr>
        <w:keepLines/>
        <w:ind w:firstLine="851"/>
      </w:pPr>
      <w:r w:rsidRPr="00497F47">
        <w:t>Система зеленых насаждений и не</w:t>
      </w:r>
      <w:r>
        <w:t xml:space="preserve"> </w:t>
      </w:r>
      <w:r w:rsidRPr="00497F47">
        <w:t>застраиваемых территорий должна вместе с сетью магистральных улиц обеспечивать свободный выход населения из разрушенных частей поселения (в случае его поражения) в парки и леса загородной зоны.</w:t>
      </w:r>
    </w:p>
    <w:p w:rsidR="00D35A84" w:rsidRPr="00497F47" w:rsidRDefault="00D35A84" w:rsidP="005907C5">
      <w:pPr>
        <w:keepLines/>
        <w:ind w:firstLine="851"/>
      </w:pPr>
      <w:r w:rsidRPr="00497F47">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D35A84" w:rsidRPr="00497F47" w:rsidRDefault="00D35A84" w:rsidP="005907C5">
      <w:pPr>
        <w:keepLines/>
        <w:ind w:firstLine="851"/>
      </w:pPr>
      <w:r w:rsidRPr="00497F47">
        <w:t>При проектировании внутренней транспортной сети проектировать наиболее короткую и удобную связь центр</w:t>
      </w:r>
      <w:r>
        <w:t>ов</w:t>
      </w:r>
      <w:r w:rsidRPr="00497F47">
        <w:t xml:space="preserve"> населенн</w:t>
      </w:r>
      <w:r>
        <w:t>ых пунктов</w:t>
      </w:r>
      <w:r w:rsidRPr="00497F47">
        <w:t>, жилых и промышленных районов с железнодорожными и автобусными вокзалами, грузовыми станциями, и т.д.</w:t>
      </w:r>
    </w:p>
    <w:p w:rsidR="00D35A84" w:rsidRPr="003648E0" w:rsidRDefault="00D35A84" w:rsidP="005907C5">
      <w:pPr>
        <w:keepLines/>
        <w:ind w:firstLine="851"/>
      </w:pPr>
      <w:r w:rsidRPr="00497F47">
        <w:t>Следует предусматривать строительство подъездных путей к пунктам посадки (высадки) эвакуируемого населения.</w:t>
      </w:r>
    </w:p>
    <w:p w:rsidR="00D35A84" w:rsidRPr="00353168" w:rsidRDefault="00D35A84" w:rsidP="005907C5">
      <w:pPr>
        <w:pStyle w:val="3"/>
        <w:numPr>
          <w:ilvl w:val="2"/>
          <w:numId w:val="5"/>
        </w:numPr>
        <w:spacing w:before="480" w:after="360"/>
        <w:ind w:left="0" w:firstLine="0"/>
        <w:jc w:val="center"/>
        <w:rPr>
          <w:rFonts w:ascii="Times New Roman" w:hAnsi="Times New Roman"/>
          <w:color w:val="auto"/>
          <w:kern w:val="32"/>
          <w:sz w:val="28"/>
          <w:szCs w:val="28"/>
          <w:lang w:eastAsia="ru-RU"/>
        </w:rPr>
      </w:pPr>
      <w:r w:rsidRPr="00353168">
        <w:rPr>
          <w:rFonts w:ascii="Times New Roman" w:hAnsi="Times New Roman"/>
          <w:color w:val="auto"/>
          <w:kern w:val="32"/>
          <w:sz w:val="28"/>
          <w:szCs w:val="28"/>
          <w:lang w:eastAsia="ru-RU"/>
        </w:rPr>
        <w:t xml:space="preserve"> </w:t>
      </w:r>
      <w:bookmarkStart w:id="30" w:name="_Toc441428646"/>
      <w:r w:rsidRPr="00353168">
        <w:rPr>
          <w:rFonts w:ascii="Times New Roman" w:hAnsi="Times New Roman"/>
          <w:color w:val="auto"/>
          <w:kern w:val="32"/>
          <w:sz w:val="28"/>
          <w:szCs w:val="28"/>
          <w:lang w:eastAsia="ru-RU"/>
        </w:rPr>
        <w:t>Источники хозяйственно-питьевого водоснабжения</w:t>
      </w:r>
      <w:r>
        <w:rPr>
          <w:rFonts w:ascii="Times New Roman" w:hAnsi="Times New Roman"/>
          <w:color w:val="auto"/>
          <w:kern w:val="32"/>
          <w:sz w:val="28"/>
          <w:szCs w:val="28"/>
          <w:lang w:eastAsia="ru-RU"/>
        </w:rPr>
        <w:t xml:space="preserve"> </w:t>
      </w:r>
      <w:r w:rsidRPr="00353168">
        <w:rPr>
          <w:rFonts w:ascii="Times New Roman" w:hAnsi="Times New Roman"/>
          <w:color w:val="auto"/>
          <w:kern w:val="32"/>
          <w:sz w:val="28"/>
          <w:szCs w:val="28"/>
          <w:lang w:eastAsia="ru-RU"/>
        </w:rPr>
        <w:t>и требования к ним</w:t>
      </w:r>
      <w:bookmarkEnd w:id="30"/>
    </w:p>
    <w:p w:rsidR="00D71820" w:rsidRPr="00D51BEB" w:rsidRDefault="00D71820" w:rsidP="00D71820">
      <w:pPr>
        <w:ind w:firstLine="851"/>
      </w:pPr>
      <w:r w:rsidRPr="00D51BEB">
        <w:t>Источником водоснабжения муниципального образования «село Тлох»  являются родники и р. Андийское Койсу с ее притоками откуда самотеком по водопроводам диаметром от 25 до 200 мм поступает к потребителям.</w:t>
      </w:r>
    </w:p>
    <w:p w:rsidR="00D71820" w:rsidRPr="00D51BEB" w:rsidRDefault="00D71820" w:rsidP="00D71820">
      <w:pPr>
        <w:ind w:firstLine="851"/>
      </w:pPr>
      <w:r w:rsidRPr="00D51BEB">
        <w:t>В селе Тлох есть водозаборные сооружения, откуда насосными станциями качают воду их Андийского Койсу в резервуары, где отстаивают и периодически хлорируют, далее по водопроводной сети самотеком поступает к потребителям.</w:t>
      </w:r>
    </w:p>
    <w:p w:rsidR="00D35A84" w:rsidRDefault="00D71820" w:rsidP="00D71820">
      <w:pPr>
        <w:keepLines/>
        <w:ind w:firstLine="851"/>
      </w:pPr>
      <w:r w:rsidRPr="00D51BEB">
        <w:t>Общая протяженность водопроводных сетей</w:t>
      </w:r>
      <w:r>
        <w:t xml:space="preserve"> в сельском поселении</w:t>
      </w:r>
      <w:r w:rsidRPr="00D51BEB">
        <w:t xml:space="preserve"> составляет 2,5 км диметром от 25 до 250 мм. Состояние водопроводных сетей неудовлетворительное, вода поступает без очистки, нет охранных зон водозаборов. Протяженность водопроводных сетей, требующих замены (ремонта), составляет 1 км.</w:t>
      </w:r>
      <w:r>
        <w:t xml:space="preserve"> </w:t>
      </w:r>
      <w:r w:rsidRPr="00C742D6">
        <w:t xml:space="preserve">Обеспеченность жилищного фонда сельского поселения водопроводом составляет </w:t>
      </w:r>
      <w:r>
        <w:t>70</w:t>
      </w:r>
      <w:r w:rsidRPr="00C742D6">
        <w:t>%.</w:t>
      </w:r>
    </w:p>
    <w:p w:rsidR="00D35A84" w:rsidRPr="00D924A2" w:rsidRDefault="00D35A84" w:rsidP="005907C5">
      <w:pPr>
        <w:keepLines/>
        <w:ind w:firstLine="851"/>
      </w:pPr>
      <w:r>
        <w:t xml:space="preserve">Для муниципального </w:t>
      </w:r>
      <w:r w:rsidRPr="00D924A2">
        <w:t>образования генеральным планом предлагается максимальное обеспечение населения централизованным водоснабжением.</w:t>
      </w:r>
    </w:p>
    <w:p w:rsidR="00D35A84" w:rsidRPr="00497F47" w:rsidRDefault="00D35A84" w:rsidP="005907C5">
      <w:pPr>
        <w:widowControl w:val="0"/>
        <w:ind w:firstLine="851"/>
      </w:pPr>
      <w:r>
        <w:t>Д</w:t>
      </w:r>
      <w:r w:rsidRPr="00497F47">
        <w:t xml:space="preserve">ля минимизации последствий ЧС вследствие воздействия радиоактивного излучения, при проектировании </w:t>
      </w:r>
      <w:r>
        <w:t>системы</w:t>
      </w:r>
      <w:r w:rsidRPr="00497F47">
        <w:t xml:space="preserve"> водоснабжения на территории </w:t>
      </w:r>
      <w:r w:rsidRPr="0004201E">
        <w:rPr>
          <w:kern w:val="0"/>
          <w:shd w:val="clear" w:color="auto" w:fill="FEFEFE"/>
          <w:lang w:eastAsia="ru-RU"/>
        </w:rPr>
        <w:t>муниципального образования</w:t>
      </w:r>
      <w:r>
        <w:t xml:space="preserve">, </w:t>
      </w:r>
      <w:r w:rsidRPr="00497F47">
        <w:t>необходимо учитывать требования</w:t>
      </w:r>
      <w:r w:rsidRPr="00E9682B">
        <w:t xml:space="preserve"> ВСН ВК4-90</w:t>
      </w:r>
      <w:r>
        <w:t xml:space="preserve"> </w:t>
      </w:r>
      <w:r w:rsidRPr="00E9682B">
        <w:t xml:space="preserve">«Инструкция по подготовке и работе систем хозяйственно-питьевого водоснабжения в чрезвычайных ситуациях»; </w:t>
      </w:r>
      <w:r>
        <w:t>т</w:t>
      </w:r>
      <w:r w:rsidRPr="00497F47">
        <w:t>ребуется провести дополнительные мероприятия по оборудованию водоисточников в соответствии с п.п.4.11-4.15 СНиП 2.01.51-90.</w:t>
      </w:r>
    </w:p>
    <w:p w:rsidR="00D35A84" w:rsidRPr="009F654A" w:rsidRDefault="00D35A84" w:rsidP="00FB32F1">
      <w:pPr>
        <w:keepLines/>
        <w:ind w:firstLine="851"/>
      </w:pPr>
      <w:r w:rsidRPr="009F654A">
        <w:t>Минимальное количество воды питьевого качества, которое должно подаваться населению в ЧС по централизованным СХПВ или с помощью передвижных средств, определяется из расчета:</w:t>
      </w:r>
    </w:p>
    <w:p w:rsidR="00D35A84" w:rsidRPr="009F654A" w:rsidRDefault="00D35A84" w:rsidP="00FB32F1">
      <w:pPr>
        <w:pStyle w:val="aff5"/>
        <w:keepLines/>
        <w:numPr>
          <w:ilvl w:val="0"/>
          <w:numId w:val="33"/>
        </w:numPr>
        <w:spacing w:after="0" w:line="360" w:lineRule="auto"/>
        <w:ind w:left="0" w:firstLine="851"/>
        <w:jc w:val="both"/>
      </w:pPr>
      <w:r w:rsidRPr="009F654A">
        <w:t>31 л на одного человека в сутки;</w:t>
      </w:r>
    </w:p>
    <w:p w:rsidR="00D35A84" w:rsidRPr="009F654A" w:rsidRDefault="00D35A84" w:rsidP="00FB32F1">
      <w:pPr>
        <w:pStyle w:val="aff5"/>
        <w:keepLines/>
        <w:numPr>
          <w:ilvl w:val="0"/>
          <w:numId w:val="33"/>
        </w:numPr>
        <w:spacing w:after="0" w:line="360" w:lineRule="auto"/>
        <w:ind w:left="0" w:firstLine="851"/>
        <w:jc w:val="both"/>
      </w:pPr>
      <w:r w:rsidRPr="009F654A">
        <w:t>75 л в сутки на одного пораженного, поступающего на стационарное лечение, включая нужды на питье;</w:t>
      </w:r>
    </w:p>
    <w:p w:rsidR="00D35A84" w:rsidRPr="009F654A" w:rsidRDefault="00D35A84" w:rsidP="00FB32F1">
      <w:pPr>
        <w:pStyle w:val="aff5"/>
        <w:keepLines/>
        <w:numPr>
          <w:ilvl w:val="0"/>
          <w:numId w:val="33"/>
        </w:numPr>
        <w:spacing w:after="0" w:line="360" w:lineRule="auto"/>
        <w:ind w:left="0" w:firstLine="851"/>
        <w:jc w:val="both"/>
      </w:pPr>
      <w:r w:rsidRPr="009F654A">
        <w:t>45 л на обмывку одного человека, включая личный состав невоенизированных формирований ГО, работающих в очаге поражения.</w:t>
      </w:r>
    </w:p>
    <w:p w:rsidR="00D35A84" w:rsidRPr="00E9682B" w:rsidRDefault="00D35A84" w:rsidP="005907C5">
      <w:pPr>
        <w:keepLines/>
        <w:ind w:firstLine="851"/>
      </w:pPr>
      <w:r w:rsidRPr="00497F47">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10 л в сутки на одного человека.</w:t>
      </w:r>
    </w:p>
    <w:p w:rsidR="00D35A84" w:rsidRPr="00497F47" w:rsidRDefault="00D35A84" w:rsidP="005907C5">
      <w:pPr>
        <w:keepLines/>
        <w:ind w:firstLine="851"/>
      </w:pPr>
      <w:r>
        <w:t xml:space="preserve">С учётом сейсмоопасности территории, резервуары следует размещать в надземном исполнении, с включением в случае аварийных ситуаций в существующую сеть водоснабжения. </w:t>
      </w:r>
    </w:p>
    <w:p w:rsidR="00D35A84" w:rsidRPr="00497F47" w:rsidRDefault="00D35A84" w:rsidP="005907C5">
      <w:pPr>
        <w:keepLines/>
        <w:ind w:firstLine="851"/>
      </w:pPr>
      <w:r w:rsidRPr="00497F47">
        <w:t>Резервуары питьевой воды должны быть оборудованы фильтрами-поглотителями для очистки воздуха от радиоактивных веществ и капельно-жидких от</w:t>
      </w:r>
      <w:r>
        <w:t>равляющих веществ</w:t>
      </w:r>
      <w:r w:rsidRPr="00497F47">
        <w:t xml:space="preserve">. </w:t>
      </w:r>
    </w:p>
    <w:p w:rsidR="00D35A84" w:rsidRPr="00497F47" w:rsidRDefault="00D35A84" w:rsidP="005907C5">
      <w:pPr>
        <w:keepLines/>
        <w:ind w:firstLine="851"/>
      </w:pPr>
      <w:r w:rsidRPr="00497F47">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D35A84" w:rsidRPr="00E9682B" w:rsidRDefault="00D35A84" w:rsidP="005907C5">
      <w:pPr>
        <w:keepLines/>
        <w:ind w:firstLine="851"/>
      </w:pPr>
      <w:r w:rsidRPr="00497F47">
        <w:t xml:space="preserve">Суммарная проектная производительность защищенных объектов водоснабжения </w:t>
      </w:r>
      <w:r w:rsidRPr="0004201E">
        <w:rPr>
          <w:kern w:val="0"/>
          <w:shd w:val="clear" w:color="auto" w:fill="FEFEFE"/>
          <w:lang w:eastAsia="ru-RU"/>
        </w:rPr>
        <w:t>муниципального образования</w:t>
      </w:r>
      <w:r w:rsidRPr="00497F47">
        <w:t>,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 из расчета 25 л в сутки на одного человека.</w:t>
      </w:r>
    </w:p>
    <w:p w:rsidR="00D35A84" w:rsidRPr="0074362B" w:rsidRDefault="00D35A84" w:rsidP="005907C5">
      <w:pPr>
        <w:keepLines/>
        <w:ind w:firstLine="851"/>
      </w:pPr>
      <w:r>
        <w:t xml:space="preserve">При проектировании реконструкции и строительства систем водоснабжения на территории </w:t>
      </w:r>
      <w:r w:rsidRPr="0004201E">
        <w:rPr>
          <w:kern w:val="0"/>
          <w:shd w:val="clear" w:color="auto" w:fill="FEFEFE"/>
          <w:lang w:eastAsia="ru-RU"/>
        </w:rPr>
        <w:t>муниципального образования</w:t>
      </w:r>
      <w:r>
        <w:t xml:space="preserve">, следует учитывать следующие общие требования, установленные ВСН ВК-94 </w:t>
      </w:r>
      <w:r w:rsidRPr="00E9682B">
        <w:t>«Инструкция по подготовке и работе систем хозяйственно-питьевого водоснабжения в чрезвычайных ситуациях»</w:t>
      </w:r>
      <w:r w:rsidRPr="0074362B">
        <w:t>.</w:t>
      </w:r>
    </w:p>
    <w:p w:rsidR="00D35A84" w:rsidRPr="006179C2" w:rsidRDefault="00D35A84" w:rsidP="005907C5">
      <w:pPr>
        <w:keepLines/>
        <w:ind w:firstLine="851"/>
      </w:pPr>
      <w:r w:rsidRPr="00412828">
        <w:t xml:space="preserve">Должна быть составлена схема водоснабжения </w:t>
      </w:r>
      <w:r>
        <w:t>населённых пунктов</w:t>
      </w:r>
      <w:r w:rsidRPr="00412828">
        <w:t>, отвечающая требованиям Инструкции, с указанием всех действующих объектов (водозаборы, насосные станции, ВС, РПВ, водонапорные башни и др.) при различных режимах работы: в условиях штатной эксплуатации, при отключении в определенной последовательности отдельных водопотребителей - промпредприятий, коммунально-бытовых служб, жилья и др., при снижении производительности СХПВ, при выключении из работы части или всех водозаборов и подключении резервных скважин с указанием мест разбора воды в передвижную тару из РПВ, водоводов и магистралей и др.</w:t>
      </w:r>
    </w:p>
    <w:p w:rsidR="00D35A84" w:rsidRPr="00353168" w:rsidRDefault="00D35A84" w:rsidP="00FB32F1">
      <w:pPr>
        <w:pStyle w:val="3"/>
        <w:keepNext w:val="0"/>
        <w:widowControl w:val="0"/>
        <w:numPr>
          <w:ilvl w:val="2"/>
          <w:numId w:val="5"/>
        </w:numPr>
        <w:spacing w:before="360" w:after="120"/>
        <w:ind w:left="0" w:hanging="142"/>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31" w:name="_Toc441428647"/>
      <w:r w:rsidRPr="00353168">
        <w:rPr>
          <w:rFonts w:ascii="Times New Roman" w:hAnsi="Times New Roman"/>
          <w:color w:val="auto"/>
          <w:kern w:val="32"/>
          <w:sz w:val="28"/>
          <w:szCs w:val="28"/>
          <w:lang w:eastAsia="ru-RU"/>
        </w:rPr>
        <w:t>Электроснабжение поселения и объектов</w:t>
      </w:r>
      <w:bookmarkEnd w:id="31"/>
    </w:p>
    <w:p w:rsidR="00D35A84" w:rsidRDefault="00D35A84" w:rsidP="00FB32F1">
      <w:pPr>
        <w:keepLines/>
        <w:ind w:firstLine="851"/>
      </w:pPr>
      <w:r w:rsidRPr="00AD52F6">
        <w:t xml:space="preserve">Электроснабжение потребителей муниципального образования предусмотрено от электрических сетей ОАО </w:t>
      </w:r>
      <w:r>
        <w:t>«</w:t>
      </w:r>
      <w:r w:rsidRPr="00AD52F6">
        <w:t>ДАГЭНЕРГОСЕТЬ</w:t>
      </w:r>
      <w:r>
        <w:t>».</w:t>
      </w:r>
    </w:p>
    <w:p w:rsidR="00D71820" w:rsidRDefault="00D71820" w:rsidP="00FB32F1">
      <w:pPr>
        <w:keepLines/>
        <w:ind w:firstLine="851"/>
      </w:pPr>
      <w:r w:rsidRPr="00C974E4">
        <w:t>В электроснабжении муниципального образования «село Тлох» участвует подстанция «</w:t>
      </w:r>
      <w:r>
        <w:t>Тлох</w:t>
      </w:r>
      <w:r w:rsidRPr="00C974E4">
        <w:t xml:space="preserve">» 110/35/10 кВ, линии электропередач: ВЛ 35 кВ </w:t>
      </w:r>
      <w:r>
        <w:t xml:space="preserve">протяженностью 10км, </w:t>
      </w:r>
      <w:r w:rsidRPr="00C974E4">
        <w:t>ВЛ 35 кВ</w:t>
      </w:r>
      <w:r>
        <w:t xml:space="preserve"> протяженностью 5км</w:t>
      </w:r>
      <w:r w:rsidRPr="00C974E4">
        <w:t xml:space="preserve"> и ВЛ 1-10 кВ протяженностью 1</w:t>
      </w:r>
      <w:r>
        <w:t>5</w:t>
      </w:r>
      <w:r w:rsidRPr="00C974E4">
        <w:t xml:space="preserve"> км.</w:t>
      </w:r>
      <w:r>
        <w:t xml:space="preserve"> </w:t>
      </w:r>
    </w:p>
    <w:p w:rsidR="00D35A84" w:rsidRPr="00B11907" w:rsidRDefault="00D35A84" w:rsidP="00FB32F1">
      <w:pPr>
        <w:keepLines/>
        <w:ind w:firstLine="851"/>
      </w:pPr>
      <w:r w:rsidRPr="00226818">
        <w:t>Генеральным планом</w:t>
      </w:r>
      <w:r w:rsidRPr="001B4C27">
        <w:t xml:space="preserve"> </w:t>
      </w:r>
      <w:r w:rsidRPr="00B11907">
        <w:t xml:space="preserve">предусмотрены следующие мероприятия по развитию системы электроснабжения </w:t>
      </w:r>
      <w:r>
        <w:t>муниципального образования</w:t>
      </w:r>
      <w:r w:rsidRPr="00B11907">
        <w:t>:</w:t>
      </w:r>
    </w:p>
    <w:p w:rsidR="00D35A84" w:rsidRDefault="00D35A84" w:rsidP="00FB32F1">
      <w:pPr>
        <w:keepLines/>
        <w:ind w:firstLine="851"/>
      </w:pPr>
      <w:r>
        <w:t xml:space="preserve">- </w:t>
      </w:r>
      <w:r w:rsidRPr="00B11907">
        <w:t>подключение к системе электроснабжения запланированных объектов жилой и общественно-деловой застройки (</w:t>
      </w:r>
      <w:r w:rsidRPr="001B4C27">
        <w:t>I</w:t>
      </w:r>
      <w:r w:rsidRPr="006604A8">
        <w:t xml:space="preserve"> </w:t>
      </w:r>
      <w:r w:rsidRPr="00B11907">
        <w:t>очередь, расчетный срок);</w:t>
      </w:r>
    </w:p>
    <w:p w:rsidR="00D35A84" w:rsidRDefault="00D35A84" w:rsidP="00FB32F1">
      <w:pPr>
        <w:keepLines/>
        <w:ind w:firstLine="851"/>
      </w:pPr>
      <w:r>
        <w:t xml:space="preserve">- </w:t>
      </w:r>
      <w:r w:rsidRPr="00B11907">
        <w:t>строительство и капитальный ремонт линий электропередач (</w:t>
      </w:r>
      <w:r w:rsidRPr="001B4C27">
        <w:t>I</w:t>
      </w:r>
      <w:r w:rsidRPr="006604A8">
        <w:t xml:space="preserve"> </w:t>
      </w:r>
      <w:r w:rsidRPr="00B11907">
        <w:t>очередь)</w:t>
      </w:r>
      <w:r>
        <w:t>;</w:t>
      </w:r>
    </w:p>
    <w:p w:rsidR="00D35A84" w:rsidRPr="001B4C27" w:rsidRDefault="00D35A84" w:rsidP="00FB32F1">
      <w:pPr>
        <w:keepLines/>
        <w:ind w:firstLine="851"/>
      </w:pPr>
      <w:r w:rsidRPr="001B4C27">
        <w:t>- техническое перевооружение и реконструкция объ</w:t>
      </w:r>
      <w:r w:rsidR="00FB32F1">
        <w:t>ектов электросетевого комплекса.</w:t>
      </w:r>
    </w:p>
    <w:p w:rsidR="00D35A84" w:rsidRPr="00497F47" w:rsidRDefault="00D35A84" w:rsidP="00FB32F1">
      <w:pPr>
        <w:keepLines/>
        <w:ind w:firstLine="851"/>
      </w:pPr>
      <w:r w:rsidRPr="00497F47">
        <w:t>Линейные и точечные объекты электроснабжения наиболее подвержены активному воздействию</w:t>
      </w:r>
      <w:r>
        <w:t xml:space="preserve"> </w:t>
      </w:r>
      <w:r w:rsidRPr="00497F47">
        <w:t xml:space="preserve">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w:t>
      </w:r>
      <w:r>
        <w:t>оборудовании точечных объектов.</w:t>
      </w:r>
    </w:p>
    <w:p w:rsidR="00D35A84" w:rsidRPr="00497F47" w:rsidRDefault="00D35A84" w:rsidP="00FB32F1">
      <w:pPr>
        <w:keepLines/>
        <w:ind w:firstLine="851"/>
      </w:pPr>
      <w:r w:rsidRPr="00497F47">
        <w:t>Для повышения устойчивости функционирования объектов электроснабжения , при реконструкции сети электроснабжения с расширением застройки, возможном размещении производств требуется учитывать положения п.п.5.1, 5.3., 5.9, 5.10 СНиП 2.01.51-90.).</w:t>
      </w:r>
    </w:p>
    <w:p w:rsidR="00D35A84" w:rsidRPr="00497F47" w:rsidRDefault="00D35A84" w:rsidP="00FB32F1">
      <w:pPr>
        <w:widowControl w:val="0"/>
        <w:ind w:firstLine="851"/>
      </w:pPr>
      <w:r w:rsidRPr="00497F47">
        <w:t>Энергетические сооружения и электрические сети должны проектироваться с учетом обеспечения устойчивого электроснабжения особо важных объектов (предприятий оборонных отраслей промышленности, участков железных дорог, газо- и водоснабжения, лечебных учреждений и др.)</w:t>
      </w:r>
      <w:r>
        <w:t xml:space="preserve"> </w:t>
      </w:r>
      <w:r w:rsidRPr="00497F47">
        <w:t>в условиях мирного и военного времени.</w:t>
      </w:r>
    </w:p>
    <w:p w:rsidR="00D35A84" w:rsidRPr="00AD010D" w:rsidRDefault="00D35A84" w:rsidP="00FB32F1">
      <w:pPr>
        <w:keepLines/>
        <w:ind w:firstLine="851"/>
      </w:pPr>
      <w:r w:rsidRPr="00AD010D">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D35A84" w:rsidRDefault="00D35A84" w:rsidP="00FB32F1">
      <w:pPr>
        <w:keepLines/>
        <w:ind w:firstLine="851"/>
      </w:pPr>
      <w:r w:rsidRPr="00AD010D">
        <w:t>Для повышения надежности электроснабжения не</w:t>
      </w:r>
      <w:r>
        <w:t xml:space="preserve"> </w:t>
      </w:r>
      <w:r w:rsidRPr="00AD010D">
        <w:t xml:space="preserve">отключаемых объектов следует предусматривать установку автономных источников питания. Их количество, вид, мощность, система подключения, конструктивное выполнение должны регламентироваться ведомственными строительными нормами и правилами, а также нормами технологического проектирования соответствующих отраслей. </w:t>
      </w:r>
    </w:p>
    <w:p w:rsidR="00D35A84" w:rsidRPr="00AD010D" w:rsidRDefault="00D35A84" w:rsidP="00FB32F1">
      <w:pPr>
        <w:keepLines/>
        <w:ind w:firstLine="851"/>
      </w:pPr>
      <w:r w:rsidRPr="00AD010D">
        <w:t>Мощность автономных источников питания следует, как правило, устанавливать из расчета полноты обеспечения электроэнергией приемников 1-й категории (по ПУЭ), продолжающих работу в военное время. Установки автономных источников электропитания большей мощности должна быть обоснована технико-экономическими расчетами.</w:t>
      </w:r>
    </w:p>
    <w:p w:rsidR="00D35A84" w:rsidRPr="00AD010D" w:rsidRDefault="00D35A84" w:rsidP="00FB32F1">
      <w:pPr>
        <w:keepLines/>
        <w:ind w:firstLine="851"/>
      </w:pPr>
      <w:r w:rsidRPr="00AD010D">
        <w:t>В схемах внутриплощадочных электрических сетей предприятий-потребителей должны быть предусмотрены меры, допускающие централизованное кратковременное отключение отдельных объектов, периодические и кратковременные перерывы в электроснабжении.</w:t>
      </w:r>
    </w:p>
    <w:p w:rsidR="00D35A84" w:rsidRPr="00353168" w:rsidRDefault="00D35A84" w:rsidP="00FB32F1">
      <w:pPr>
        <w:keepLines/>
        <w:ind w:firstLine="851"/>
      </w:pPr>
      <w:r w:rsidRPr="00497F47">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D35A84" w:rsidRPr="00353168" w:rsidRDefault="00D35A84" w:rsidP="00FB32F1">
      <w:pPr>
        <w:pStyle w:val="3"/>
        <w:numPr>
          <w:ilvl w:val="2"/>
          <w:numId w:val="5"/>
        </w:numPr>
        <w:suppressAutoHyphens/>
        <w:spacing w:before="360" w:after="12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32" w:name="_Toc441428648"/>
      <w:r w:rsidRPr="00353168">
        <w:rPr>
          <w:rFonts w:ascii="Times New Roman" w:hAnsi="Times New Roman"/>
          <w:color w:val="auto"/>
          <w:kern w:val="32"/>
          <w:sz w:val="28"/>
          <w:szCs w:val="28"/>
          <w:lang w:eastAsia="ru-RU"/>
        </w:rPr>
        <w:t>Газоснабжение</w:t>
      </w:r>
      <w:bookmarkEnd w:id="32"/>
    </w:p>
    <w:p w:rsidR="00D71820" w:rsidRDefault="00D71820" w:rsidP="00D71820">
      <w:pPr>
        <w:ind w:firstLine="851"/>
      </w:pPr>
      <w:r>
        <w:t xml:space="preserve">Ботлихский район является не газифицированным. </w:t>
      </w:r>
      <w:r w:rsidRPr="00C974E4">
        <w:t>В настоящее время идет строительство газопровода</w:t>
      </w:r>
      <w:r>
        <w:t xml:space="preserve"> на территории района</w:t>
      </w:r>
      <w:r w:rsidRPr="00C974E4">
        <w:t>.</w:t>
      </w:r>
      <w:r>
        <w:t xml:space="preserve"> Газопровод к селу Тлох подведен.</w:t>
      </w:r>
    </w:p>
    <w:p w:rsidR="00D35A84" w:rsidRPr="00D067CD" w:rsidRDefault="00D71820" w:rsidP="00D71820">
      <w:pPr>
        <w:ind w:firstLine="851"/>
      </w:pPr>
      <w:r w:rsidRPr="00C974E4">
        <w:t xml:space="preserve">Источником газа </w:t>
      </w:r>
      <w:r>
        <w:t>будет</w:t>
      </w:r>
      <w:r w:rsidRPr="00C974E4">
        <w:t xml:space="preserve"> газопровод-отвод на территории Ботлихского района. Далее по газопроводам среднего и  низкого давления  газ </w:t>
      </w:r>
      <w:r>
        <w:t xml:space="preserve">будет </w:t>
      </w:r>
      <w:r w:rsidRPr="00C974E4">
        <w:t>поступа</w:t>
      </w:r>
      <w:r>
        <w:t>ть</w:t>
      </w:r>
      <w:r w:rsidRPr="00C974E4">
        <w:t xml:space="preserve"> к жилым домам.</w:t>
      </w:r>
    </w:p>
    <w:p w:rsidR="00D35A84" w:rsidRDefault="00D35A84" w:rsidP="00FB32F1">
      <w:pPr>
        <w:ind w:firstLine="851"/>
      </w:pPr>
      <w:r w:rsidRPr="00943A78">
        <w:t>Проектируется подавать газ в жилые дома для</w:t>
      </w:r>
      <w:r>
        <w:t xml:space="preserve"> </w:t>
      </w:r>
      <w:r w:rsidRPr="00943A78">
        <w:t>приготовления пищи, отопления, горячего водоснабжения, вентиляцию жилых,</w:t>
      </w:r>
      <w:r>
        <w:t xml:space="preserve"> </w:t>
      </w:r>
      <w:r w:rsidRPr="00943A78">
        <w:t>обслуживающих и общественных зданий и объектов, на отопление местными</w:t>
      </w:r>
      <w:r>
        <w:t xml:space="preserve"> </w:t>
      </w:r>
      <w:r w:rsidRPr="00943A78">
        <w:t>газовыми приборами в индивидуальных жилых домах, на нужды</w:t>
      </w:r>
      <w:r>
        <w:t xml:space="preserve"> </w:t>
      </w:r>
      <w:r w:rsidRPr="00943A78">
        <w:t>производственных объектов</w:t>
      </w:r>
      <w:r>
        <w:t xml:space="preserve">, </w:t>
      </w:r>
      <w:r w:rsidRPr="001B4C27">
        <w:t>газификацию территорий нового жилищного строительства</w:t>
      </w:r>
      <w:r w:rsidRPr="00943A78">
        <w:t>.</w:t>
      </w:r>
      <w:r w:rsidRPr="008E06BE">
        <w:t xml:space="preserve"> </w:t>
      </w:r>
    </w:p>
    <w:p w:rsidR="00D35A84" w:rsidRDefault="00D35A84" w:rsidP="00FB32F1">
      <w:pPr>
        <w:keepLines/>
        <w:ind w:firstLine="851"/>
      </w:pPr>
      <w:r>
        <w:t xml:space="preserve">В связи с расположением </w:t>
      </w:r>
      <w:r w:rsidRPr="0004201E">
        <w:rPr>
          <w:kern w:val="0"/>
          <w:shd w:val="clear" w:color="auto" w:fill="FEFEFE"/>
          <w:lang w:eastAsia="ru-RU"/>
        </w:rPr>
        <w:t>муниципально</w:t>
      </w:r>
      <w:r>
        <w:rPr>
          <w:kern w:val="0"/>
          <w:shd w:val="clear" w:color="auto" w:fill="FEFEFE"/>
          <w:lang w:eastAsia="ru-RU"/>
        </w:rPr>
        <w:t xml:space="preserve">го </w:t>
      </w:r>
      <w:r w:rsidRPr="0004201E">
        <w:rPr>
          <w:kern w:val="0"/>
          <w:shd w:val="clear" w:color="auto" w:fill="FEFEFE"/>
          <w:lang w:eastAsia="ru-RU"/>
        </w:rPr>
        <w:t>образовани</w:t>
      </w:r>
      <w:r>
        <w:rPr>
          <w:kern w:val="0"/>
          <w:shd w:val="clear" w:color="auto" w:fill="FEFEFE"/>
          <w:lang w:eastAsia="ru-RU"/>
        </w:rPr>
        <w:t>я</w:t>
      </w:r>
      <w:r w:rsidRPr="0004201E">
        <w:rPr>
          <w:kern w:val="0"/>
          <w:shd w:val="clear" w:color="auto" w:fill="FEFEFE"/>
          <w:lang w:eastAsia="ru-RU"/>
        </w:rPr>
        <w:t xml:space="preserve"> </w:t>
      </w:r>
      <w:r>
        <w:t>в загородной зоне, ограничений на размещение объектов и сетей газоснабжения нет.</w:t>
      </w:r>
    </w:p>
    <w:p w:rsidR="00D35A84" w:rsidRDefault="00D35A84" w:rsidP="00FB32F1">
      <w:pPr>
        <w:keepLines/>
        <w:ind w:firstLine="851"/>
      </w:pPr>
      <w:r w:rsidRPr="00517AC5">
        <w:t xml:space="preserve">При проектировании </w:t>
      </w:r>
      <w:r>
        <w:t xml:space="preserve">реконструкции, и строительства систем газоснабжения при развитии проектной застройки </w:t>
      </w:r>
      <w:r w:rsidRPr="0004201E">
        <w:rPr>
          <w:kern w:val="0"/>
          <w:shd w:val="clear" w:color="auto" w:fill="FEFEFE"/>
          <w:lang w:eastAsia="ru-RU"/>
        </w:rPr>
        <w:t>муниципального образования</w:t>
      </w:r>
      <w:r>
        <w:t xml:space="preserve">, </w:t>
      </w:r>
      <w:r w:rsidRPr="00517AC5">
        <w:t>для снижения риска при воздействии поражающих факторов техногенных и военных ЧС, необходимо учитывать положения СНиП 2.01.51-90.</w:t>
      </w:r>
    </w:p>
    <w:p w:rsidR="00D35A84" w:rsidRPr="003648E0" w:rsidRDefault="00D35A84" w:rsidP="00FB32F1">
      <w:pPr>
        <w:keepLines/>
        <w:ind w:firstLine="851"/>
      </w:pPr>
      <w:r w:rsidRPr="00517AC5">
        <w:t>Газоснабжение территории разрабатывается в соответствии с требованиями СНиП 42-01-2002 "Газораспределительные системы"; ПБ 12-529-03 "Правил безопасности систем газораспределения и газопотребления и учитывает требования Федерального закона от 21.07.97г. № 116-ФЗ "О промышленной безопасности опасных производственных объектов".</w:t>
      </w:r>
    </w:p>
    <w:p w:rsidR="00D35A84" w:rsidRPr="00353168" w:rsidRDefault="00D35A84" w:rsidP="00FB32F1">
      <w:pPr>
        <w:pStyle w:val="3"/>
        <w:keepNext w:val="0"/>
        <w:widowControl w:val="0"/>
        <w:numPr>
          <w:ilvl w:val="2"/>
          <w:numId w:val="5"/>
        </w:numPr>
        <w:spacing w:before="360" w:after="12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33" w:name="_Toc441428649"/>
      <w:r w:rsidRPr="00353168">
        <w:rPr>
          <w:rFonts w:ascii="Times New Roman" w:hAnsi="Times New Roman"/>
          <w:color w:val="auto"/>
          <w:kern w:val="32"/>
          <w:sz w:val="28"/>
          <w:szCs w:val="28"/>
          <w:lang w:eastAsia="ru-RU"/>
        </w:rPr>
        <w:t>Система теплоснабжения</w:t>
      </w:r>
      <w:bookmarkEnd w:id="33"/>
    </w:p>
    <w:p w:rsidR="00FB32F1" w:rsidRDefault="00723F8B" w:rsidP="00723F8B">
      <w:pPr>
        <w:keepLines/>
        <w:widowControl w:val="0"/>
        <w:adjustRightInd w:val="0"/>
        <w:ind w:firstLine="851"/>
        <w:textAlignment w:val="baseline"/>
        <w:rPr>
          <w:kern w:val="0"/>
          <w:lang w:eastAsia="ru-RU"/>
        </w:rPr>
      </w:pPr>
      <w:r w:rsidRPr="004D4D4D">
        <w:rPr>
          <w:kern w:val="0"/>
          <w:lang w:eastAsia="ru-RU"/>
        </w:rPr>
        <w:t xml:space="preserve">В настоящее время централизованное теплоснабжение жилых и общественных зданий </w:t>
      </w:r>
      <w:r>
        <w:rPr>
          <w:kern w:val="0"/>
          <w:lang w:eastAsia="ru-RU"/>
        </w:rPr>
        <w:t xml:space="preserve">на территории </w:t>
      </w:r>
      <w:r w:rsidRPr="008C66A5">
        <w:t>муниципального образования «</w:t>
      </w:r>
      <w:r w:rsidR="00C54D0F">
        <w:t>село Тлох</w:t>
      </w:r>
      <w:r w:rsidRPr="008C66A5">
        <w:t>»</w:t>
      </w:r>
      <w:r>
        <w:rPr>
          <w:kern w:val="0"/>
          <w:lang w:eastAsia="ru-RU"/>
        </w:rPr>
        <w:t xml:space="preserve"> </w:t>
      </w:r>
      <w:r w:rsidRPr="004D4D4D">
        <w:rPr>
          <w:kern w:val="0"/>
          <w:lang w:eastAsia="ru-RU"/>
        </w:rPr>
        <w:t>отсутствует.</w:t>
      </w:r>
      <w:r>
        <w:rPr>
          <w:kern w:val="0"/>
          <w:lang w:eastAsia="ru-RU"/>
        </w:rPr>
        <w:t xml:space="preserve"> И</w:t>
      </w:r>
      <w:r w:rsidRPr="004D4D4D">
        <w:rPr>
          <w:kern w:val="0"/>
          <w:lang w:eastAsia="ru-RU"/>
        </w:rPr>
        <w:t>ндивидуальн</w:t>
      </w:r>
      <w:r>
        <w:rPr>
          <w:kern w:val="0"/>
          <w:lang w:eastAsia="ru-RU"/>
        </w:rPr>
        <w:t>ая</w:t>
      </w:r>
      <w:r w:rsidRPr="004D4D4D">
        <w:rPr>
          <w:kern w:val="0"/>
          <w:lang w:eastAsia="ru-RU"/>
        </w:rPr>
        <w:t xml:space="preserve">  жил</w:t>
      </w:r>
      <w:r>
        <w:rPr>
          <w:kern w:val="0"/>
          <w:lang w:eastAsia="ru-RU"/>
        </w:rPr>
        <w:t>ая</w:t>
      </w:r>
      <w:r w:rsidRPr="004D4D4D">
        <w:rPr>
          <w:kern w:val="0"/>
          <w:lang w:eastAsia="ru-RU"/>
        </w:rPr>
        <w:t xml:space="preserve"> застройк</w:t>
      </w:r>
      <w:r>
        <w:rPr>
          <w:kern w:val="0"/>
          <w:lang w:eastAsia="ru-RU"/>
        </w:rPr>
        <w:t>а</w:t>
      </w:r>
      <w:r w:rsidRPr="004D4D4D">
        <w:rPr>
          <w:kern w:val="0"/>
          <w:lang w:eastAsia="ru-RU"/>
        </w:rPr>
        <w:t xml:space="preserve"> имеет печное отопление на твердом топливе.</w:t>
      </w:r>
    </w:p>
    <w:p w:rsidR="00D35A84" w:rsidRDefault="00D35A84" w:rsidP="00FB32F1">
      <w:pPr>
        <w:keepLines/>
        <w:widowControl w:val="0"/>
        <w:adjustRightInd w:val="0"/>
        <w:ind w:firstLine="851"/>
        <w:textAlignment w:val="baseline"/>
      </w:pPr>
      <w:r w:rsidRPr="00D924A2">
        <w:t>Генеральным планом предусматривается</w:t>
      </w:r>
      <w:r>
        <w:t>:</w:t>
      </w:r>
    </w:p>
    <w:p w:rsidR="00D35A84" w:rsidRPr="00140BD3" w:rsidRDefault="00D35A84" w:rsidP="00FB32F1">
      <w:pPr>
        <w:keepLines/>
        <w:ind w:firstLine="851"/>
      </w:pPr>
      <w:r>
        <w:t>-</w:t>
      </w:r>
      <w:r w:rsidRPr="00D924A2">
        <w:t xml:space="preserve"> </w:t>
      </w:r>
      <w:r w:rsidRPr="00140BD3">
        <w:t>100% переход отопления объектов социально-культурного назначения и жилой застройки с угля на природный газ;</w:t>
      </w:r>
    </w:p>
    <w:p w:rsidR="00D35A84" w:rsidRPr="00140BD3" w:rsidRDefault="00D35A84" w:rsidP="00FB32F1">
      <w:pPr>
        <w:keepLines/>
        <w:ind w:firstLine="851"/>
      </w:pPr>
      <w:r>
        <w:t xml:space="preserve">- </w:t>
      </w:r>
      <w:r w:rsidRPr="00140BD3">
        <w:t>проектируемые объекты индивидуальной жилой и общественно-деловой застройки оборудовать автономными газовыми котельными</w:t>
      </w:r>
      <w:r>
        <w:t>.</w:t>
      </w:r>
    </w:p>
    <w:p w:rsidR="00D35A84" w:rsidRPr="00D924A2" w:rsidRDefault="00D35A84" w:rsidP="00FB32F1">
      <w:pPr>
        <w:keepLines/>
        <w:ind w:firstLine="851"/>
      </w:pPr>
      <w:r w:rsidRPr="00D924A2">
        <w:t>Проектируемые генеральным планом объекты</w:t>
      </w:r>
      <w:r>
        <w:t xml:space="preserve"> </w:t>
      </w:r>
      <w:r w:rsidRPr="00D924A2">
        <w:t>индивидуальной жилой</w:t>
      </w:r>
      <w:r>
        <w:t xml:space="preserve"> </w:t>
      </w:r>
      <w:r w:rsidRPr="00D924A2">
        <w:t>и общественно-деловой застройки</w:t>
      </w:r>
      <w:r>
        <w:t xml:space="preserve"> </w:t>
      </w:r>
      <w:r w:rsidRPr="00D924A2">
        <w:t xml:space="preserve">будут оборудованы автономными газовыми котельными. </w:t>
      </w:r>
    </w:p>
    <w:p w:rsidR="00D35A84" w:rsidRPr="001B4C27" w:rsidRDefault="00D35A84" w:rsidP="00FB32F1">
      <w:pPr>
        <w:keepLines/>
        <w:ind w:firstLine="851"/>
      </w:pPr>
      <w:r w:rsidRPr="00B7288C">
        <w:t>В связи с тем, что территори</w:t>
      </w:r>
      <w:r>
        <w:t>я</w:t>
      </w:r>
      <w:r w:rsidRPr="00B7288C">
        <w:t xml:space="preserve"> </w:t>
      </w:r>
      <w:r w:rsidRPr="0004201E">
        <w:rPr>
          <w:kern w:val="0"/>
          <w:shd w:val="clear" w:color="auto" w:fill="FEFEFE"/>
          <w:lang w:eastAsia="ru-RU"/>
        </w:rPr>
        <w:t xml:space="preserve">муниципального образования </w:t>
      </w:r>
      <w:r w:rsidRPr="00B7288C">
        <w:t>не отнесён</w:t>
      </w:r>
      <w:r>
        <w:t>а</w:t>
      </w:r>
      <w:r w:rsidRPr="00B7288C">
        <w:t xml:space="preserve"> к территориям по гражданской обороне, ограничений на размещение объектов и сетей</w:t>
      </w:r>
      <w:r w:rsidRPr="001B4C27">
        <w:t xml:space="preserve"> теплоснабжения нет.</w:t>
      </w:r>
    </w:p>
    <w:p w:rsidR="00D35A84" w:rsidRPr="00990622" w:rsidRDefault="00D35A84" w:rsidP="00FB32F1">
      <w:pPr>
        <w:keepLines/>
        <w:ind w:firstLine="851"/>
      </w:pPr>
      <w:r w:rsidRPr="00990622">
        <w:t>При строительстве тепловых сетей и реконструкции существующих следует применять современные технологии с использованием труб в изоляции пенополиуретана, сильфонных компенсаторов и шаровой запорной арматуры.</w:t>
      </w:r>
    </w:p>
    <w:p w:rsidR="00D35A84" w:rsidRPr="003648E0" w:rsidRDefault="00D35A84" w:rsidP="00FB32F1">
      <w:pPr>
        <w:keepLines/>
        <w:ind w:firstLine="851"/>
        <w:rPr>
          <w:color w:val="000000"/>
        </w:rPr>
      </w:pPr>
      <w:r>
        <w:t xml:space="preserve">При пересмотре системы теплоснабжения, требуется руководствоваться </w:t>
      </w:r>
      <w:r w:rsidRPr="001B4C27">
        <w:t xml:space="preserve">положениями пунктов 7.14-7.16 СНиП 2.07.01-89*, а также </w:t>
      </w:r>
      <w:r>
        <w:t>положениями ФЗ-190 «О теплоснабжении», в том числе – в части, касающейся устойчивости функционирования (дублирование основных элементов, резервирование по виду топлива на теплоисточниках).</w:t>
      </w:r>
    </w:p>
    <w:p w:rsidR="00D35A84" w:rsidRPr="00353168" w:rsidRDefault="00D35A84" w:rsidP="00FB32F1">
      <w:pPr>
        <w:pStyle w:val="2"/>
        <w:keepNext w:val="0"/>
        <w:keepLines/>
        <w:numPr>
          <w:ilvl w:val="1"/>
          <w:numId w:val="5"/>
        </w:numPr>
        <w:suppressAutoHyphens/>
        <w:spacing w:before="480" w:after="360" w:line="360" w:lineRule="auto"/>
        <w:ind w:left="0" w:firstLine="0"/>
        <w:jc w:val="center"/>
        <w:rPr>
          <w:rFonts w:ascii="Times New Roman" w:hAnsi="Times New Roman" w:cs="Times New Roman"/>
          <w:i w:val="0"/>
          <w:sz w:val="30"/>
          <w:szCs w:val="30"/>
        </w:rPr>
      </w:pPr>
      <w:bookmarkStart w:id="34" w:name="_Toc441428650"/>
      <w:r w:rsidRPr="00353168">
        <w:rPr>
          <w:rFonts w:ascii="Times New Roman" w:hAnsi="Times New Roman" w:cs="Times New Roman"/>
          <w:i w:val="0"/>
          <w:sz w:val="30"/>
          <w:szCs w:val="30"/>
        </w:rPr>
        <w:t>Система</w:t>
      </w:r>
      <w:r>
        <w:rPr>
          <w:rFonts w:ascii="Times New Roman" w:hAnsi="Times New Roman" w:cs="Times New Roman"/>
          <w:i w:val="0"/>
          <w:sz w:val="30"/>
          <w:szCs w:val="30"/>
        </w:rPr>
        <w:t xml:space="preserve"> </w:t>
      </w:r>
      <w:r w:rsidRPr="00353168">
        <w:rPr>
          <w:rFonts w:ascii="Times New Roman" w:hAnsi="Times New Roman" w:cs="Times New Roman"/>
          <w:i w:val="0"/>
          <w:sz w:val="30"/>
          <w:szCs w:val="30"/>
        </w:rPr>
        <w:t>оповещения населения о чрезвычайных ситуациях и система оповещения ГО</w:t>
      </w:r>
      <w:bookmarkEnd w:id="34"/>
    </w:p>
    <w:p w:rsidR="00D35A84" w:rsidRPr="00353168" w:rsidRDefault="00D35A84" w:rsidP="00FB32F1">
      <w:pPr>
        <w:pStyle w:val="3"/>
        <w:keepNext w:val="0"/>
        <w:numPr>
          <w:ilvl w:val="2"/>
          <w:numId w:val="5"/>
        </w:numPr>
        <w:spacing w:before="0" w:after="12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35" w:name="_Toc441428651"/>
      <w:r w:rsidRPr="00353168">
        <w:rPr>
          <w:rFonts w:ascii="Times New Roman" w:hAnsi="Times New Roman"/>
          <w:color w:val="auto"/>
          <w:kern w:val="32"/>
          <w:sz w:val="28"/>
          <w:szCs w:val="28"/>
          <w:lang w:eastAsia="ru-RU"/>
        </w:rPr>
        <w:t>Электросвязь, проводное вещание и телевидение</w:t>
      </w:r>
      <w:bookmarkEnd w:id="35"/>
    </w:p>
    <w:p w:rsidR="00D35A84" w:rsidRPr="001B4C27" w:rsidRDefault="00D35A84" w:rsidP="00FB32F1">
      <w:pPr>
        <w:keepLines/>
        <w:ind w:firstLine="851"/>
      </w:pPr>
      <w:r w:rsidRPr="001B4C27">
        <w:t xml:space="preserve">Телекоммуникационный рынок Дагестанского региона является открытым для конкуренции в области традиционных и новых видов услуг электросвязи. </w:t>
      </w:r>
    </w:p>
    <w:p w:rsidR="00D35A84" w:rsidRPr="001B4C27" w:rsidRDefault="00D35A84" w:rsidP="00FB32F1">
      <w:pPr>
        <w:keepLines/>
        <w:ind w:firstLine="851"/>
      </w:pPr>
      <w:r w:rsidRPr="001B4C27">
        <w:t xml:space="preserve">В настоящее время на телекоммуникационном рынке Республики Дагестан имеют лицензии на деятельность в области оказания услуг связи 140 организаций, при этом крупнейшим оператором является ОАО «Дагсвязьинформ». </w:t>
      </w:r>
    </w:p>
    <w:p w:rsidR="00D35A84" w:rsidRPr="001B4C27" w:rsidRDefault="00D35A84" w:rsidP="00FB32F1">
      <w:pPr>
        <w:keepLines/>
        <w:ind w:firstLine="851"/>
      </w:pPr>
      <w:r w:rsidRPr="001B4C27">
        <w:t>Построенная по Правительственной программе развития связи цифровая транспортная сеть позволила организовать более интегрированную систему связи.</w:t>
      </w:r>
    </w:p>
    <w:p w:rsidR="00D35A84" w:rsidRPr="001B4C27" w:rsidRDefault="00D35A84" w:rsidP="00FB32F1">
      <w:pPr>
        <w:keepLines/>
        <w:ind w:firstLine="851"/>
      </w:pPr>
      <w:r w:rsidRPr="001B4C27">
        <w:t>Осуществляется строительство новых линий передачи и объектов связи, а также реконструкцию существующих линий связи. Закончено строительство телефонной сети по Правительственной программе развития сельской связи Республики Дагестан, что позволило создать высокогорную радиорелейную сеть.</w:t>
      </w:r>
    </w:p>
    <w:p w:rsidR="00D35A84" w:rsidRPr="001B4C27" w:rsidRDefault="00D35A84" w:rsidP="00D35A84">
      <w:pPr>
        <w:keepNext/>
        <w:keepLines/>
        <w:ind w:firstLine="0"/>
        <w:jc w:val="center"/>
        <w:rPr>
          <w:i/>
        </w:rPr>
      </w:pPr>
      <w:r w:rsidRPr="001B4C27">
        <w:rPr>
          <w:i/>
        </w:rPr>
        <w:t>Телефонная связь</w:t>
      </w:r>
    </w:p>
    <w:p w:rsidR="00D35A84" w:rsidRPr="001B4C27" w:rsidRDefault="00723F8B" w:rsidP="00D71820">
      <w:pPr>
        <w:suppressAutoHyphens/>
        <w:ind w:firstLine="851"/>
      </w:pPr>
      <w:r w:rsidRPr="0060215B">
        <w:t xml:space="preserve">На территории </w:t>
      </w:r>
      <w:r w:rsidRPr="00394E2A">
        <w:t>муниципально</w:t>
      </w:r>
      <w:r>
        <w:t>го</w:t>
      </w:r>
      <w:r w:rsidRPr="00394E2A">
        <w:t xml:space="preserve"> образовани</w:t>
      </w:r>
      <w:r>
        <w:t>я</w:t>
      </w:r>
      <w:r w:rsidRPr="00394E2A">
        <w:t xml:space="preserve"> «</w:t>
      </w:r>
      <w:r w:rsidR="00C54D0F">
        <w:t>село Тлох</w:t>
      </w:r>
      <w:r w:rsidRPr="00394E2A">
        <w:t>»</w:t>
      </w:r>
      <w:r>
        <w:t xml:space="preserve"> </w:t>
      </w:r>
      <w:r w:rsidRPr="0060215B">
        <w:t>имеется телефонная проводная связь. В районном центре установлена цифровая телефонная станция малой емкости. Создана система транспортной внутризоновой телефонной сети. Ведется прокладка  волоконно-оптической линии связи (ВОЛС).</w:t>
      </w:r>
      <w:r w:rsidR="00D71820">
        <w:t xml:space="preserve"> </w:t>
      </w:r>
      <w:r w:rsidRPr="0060215B">
        <w:t xml:space="preserve">В основном стационарные телефоны сохранились только в учреждениях и организациях. </w:t>
      </w:r>
    </w:p>
    <w:p w:rsidR="00D35A84" w:rsidRPr="001B4C27" w:rsidRDefault="00D35A84" w:rsidP="00D35A84">
      <w:pPr>
        <w:keepLines/>
        <w:ind w:firstLine="0"/>
        <w:jc w:val="center"/>
        <w:rPr>
          <w:i/>
        </w:rPr>
      </w:pPr>
      <w:r w:rsidRPr="001B4C27">
        <w:rPr>
          <w:i/>
        </w:rPr>
        <w:t>Сотовая связь</w:t>
      </w:r>
    </w:p>
    <w:p w:rsidR="00D35A84" w:rsidRPr="001B4C27" w:rsidRDefault="00D35A84" w:rsidP="00FB32F1">
      <w:pPr>
        <w:keepLines/>
        <w:ind w:firstLine="851"/>
      </w:pPr>
      <w:r w:rsidRPr="001B4C27">
        <w:t xml:space="preserve">Недостаток телефонных номеров общего пользования частично компенсируется предоставлением операторами услуг сотовой связи. </w:t>
      </w:r>
      <w:r w:rsidR="0043678B" w:rsidRPr="0060215B">
        <w:t xml:space="preserve">Мобильная сотовая связь стала основной в населенных пунктах района. Услуги мобильной связи представляются следующими операторами: ОАО «ВымпелКом» (БиЛайн),  ОАО «МТС», ОАО «Мобиком-Центр» (Мегафон). Территория </w:t>
      </w:r>
      <w:r w:rsidR="00C54D0F">
        <w:t>сельского поселения</w:t>
      </w:r>
      <w:r w:rsidR="0043678B" w:rsidRPr="0060215B">
        <w:t xml:space="preserve"> находится в зоне уверенного и удовлетворительного приема сигнала.</w:t>
      </w:r>
    </w:p>
    <w:p w:rsidR="00D35A84" w:rsidRPr="001B4C27" w:rsidRDefault="00D35A84" w:rsidP="00D35A84">
      <w:pPr>
        <w:keepNext/>
        <w:keepLines/>
        <w:ind w:firstLine="0"/>
        <w:jc w:val="center"/>
        <w:rPr>
          <w:i/>
        </w:rPr>
      </w:pPr>
      <w:r w:rsidRPr="001B4C27">
        <w:rPr>
          <w:i/>
        </w:rPr>
        <w:t>Телевидение</w:t>
      </w:r>
    </w:p>
    <w:p w:rsidR="00D35A84" w:rsidRPr="001B4C27" w:rsidRDefault="00D35A84" w:rsidP="00FB32F1">
      <w:pPr>
        <w:keepLines/>
        <w:ind w:firstLine="851"/>
      </w:pPr>
      <w:r w:rsidRPr="001B4C27">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w:t>
      </w:r>
    </w:p>
    <w:p w:rsidR="00D35A84" w:rsidRPr="001B4C27" w:rsidRDefault="00D35A84" w:rsidP="00FB32F1">
      <w:pPr>
        <w:keepLines/>
        <w:ind w:firstLine="851"/>
      </w:pPr>
      <w:r w:rsidRPr="001B4C27">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D35A84" w:rsidRPr="001B4C27" w:rsidRDefault="00D35A84" w:rsidP="00FB32F1">
      <w:pPr>
        <w:keepLines/>
        <w:ind w:firstLine="851"/>
      </w:pPr>
      <w:r w:rsidRPr="001B4C27">
        <w:t>Для развития системы телефонной связи генеральным планом на расчетный срок в качестве мероприятий определено:</w:t>
      </w:r>
    </w:p>
    <w:p w:rsidR="00D35A84" w:rsidRPr="001B4C27" w:rsidRDefault="00D35A84" w:rsidP="00FB32F1">
      <w:pPr>
        <w:pStyle w:val="aff5"/>
        <w:keepLines/>
        <w:numPr>
          <w:ilvl w:val="0"/>
          <w:numId w:val="34"/>
        </w:numPr>
        <w:spacing w:after="0" w:line="360" w:lineRule="auto"/>
        <w:ind w:left="0" w:firstLine="851"/>
        <w:jc w:val="both"/>
      </w:pPr>
      <w:r w:rsidRPr="001B4C27">
        <w:t xml:space="preserve">обеспечение </w:t>
      </w:r>
      <w:r>
        <w:t xml:space="preserve">проектной </w:t>
      </w:r>
      <w:r w:rsidRPr="001B4C27">
        <w:t>мощности действующих АТС;</w:t>
      </w:r>
    </w:p>
    <w:p w:rsidR="00D35A84" w:rsidRPr="001B4C27" w:rsidRDefault="00D35A84" w:rsidP="00FB32F1">
      <w:pPr>
        <w:pStyle w:val="aff5"/>
        <w:keepLines/>
        <w:numPr>
          <w:ilvl w:val="0"/>
          <w:numId w:val="34"/>
        </w:numPr>
        <w:spacing w:after="0" w:line="360" w:lineRule="auto"/>
        <w:ind w:left="0" w:firstLine="851"/>
        <w:jc w:val="both"/>
      </w:pPr>
      <w:r w:rsidRPr="001B4C27">
        <w:t>улучшение качества сотовой связи и интернета;</w:t>
      </w:r>
    </w:p>
    <w:p w:rsidR="00D35A84" w:rsidRPr="001B4C27" w:rsidRDefault="00D35A84" w:rsidP="00FB32F1">
      <w:pPr>
        <w:pStyle w:val="aff5"/>
        <w:keepLines/>
        <w:numPr>
          <w:ilvl w:val="0"/>
          <w:numId w:val="34"/>
        </w:numPr>
        <w:spacing w:after="0" w:line="360" w:lineRule="auto"/>
        <w:ind w:left="0" w:firstLine="851"/>
        <w:jc w:val="both"/>
      </w:pPr>
      <w:r w:rsidRPr="001B4C27">
        <w:t>прокладка дополнительных слаботочных сетей к местам застройки жилищного фонда.</w:t>
      </w:r>
    </w:p>
    <w:p w:rsidR="00D35A84" w:rsidRPr="001B4C27" w:rsidRDefault="00D35A84" w:rsidP="00FB32F1">
      <w:pPr>
        <w:keepLines/>
        <w:ind w:firstLine="851"/>
      </w:pPr>
      <w:r w:rsidRPr="001B4C27">
        <w:t xml:space="preserve">Для минимизации последствий воздействия поражающих факторов, при проектировании и строительстве сетей электросвязи и проводного вещания на территории </w:t>
      </w:r>
      <w:r w:rsidRPr="0004201E">
        <w:rPr>
          <w:kern w:val="0"/>
          <w:shd w:val="clear" w:color="auto" w:fill="FEFEFE"/>
          <w:lang w:eastAsia="ru-RU"/>
        </w:rPr>
        <w:t>муниципального образования</w:t>
      </w:r>
      <w:r w:rsidRPr="001B4C27">
        <w:t>, необходимо учитывать требования</w:t>
      </w:r>
      <w:r>
        <w:t xml:space="preserve"> </w:t>
      </w:r>
      <w:r w:rsidRPr="001B4C27">
        <w:t>раздела 6 СНиП 2.01.51-90.</w:t>
      </w:r>
    </w:p>
    <w:p w:rsidR="00D35A84" w:rsidRPr="001B4C27" w:rsidRDefault="00D35A84" w:rsidP="00D71820">
      <w:pPr>
        <w:widowControl w:val="0"/>
        <w:ind w:firstLine="851"/>
      </w:pPr>
      <w:r w:rsidRPr="001B4C27">
        <w:t>Магистральные кабельные линии связи (МКЛС) должны прокладываться вне зон возможных сильных разрушений при авариях на потенциально опасных объектах и транспортных магистралях, а магистральные радиорелейные линии связи - вне зон возможных разрушений.Линии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D35A84" w:rsidRPr="001B4C27" w:rsidRDefault="00D35A84" w:rsidP="00D71820">
      <w:pPr>
        <w:widowControl w:val="0"/>
        <w:ind w:firstLine="851"/>
      </w:pPr>
      <w:r w:rsidRPr="001B4C27">
        <w:t>При проектировании новых или реконструкции существующих автоматических телефонных станций (АТС) необходимо предусматривать:</w:t>
      </w:r>
    </w:p>
    <w:p w:rsidR="00D35A84" w:rsidRPr="001B4C27" w:rsidRDefault="00D35A84" w:rsidP="00D71820">
      <w:pPr>
        <w:widowControl w:val="0"/>
        <w:ind w:firstLine="851"/>
      </w:pPr>
      <w:r w:rsidRPr="001B4C27">
        <w:t>- прокладку кабелей межшкафных связей с расчетом передачи части абонентской емкости из каждого района АТС в соседние районы;</w:t>
      </w:r>
    </w:p>
    <w:p w:rsidR="00D35A84" w:rsidRPr="001B4C27" w:rsidRDefault="00D35A84" w:rsidP="00D71820">
      <w:pPr>
        <w:widowControl w:val="0"/>
        <w:ind w:firstLine="851"/>
      </w:pPr>
      <w:r w:rsidRPr="001B4C27">
        <w:t>- прокладку соединительных кабелей от ведомственных АТС к ближайшим распределительным шкафам телефонной сети;</w:t>
      </w:r>
    </w:p>
    <w:p w:rsidR="00D35A84" w:rsidRPr="001B4C27" w:rsidRDefault="00D35A84" w:rsidP="00FB32F1">
      <w:pPr>
        <w:keepLines/>
        <w:ind w:firstLine="851"/>
      </w:pPr>
      <w:r w:rsidRPr="001B4C27">
        <w:t xml:space="preserve">- установку на АТС специальной аппаратуры циркулярного вызова и дистанционного управления средствами оповещения гражданской обороны; </w:t>
      </w:r>
    </w:p>
    <w:p w:rsidR="00D35A84" w:rsidRPr="001B4C27" w:rsidRDefault="00D35A84" w:rsidP="00FB32F1">
      <w:pPr>
        <w:keepLines/>
        <w:ind w:firstLine="851"/>
      </w:pPr>
      <w:r w:rsidRPr="001B4C27">
        <w:t>При проектировании муниципального запасного пункта управления (ЗПУ) необходимо предусматривать размещение в них защищенных узлов связи. От пунктов управления объектов до этих узлов связи должны прокладываться подземные кабельные линии связи в обход наземных коммутационных устройств.</w:t>
      </w:r>
    </w:p>
    <w:p w:rsidR="00D35A84" w:rsidRPr="001B4C27" w:rsidRDefault="00D35A84" w:rsidP="00FB32F1">
      <w:pPr>
        <w:keepLines/>
        <w:ind w:firstLine="851"/>
      </w:pPr>
      <w:r w:rsidRPr="001B4C27">
        <w:t xml:space="preserve">Муниципальные сети проводного вещания должны обеспечивать устойчивую работу систем оповещения. При проектировании этих сетей следует предусматривать: </w:t>
      </w:r>
    </w:p>
    <w:p w:rsidR="00D35A84" w:rsidRPr="001B4C27" w:rsidRDefault="00D35A84" w:rsidP="00FB32F1">
      <w:pPr>
        <w:keepLines/>
        <w:ind w:firstLine="851"/>
      </w:pPr>
      <w:r w:rsidRPr="001B4C27">
        <w:t>- кабельные линии связи;</w:t>
      </w:r>
    </w:p>
    <w:p w:rsidR="00D35A84" w:rsidRPr="001B4C27" w:rsidRDefault="00D35A84" w:rsidP="00FB32F1">
      <w:pPr>
        <w:keepLines/>
        <w:ind w:firstLine="851"/>
      </w:pPr>
      <w:r w:rsidRPr="001B4C27">
        <w:t>- подвижные средства резервирования станционных устройств;</w:t>
      </w:r>
    </w:p>
    <w:p w:rsidR="00D35A84" w:rsidRPr="003F7200" w:rsidRDefault="00D35A84" w:rsidP="00FB32F1">
      <w:pPr>
        <w:keepLines/>
        <w:ind w:firstLine="851"/>
        <w:rPr>
          <w:kern w:val="0"/>
          <w:lang w:eastAsia="ru-RU"/>
        </w:rPr>
      </w:pPr>
      <w:r w:rsidRPr="001B4C27">
        <w:t>- резервные подвижные средства оповещения сетей проводного вещания всех городов и районных центров.</w:t>
      </w:r>
    </w:p>
    <w:p w:rsidR="00D35A84" w:rsidRPr="00353168" w:rsidRDefault="00D35A84" w:rsidP="00FB32F1">
      <w:pPr>
        <w:pStyle w:val="3"/>
        <w:keepNext w:val="0"/>
        <w:widowControl w:val="0"/>
        <w:numPr>
          <w:ilvl w:val="2"/>
          <w:numId w:val="5"/>
        </w:numPr>
        <w:suppressAutoHyphens/>
        <w:spacing w:before="360" w:after="12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36" w:name="_Toc441428652"/>
      <w:r w:rsidRPr="00353168">
        <w:rPr>
          <w:rFonts w:ascii="Times New Roman" w:hAnsi="Times New Roman"/>
          <w:color w:val="auto"/>
          <w:kern w:val="32"/>
          <w:sz w:val="28"/>
          <w:szCs w:val="28"/>
          <w:lang w:eastAsia="ru-RU"/>
        </w:rPr>
        <w:t>Локальные системы оповещения в районах размещения потенциально опасных объектов</w:t>
      </w:r>
      <w:bookmarkEnd w:id="36"/>
    </w:p>
    <w:p w:rsidR="00D35A84" w:rsidRPr="00497F47" w:rsidRDefault="00D35A84" w:rsidP="00D35A84">
      <w:pPr>
        <w:keepLines/>
        <w:widowControl w:val="0"/>
        <w:autoSpaceDE w:val="0"/>
        <w:autoSpaceDN w:val="0"/>
        <w:adjustRightInd w:val="0"/>
        <w:ind w:firstLine="851"/>
      </w:pPr>
      <w:r w:rsidRPr="00497F47">
        <w:t xml:space="preserve">Строительство </w:t>
      </w:r>
      <w:r>
        <w:t>химически опасных</w:t>
      </w:r>
      <w:r w:rsidRPr="00497F47">
        <w:t xml:space="preserve"> объектов </w:t>
      </w:r>
      <w:r>
        <w:t xml:space="preserve">на территории </w:t>
      </w:r>
      <w:r w:rsidRPr="0004201E">
        <w:rPr>
          <w:kern w:val="0"/>
          <w:shd w:val="clear" w:color="auto" w:fill="FEFEFE"/>
          <w:lang w:eastAsia="ru-RU"/>
        </w:rPr>
        <w:t>муниципально</w:t>
      </w:r>
      <w:r>
        <w:rPr>
          <w:kern w:val="0"/>
          <w:shd w:val="clear" w:color="auto" w:fill="FEFEFE"/>
          <w:lang w:eastAsia="ru-RU"/>
        </w:rPr>
        <w:t xml:space="preserve">го </w:t>
      </w:r>
      <w:r w:rsidRPr="0004201E">
        <w:rPr>
          <w:kern w:val="0"/>
          <w:shd w:val="clear" w:color="auto" w:fill="FEFEFE"/>
          <w:lang w:eastAsia="ru-RU"/>
        </w:rPr>
        <w:t>образовани</w:t>
      </w:r>
      <w:r>
        <w:rPr>
          <w:kern w:val="0"/>
          <w:shd w:val="clear" w:color="auto" w:fill="FEFEFE"/>
          <w:lang w:eastAsia="ru-RU"/>
        </w:rPr>
        <w:t>я</w:t>
      </w:r>
      <w:r w:rsidRPr="0004201E">
        <w:rPr>
          <w:kern w:val="0"/>
          <w:shd w:val="clear" w:color="auto" w:fill="FEFEFE"/>
          <w:lang w:eastAsia="ru-RU"/>
        </w:rPr>
        <w:t xml:space="preserve"> </w:t>
      </w:r>
      <w:r w:rsidRPr="00497F47">
        <w:t>без предварительного согласования с органами МЧС не предусматривать.</w:t>
      </w:r>
    </w:p>
    <w:p w:rsidR="00D35A84" w:rsidRPr="00636A88" w:rsidRDefault="00D35A84" w:rsidP="00D35A84">
      <w:pPr>
        <w:widowControl w:val="0"/>
        <w:ind w:firstLine="851"/>
      </w:pPr>
      <w:r w:rsidRPr="00497F47">
        <w:t xml:space="preserve">Согласно Постановления СМ - Правительства РФ от 01.03.93 г. № 178 </w:t>
      </w:r>
      <w:r>
        <w:t>«</w:t>
      </w:r>
      <w:r w:rsidRPr="00497F47">
        <w:t>О создании локальных систем оповещения в районах размещения потенциально опасных объектов</w:t>
      </w:r>
      <w:r>
        <w:t>»</w:t>
      </w:r>
      <w:r w:rsidRPr="00497F47">
        <w:t xml:space="preserve">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w:t>
      </w:r>
      <w:r w:rsidRPr="00636A88">
        <w:t xml:space="preserve"> </w:t>
      </w:r>
    </w:p>
    <w:p w:rsidR="00D35A84" w:rsidRPr="00353168" w:rsidRDefault="00D35A84" w:rsidP="00FB32F1">
      <w:pPr>
        <w:pStyle w:val="3"/>
        <w:keepNext w:val="0"/>
        <w:widowControl w:val="0"/>
        <w:numPr>
          <w:ilvl w:val="2"/>
          <w:numId w:val="5"/>
        </w:numPr>
        <w:spacing w:before="360" w:after="120"/>
        <w:ind w:left="0" w:firstLine="0"/>
        <w:jc w:val="center"/>
        <w:rPr>
          <w:rFonts w:ascii="Times New Roman" w:hAnsi="Times New Roman"/>
          <w:color w:val="auto"/>
          <w:kern w:val="32"/>
          <w:sz w:val="28"/>
          <w:szCs w:val="28"/>
          <w:lang w:eastAsia="ru-RU"/>
        </w:rPr>
      </w:pPr>
      <w:r>
        <w:rPr>
          <w:rFonts w:ascii="Times New Roman" w:hAnsi="Times New Roman"/>
          <w:color w:val="auto"/>
          <w:kern w:val="32"/>
          <w:sz w:val="28"/>
          <w:szCs w:val="28"/>
          <w:lang w:eastAsia="ru-RU"/>
        </w:rPr>
        <w:t xml:space="preserve"> </w:t>
      </w:r>
      <w:bookmarkStart w:id="37" w:name="_Toc441428653"/>
      <w:r w:rsidRPr="00353168">
        <w:rPr>
          <w:rFonts w:ascii="Times New Roman" w:hAnsi="Times New Roman"/>
          <w:color w:val="auto"/>
          <w:kern w:val="32"/>
          <w:sz w:val="28"/>
          <w:szCs w:val="28"/>
          <w:lang w:eastAsia="ru-RU"/>
        </w:rPr>
        <w:t>Система оповещения ГО</w:t>
      </w:r>
      <w:bookmarkEnd w:id="37"/>
    </w:p>
    <w:p w:rsidR="00D35A84" w:rsidRDefault="00D35A84" w:rsidP="0043678B">
      <w:pPr>
        <w:widowControl w:val="0"/>
        <w:ind w:firstLine="851"/>
      </w:pPr>
      <w:r>
        <w:t>Администрация муниципального образования оповещается по МГТС из Администрации республики. Н</w:t>
      </w:r>
      <w:r w:rsidRPr="000E754A">
        <w:t xml:space="preserve">аселение </w:t>
      </w:r>
      <w:r>
        <w:t xml:space="preserve">муниципального образования </w:t>
      </w:r>
      <w:r w:rsidRPr="000E754A">
        <w:t xml:space="preserve">оповещается </w:t>
      </w:r>
      <w:r>
        <w:t xml:space="preserve">Администрацией </w:t>
      </w:r>
      <w:r w:rsidRPr="000E754A">
        <w:t xml:space="preserve">по </w:t>
      </w:r>
      <w:r>
        <w:t xml:space="preserve">имеющимся телефонам МГТС, мобильной связи. </w:t>
      </w:r>
      <w:r w:rsidRPr="000E754A">
        <w:t xml:space="preserve">Прогнозируемое время оповещения </w:t>
      </w:r>
      <w:r w:rsidRPr="000360ED">
        <w:t>всего</w:t>
      </w:r>
      <w:r w:rsidRPr="000E754A">
        <w:t xml:space="preserve"> населения по проводным телефонным средствам связи с момента получения сигналов – до </w:t>
      </w:r>
      <w:r>
        <w:t>9</w:t>
      </w:r>
      <w:r w:rsidRPr="000E754A">
        <w:t xml:space="preserve"> часов.</w:t>
      </w:r>
    </w:p>
    <w:p w:rsidR="00D35A84" w:rsidRDefault="00D35A84" w:rsidP="00FB32F1">
      <w:pPr>
        <w:keepLines/>
        <w:ind w:firstLine="851"/>
      </w:pPr>
      <w:r>
        <w:t>Оповещение населения муниципального образования осуществляется:</w:t>
      </w:r>
    </w:p>
    <w:p w:rsidR="00D35A84" w:rsidRDefault="00D35A84" w:rsidP="00FB32F1">
      <w:pPr>
        <w:pStyle w:val="aff5"/>
        <w:keepLines/>
        <w:numPr>
          <w:ilvl w:val="0"/>
          <w:numId w:val="35"/>
        </w:numPr>
        <w:spacing w:after="0" w:line="360" w:lineRule="auto"/>
        <w:ind w:left="0" w:firstLine="851"/>
      </w:pPr>
      <w:r>
        <w:t>Бегущей строкой и речевым сопровождением на местном телевидении;</w:t>
      </w:r>
    </w:p>
    <w:p w:rsidR="00D35A84" w:rsidRDefault="00D35A84" w:rsidP="00FB32F1">
      <w:pPr>
        <w:pStyle w:val="aff5"/>
        <w:keepLines/>
        <w:numPr>
          <w:ilvl w:val="0"/>
          <w:numId w:val="35"/>
        </w:numPr>
        <w:spacing w:after="0" w:line="360" w:lineRule="auto"/>
        <w:ind w:left="0" w:firstLine="851"/>
      </w:pPr>
      <w:r>
        <w:t>Громкоговорителями на машинах ППС полиции.</w:t>
      </w:r>
    </w:p>
    <w:p w:rsidR="00D35A84" w:rsidRDefault="00D35A84" w:rsidP="00FB32F1">
      <w:pPr>
        <w:keepLines/>
        <w:ind w:firstLine="851"/>
      </w:pPr>
      <w:r>
        <w:t>Централизованно, с ПУ ГУ МЧС России по республике Дагестан (г. Махачкала) оповещение населения осуществляется по телеканалам «Первый канал», «Россия 1» и по радиоканалам «Маяк», «Радио России», «Прибой».</w:t>
      </w:r>
    </w:p>
    <w:p w:rsidR="00D35A84" w:rsidRDefault="00D35A84" w:rsidP="00FB32F1">
      <w:pPr>
        <w:keepLines/>
        <w:ind w:firstLine="851"/>
      </w:pPr>
      <w:r>
        <w:t>Для этого на объектах РТПЦ установлено оборудование П-166, осуществляющее перехват каналов.</w:t>
      </w:r>
    </w:p>
    <w:p w:rsidR="00D35A84" w:rsidRDefault="00D35A84" w:rsidP="00FB32F1">
      <w:pPr>
        <w:keepLines/>
        <w:ind w:firstLine="851"/>
      </w:pPr>
      <w:r>
        <w:t>От ЕДДС района с ПУ ГУ МЧС России по республике Дагестан организован канал передачи данных (</w:t>
      </w:r>
      <w:r w:rsidRPr="00B814EB">
        <w:t>IP</w:t>
      </w:r>
      <w:r>
        <w:t xml:space="preserve"> – телефония и ВКС).</w:t>
      </w:r>
    </w:p>
    <w:p w:rsidR="00D35A84" w:rsidRDefault="00D35A84" w:rsidP="00FB32F1">
      <w:pPr>
        <w:keepLines/>
        <w:ind w:firstLine="851"/>
      </w:pPr>
      <w:r w:rsidRPr="000E754A">
        <w:t xml:space="preserve">Существующая система оповещения </w:t>
      </w:r>
      <w:r>
        <w:t xml:space="preserve">(устройства оповещения) </w:t>
      </w:r>
      <w:r w:rsidRPr="000E754A">
        <w:t xml:space="preserve">не включена в </w:t>
      </w:r>
      <w:r>
        <w:t>республиканскую</w:t>
      </w:r>
      <w:r w:rsidRPr="000E754A">
        <w:t xml:space="preserve"> АСЦО и исключает центра</w:t>
      </w:r>
      <w:r>
        <w:t>лизованное оповещение населения</w:t>
      </w:r>
      <w:r w:rsidRPr="000E754A">
        <w:t>.</w:t>
      </w:r>
    </w:p>
    <w:p w:rsidR="00D35A84" w:rsidRPr="00497F47" w:rsidRDefault="00D35A84" w:rsidP="00FB32F1">
      <w:pPr>
        <w:keepLines/>
        <w:ind w:firstLine="851"/>
      </w:pPr>
      <w:r w:rsidRPr="00807E46">
        <w:t>Организация оповещения жителей, не включенных в систему централизованного опо</w:t>
      </w:r>
      <w:r w:rsidRPr="00807E46">
        <w:softHyphen/>
        <w:t>вещения</w:t>
      </w:r>
      <w:r>
        <w:t>,</w:t>
      </w:r>
      <w:r w:rsidRPr="00807E46">
        <w:t xml:space="preserve"> </w:t>
      </w:r>
      <w:r>
        <w:t>может осуществля</w:t>
      </w:r>
      <w:r w:rsidRPr="00807E46">
        <w:t>т</w:t>
      </w:r>
      <w:r>
        <w:t>ь</w:t>
      </w:r>
      <w:r w:rsidRPr="00807E46">
        <w:t>ся патрульными машинами ОВД, оборудованные громкоговорящими устройствами, выделяемые по плану взаимодействия</w:t>
      </w:r>
    </w:p>
    <w:p w:rsidR="00D35A84" w:rsidRPr="00497F47" w:rsidRDefault="00D35A84" w:rsidP="00FB32F1">
      <w:pPr>
        <w:keepLines/>
        <w:ind w:firstLine="851"/>
      </w:pPr>
      <w:r w:rsidRPr="00497F47">
        <w:t xml:space="preserve">Требуется проектирование и строительство системы оповещения ГО на территории </w:t>
      </w:r>
      <w:r w:rsidRPr="0004201E">
        <w:rPr>
          <w:kern w:val="0"/>
          <w:shd w:val="clear" w:color="auto" w:fill="FEFEFE"/>
          <w:lang w:eastAsia="ru-RU"/>
        </w:rPr>
        <w:t xml:space="preserve">муниципального образования </w:t>
      </w:r>
      <w:r w:rsidRPr="00497F47">
        <w:t xml:space="preserve">с включением в АСЦО </w:t>
      </w:r>
      <w:r>
        <w:t>республики</w:t>
      </w:r>
      <w:r w:rsidRPr="00497F47">
        <w:t xml:space="preserve"> через ЕДДС </w:t>
      </w:r>
      <w:r>
        <w:t>района</w:t>
      </w:r>
      <w:r w:rsidRPr="00497F47">
        <w:t>, в том числе с соблюдением требований п.п.6.1, 6.10, 6.21 СНиП 2.01.51-90.) а также пунктов, касающихся органов местного самоуправления "Положения о системах оповещения населения", утверждённого Приказом МЧС России, Мининформсвязи России, Минкультуры России от 25 июля 2006 г. № 422/90/376.</w:t>
      </w:r>
    </w:p>
    <w:p w:rsidR="00D35A84" w:rsidRDefault="00D35A84" w:rsidP="00FB32F1">
      <w:pPr>
        <w:keepLines/>
        <w:ind w:firstLine="851"/>
      </w:pPr>
      <w:r w:rsidRPr="00DD32E2">
        <w:t>Основным средством доведения до населения условного сигнала</w:t>
      </w:r>
      <w:r>
        <w:t xml:space="preserve"> </w:t>
      </w:r>
      <w:r w:rsidRPr="00DD32E2">
        <w:t>«Внимание всем!» являются электрические сирены</w:t>
      </w:r>
      <w:r>
        <w:t>, которые должны быть</w:t>
      </w:r>
      <w:r w:rsidRPr="00DD32E2">
        <w:t xml:space="preserve"> установлены </w:t>
      </w:r>
      <w:r>
        <w:t>на</w:t>
      </w:r>
      <w:r w:rsidRPr="00DD32E2">
        <w:t xml:space="preserve"> </w:t>
      </w:r>
      <w:r>
        <w:t xml:space="preserve">проектируемой </w:t>
      </w:r>
      <w:r w:rsidRPr="00DD32E2">
        <w:t xml:space="preserve">территории с таким расчетом, чтобы обеспечить, по возможности, </w:t>
      </w:r>
      <w:r>
        <w:t>её</w:t>
      </w:r>
      <w:r w:rsidRPr="00DD32E2">
        <w:t xml:space="preserve"> сплошное звукопокрытие. </w:t>
      </w:r>
    </w:p>
    <w:p w:rsidR="00D35A84" w:rsidRDefault="00D35A84" w:rsidP="00FB32F1">
      <w:pPr>
        <w:keepLines/>
        <w:ind w:firstLine="851"/>
      </w:pPr>
      <w:r w:rsidRPr="00DD32E2">
        <w:t>Желательный уровень сигнала звука сирены представляет собой громкость звука, выраженную в децибелах, которая необходима, чтобы быть услышанной в месте восприятия звука. Измерения показали, что для того, чтобы достаточно надежно оповестить население, требуется создать уровень сигнала сирены в тихом спальном районе порядка 60-65 ДБ, в промышленных зонах 70-75 ДБ, а в очень шумных районах порядка 80-85 ДБ</w:t>
      </w:r>
      <w:r>
        <w:t>.</w:t>
      </w:r>
    </w:p>
    <w:p w:rsidR="00D71820" w:rsidRDefault="00D71820" w:rsidP="00FB32F1">
      <w:pPr>
        <w:keepLines/>
        <w:ind w:firstLine="851"/>
      </w:pPr>
    </w:p>
    <w:p w:rsidR="00D35A84" w:rsidRDefault="00D35A84" w:rsidP="00D35A84">
      <w:pPr>
        <w:pStyle w:val="affc"/>
        <w:rPr>
          <w:kern w:val="0"/>
          <w:lang w:eastAsia="ru-RU"/>
        </w:rPr>
      </w:pPr>
      <w:r>
        <w:t xml:space="preserve">Таблица </w:t>
      </w:r>
      <w:fldSimple w:instr=" SEQ Таблица \* ARABIC ">
        <w:r w:rsidR="00887FC0">
          <w:rPr>
            <w:noProof/>
          </w:rPr>
          <w:t>15</w:t>
        </w:r>
      </w:fldSimple>
      <w:r w:rsidRPr="00311DD3">
        <w:rPr>
          <w:kern w:val="0"/>
          <w:lang w:eastAsia="ru-RU"/>
        </w:rPr>
        <w:t xml:space="preserve"> </w:t>
      </w:r>
      <w:r>
        <w:rPr>
          <w:kern w:val="0"/>
          <w:lang w:eastAsia="ru-RU"/>
        </w:rPr>
        <w:t xml:space="preserve">– </w:t>
      </w:r>
      <w:r w:rsidRPr="00801CFD">
        <w:rPr>
          <w:kern w:val="0"/>
          <w:lang w:eastAsia="ru-RU"/>
        </w:rPr>
        <w:t>Уровни шумов на территории муниципального образования.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B7"/>
      </w:tblPr>
      <w:tblGrid>
        <w:gridCol w:w="7615"/>
        <w:gridCol w:w="1880"/>
      </w:tblGrid>
      <w:tr w:rsidR="00D35A84" w:rsidRPr="00083BC2" w:rsidTr="00D35A84">
        <w:trPr>
          <w:jc w:val="center"/>
        </w:trPr>
        <w:tc>
          <w:tcPr>
            <w:tcW w:w="4010" w:type="pct"/>
            <w:shd w:val="clear" w:color="auto" w:fill="auto"/>
            <w:vAlign w:val="center"/>
          </w:tcPr>
          <w:p w:rsidR="00D35A84" w:rsidRPr="00C267F8" w:rsidRDefault="00D35A84" w:rsidP="00D35A84">
            <w:pPr>
              <w:keepLines/>
              <w:suppressAutoHyphens/>
              <w:spacing w:line="240" w:lineRule="auto"/>
              <w:ind w:firstLine="0"/>
              <w:jc w:val="center"/>
              <w:rPr>
                <w:b/>
                <w:kern w:val="0"/>
                <w:sz w:val="20"/>
                <w:szCs w:val="20"/>
                <w:lang w:eastAsia="ru-RU"/>
              </w:rPr>
            </w:pPr>
            <w:r w:rsidRPr="00C267F8">
              <w:rPr>
                <w:b/>
                <w:kern w:val="0"/>
                <w:sz w:val="20"/>
                <w:szCs w:val="20"/>
                <w:lang w:eastAsia="ru-RU"/>
              </w:rPr>
              <w:t>Наименование источников шума</w:t>
            </w:r>
          </w:p>
        </w:tc>
        <w:tc>
          <w:tcPr>
            <w:tcW w:w="990" w:type="pct"/>
            <w:shd w:val="clear" w:color="auto" w:fill="auto"/>
            <w:vAlign w:val="center"/>
          </w:tcPr>
          <w:p w:rsidR="00D35A84" w:rsidRPr="00C267F8" w:rsidRDefault="00D35A84" w:rsidP="00D35A84">
            <w:pPr>
              <w:keepLines/>
              <w:suppressAutoHyphens/>
              <w:spacing w:line="240" w:lineRule="auto"/>
              <w:ind w:left="215" w:firstLine="0"/>
              <w:jc w:val="center"/>
              <w:rPr>
                <w:b/>
                <w:kern w:val="0"/>
                <w:sz w:val="20"/>
                <w:szCs w:val="20"/>
                <w:lang w:eastAsia="ru-RU"/>
              </w:rPr>
            </w:pPr>
            <w:r w:rsidRPr="00C267F8">
              <w:rPr>
                <w:b/>
                <w:kern w:val="0"/>
                <w:sz w:val="20"/>
                <w:szCs w:val="20"/>
                <w:lang w:eastAsia="ru-RU"/>
              </w:rPr>
              <w:t>Эквивалентный уровень шума, ДБ</w:t>
            </w:r>
          </w:p>
        </w:tc>
      </w:tr>
      <w:tr w:rsidR="00D35A84" w:rsidRPr="00083BC2" w:rsidTr="00D35A84">
        <w:trPr>
          <w:trHeight w:val="20"/>
          <w:jc w:val="center"/>
        </w:trPr>
        <w:tc>
          <w:tcPr>
            <w:tcW w:w="4010" w:type="pct"/>
            <w:shd w:val="clear" w:color="auto" w:fill="auto"/>
          </w:tcPr>
          <w:p w:rsidR="00D35A84" w:rsidRPr="00056AD5" w:rsidRDefault="00D35A84" w:rsidP="00D35A84">
            <w:pPr>
              <w:spacing w:line="240" w:lineRule="auto"/>
              <w:ind w:firstLine="0"/>
              <w:jc w:val="center"/>
              <w:rPr>
                <w:kern w:val="0"/>
                <w:sz w:val="20"/>
                <w:szCs w:val="20"/>
                <w:lang w:eastAsia="ru-RU"/>
              </w:rPr>
            </w:pPr>
            <w:r w:rsidRPr="00056AD5">
              <w:rPr>
                <w:kern w:val="0"/>
                <w:sz w:val="20"/>
                <w:szCs w:val="20"/>
                <w:lang w:eastAsia="ru-RU"/>
              </w:rPr>
              <w:t>Территория больниц, санаториев</w:t>
            </w:r>
          </w:p>
        </w:tc>
        <w:tc>
          <w:tcPr>
            <w:tcW w:w="990" w:type="pct"/>
            <w:shd w:val="clear" w:color="auto" w:fill="auto"/>
            <w:vAlign w:val="center"/>
          </w:tcPr>
          <w:p w:rsidR="00D35A84" w:rsidRPr="00056AD5" w:rsidRDefault="00D35A84" w:rsidP="00D35A84">
            <w:pPr>
              <w:keepLines/>
              <w:suppressAutoHyphens/>
              <w:spacing w:line="240" w:lineRule="auto"/>
              <w:ind w:left="215" w:firstLine="0"/>
              <w:jc w:val="center"/>
              <w:rPr>
                <w:kern w:val="0"/>
                <w:sz w:val="20"/>
                <w:szCs w:val="20"/>
                <w:lang w:eastAsia="ru-RU"/>
              </w:rPr>
            </w:pPr>
            <w:r w:rsidRPr="00056AD5">
              <w:rPr>
                <w:kern w:val="0"/>
                <w:sz w:val="20"/>
                <w:szCs w:val="20"/>
                <w:lang w:eastAsia="ru-RU"/>
              </w:rPr>
              <w:t>35</w:t>
            </w:r>
          </w:p>
        </w:tc>
      </w:tr>
      <w:tr w:rsidR="00D35A84" w:rsidRPr="00083BC2" w:rsidTr="00D35A84">
        <w:trPr>
          <w:trHeight w:val="20"/>
          <w:jc w:val="center"/>
        </w:trPr>
        <w:tc>
          <w:tcPr>
            <w:tcW w:w="4010" w:type="pct"/>
            <w:shd w:val="clear" w:color="auto" w:fill="auto"/>
          </w:tcPr>
          <w:p w:rsidR="00D35A84" w:rsidRPr="00056AD5" w:rsidRDefault="00D35A84" w:rsidP="00D35A84">
            <w:pPr>
              <w:spacing w:line="240" w:lineRule="auto"/>
              <w:ind w:firstLine="0"/>
              <w:jc w:val="center"/>
              <w:rPr>
                <w:kern w:val="0"/>
                <w:sz w:val="20"/>
                <w:szCs w:val="20"/>
                <w:lang w:eastAsia="ru-RU"/>
              </w:rPr>
            </w:pPr>
            <w:r w:rsidRPr="00056AD5">
              <w:rPr>
                <w:kern w:val="0"/>
                <w:sz w:val="20"/>
                <w:szCs w:val="20"/>
                <w:lang w:eastAsia="ru-RU"/>
              </w:rPr>
              <w:t>Территории, непосредственно прилегающие к жилым домам</w:t>
            </w:r>
          </w:p>
        </w:tc>
        <w:tc>
          <w:tcPr>
            <w:tcW w:w="990" w:type="pct"/>
            <w:shd w:val="clear" w:color="auto" w:fill="auto"/>
            <w:vAlign w:val="center"/>
          </w:tcPr>
          <w:p w:rsidR="00D35A84" w:rsidRPr="00056AD5" w:rsidRDefault="00D35A84" w:rsidP="00D35A84">
            <w:pPr>
              <w:keepLines/>
              <w:suppressAutoHyphens/>
              <w:spacing w:line="240" w:lineRule="auto"/>
              <w:ind w:left="215" w:firstLine="0"/>
              <w:jc w:val="center"/>
              <w:rPr>
                <w:kern w:val="0"/>
                <w:sz w:val="20"/>
                <w:szCs w:val="20"/>
                <w:lang w:eastAsia="ru-RU"/>
              </w:rPr>
            </w:pPr>
            <w:r w:rsidRPr="00056AD5">
              <w:rPr>
                <w:kern w:val="0"/>
                <w:sz w:val="20"/>
                <w:szCs w:val="20"/>
                <w:lang w:eastAsia="ru-RU"/>
              </w:rPr>
              <w:t>45-65</w:t>
            </w:r>
          </w:p>
        </w:tc>
      </w:tr>
      <w:tr w:rsidR="00D35A84" w:rsidRPr="00083BC2" w:rsidTr="00D35A84">
        <w:trPr>
          <w:jc w:val="center"/>
        </w:trPr>
        <w:tc>
          <w:tcPr>
            <w:tcW w:w="4010" w:type="pct"/>
            <w:shd w:val="clear" w:color="auto" w:fill="auto"/>
          </w:tcPr>
          <w:p w:rsidR="00D35A84" w:rsidRPr="00056AD5" w:rsidRDefault="00D35A84" w:rsidP="00D35A84">
            <w:pPr>
              <w:spacing w:line="240" w:lineRule="auto"/>
              <w:ind w:firstLine="0"/>
              <w:jc w:val="center"/>
              <w:rPr>
                <w:kern w:val="0"/>
                <w:sz w:val="20"/>
                <w:szCs w:val="20"/>
                <w:lang w:eastAsia="ru-RU"/>
              </w:rPr>
            </w:pPr>
            <w:r w:rsidRPr="00056AD5">
              <w:rPr>
                <w:kern w:val="0"/>
                <w:sz w:val="20"/>
                <w:szCs w:val="20"/>
                <w:lang w:eastAsia="ru-RU"/>
              </w:rPr>
              <w:t>Улицы и дороги местного значения</w:t>
            </w:r>
          </w:p>
        </w:tc>
        <w:tc>
          <w:tcPr>
            <w:tcW w:w="990" w:type="pct"/>
            <w:shd w:val="clear" w:color="auto" w:fill="auto"/>
            <w:vAlign w:val="center"/>
          </w:tcPr>
          <w:p w:rsidR="00D35A84" w:rsidRPr="00056AD5" w:rsidRDefault="00D35A84" w:rsidP="00D35A84">
            <w:pPr>
              <w:keepLines/>
              <w:suppressAutoHyphens/>
              <w:spacing w:line="240" w:lineRule="auto"/>
              <w:ind w:left="215" w:firstLine="0"/>
              <w:jc w:val="center"/>
              <w:rPr>
                <w:kern w:val="0"/>
                <w:sz w:val="20"/>
                <w:szCs w:val="20"/>
                <w:lang w:eastAsia="ru-RU"/>
              </w:rPr>
            </w:pPr>
            <w:r w:rsidRPr="00056AD5">
              <w:rPr>
                <w:kern w:val="0"/>
                <w:sz w:val="20"/>
                <w:szCs w:val="20"/>
                <w:lang w:eastAsia="ru-RU"/>
              </w:rPr>
              <w:t>73-75</w:t>
            </w:r>
          </w:p>
        </w:tc>
      </w:tr>
      <w:tr w:rsidR="00D35A84" w:rsidRPr="00083BC2" w:rsidTr="00D35A84">
        <w:trPr>
          <w:jc w:val="center"/>
        </w:trPr>
        <w:tc>
          <w:tcPr>
            <w:tcW w:w="4010" w:type="pct"/>
            <w:shd w:val="clear" w:color="auto" w:fill="auto"/>
          </w:tcPr>
          <w:p w:rsidR="00D35A84" w:rsidRPr="00056AD5" w:rsidRDefault="00D35A84" w:rsidP="00D35A84">
            <w:pPr>
              <w:spacing w:line="240" w:lineRule="auto"/>
              <w:ind w:firstLine="0"/>
              <w:jc w:val="center"/>
              <w:rPr>
                <w:kern w:val="0"/>
                <w:sz w:val="20"/>
                <w:szCs w:val="20"/>
                <w:lang w:eastAsia="ru-RU"/>
              </w:rPr>
            </w:pPr>
            <w:r w:rsidRPr="00056AD5">
              <w:rPr>
                <w:kern w:val="0"/>
                <w:sz w:val="20"/>
                <w:szCs w:val="20"/>
                <w:lang w:eastAsia="ru-RU"/>
              </w:rPr>
              <w:t>Магистральные улицы и дороги районного значения</w:t>
            </w:r>
          </w:p>
        </w:tc>
        <w:tc>
          <w:tcPr>
            <w:tcW w:w="990" w:type="pct"/>
            <w:shd w:val="clear" w:color="auto" w:fill="auto"/>
            <w:vAlign w:val="center"/>
          </w:tcPr>
          <w:p w:rsidR="00D35A84" w:rsidRPr="00056AD5" w:rsidRDefault="00D35A84" w:rsidP="00D35A84">
            <w:pPr>
              <w:keepLines/>
              <w:suppressAutoHyphens/>
              <w:spacing w:line="240" w:lineRule="auto"/>
              <w:ind w:left="215" w:firstLine="0"/>
              <w:jc w:val="center"/>
              <w:rPr>
                <w:kern w:val="0"/>
                <w:sz w:val="20"/>
                <w:szCs w:val="20"/>
                <w:lang w:eastAsia="ru-RU"/>
              </w:rPr>
            </w:pPr>
            <w:r w:rsidRPr="00056AD5">
              <w:rPr>
                <w:kern w:val="0"/>
                <w:sz w:val="20"/>
                <w:szCs w:val="20"/>
                <w:lang w:eastAsia="ru-RU"/>
              </w:rPr>
              <w:t>81-82</w:t>
            </w:r>
          </w:p>
        </w:tc>
      </w:tr>
      <w:tr w:rsidR="00D35A84" w:rsidRPr="00083BC2" w:rsidTr="00D35A84">
        <w:trPr>
          <w:jc w:val="center"/>
        </w:trPr>
        <w:tc>
          <w:tcPr>
            <w:tcW w:w="4010" w:type="pct"/>
            <w:shd w:val="clear" w:color="auto" w:fill="auto"/>
          </w:tcPr>
          <w:p w:rsidR="00D35A84" w:rsidRPr="00056AD5" w:rsidRDefault="00D35A84" w:rsidP="00D35A84">
            <w:pPr>
              <w:spacing w:line="240" w:lineRule="auto"/>
              <w:ind w:firstLine="0"/>
              <w:jc w:val="center"/>
              <w:rPr>
                <w:kern w:val="0"/>
                <w:sz w:val="20"/>
                <w:szCs w:val="20"/>
                <w:lang w:eastAsia="ru-RU"/>
              </w:rPr>
            </w:pPr>
            <w:r w:rsidRPr="00056AD5">
              <w:rPr>
                <w:kern w:val="0"/>
                <w:sz w:val="20"/>
                <w:szCs w:val="20"/>
                <w:lang w:eastAsia="ru-RU"/>
              </w:rPr>
              <w:t>Магистральные улицы и дороги общегородского значения</w:t>
            </w:r>
          </w:p>
        </w:tc>
        <w:tc>
          <w:tcPr>
            <w:tcW w:w="990" w:type="pct"/>
            <w:shd w:val="clear" w:color="auto" w:fill="auto"/>
            <w:vAlign w:val="center"/>
          </w:tcPr>
          <w:p w:rsidR="00D35A84" w:rsidRPr="00056AD5" w:rsidRDefault="00D35A84" w:rsidP="00D35A84">
            <w:pPr>
              <w:keepLines/>
              <w:suppressAutoHyphens/>
              <w:spacing w:line="240" w:lineRule="auto"/>
              <w:ind w:left="215" w:firstLine="0"/>
              <w:jc w:val="center"/>
              <w:rPr>
                <w:kern w:val="0"/>
                <w:sz w:val="20"/>
                <w:szCs w:val="20"/>
                <w:lang w:eastAsia="ru-RU"/>
              </w:rPr>
            </w:pPr>
            <w:r w:rsidRPr="00056AD5">
              <w:rPr>
                <w:kern w:val="0"/>
                <w:sz w:val="20"/>
                <w:szCs w:val="20"/>
                <w:lang w:eastAsia="ru-RU"/>
              </w:rPr>
              <w:t>84-85</w:t>
            </w:r>
          </w:p>
        </w:tc>
      </w:tr>
      <w:tr w:rsidR="00D35A84" w:rsidRPr="00083BC2" w:rsidTr="00D35A84">
        <w:trPr>
          <w:jc w:val="center"/>
        </w:trPr>
        <w:tc>
          <w:tcPr>
            <w:tcW w:w="4010" w:type="pct"/>
            <w:shd w:val="clear" w:color="auto" w:fill="auto"/>
          </w:tcPr>
          <w:p w:rsidR="00D35A84" w:rsidRPr="00056AD5" w:rsidRDefault="00D35A84" w:rsidP="00D35A84">
            <w:pPr>
              <w:spacing w:line="240" w:lineRule="auto"/>
              <w:ind w:firstLine="0"/>
              <w:jc w:val="center"/>
              <w:rPr>
                <w:kern w:val="0"/>
                <w:sz w:val="20"/>
                <w:szCs w:val="20"/>
                <w:lang w:eastAsia="ru-RU"/>
              </w:rPr>
            </w:pPr>
            <w:r w:rsidRPr="00056AD5">
              <w:rPr>
                <w:kern w:val="0"/>
                <w:sz w:val="20"/>
                <w:szCs w:val="20"/>
                <w:lang w:eastAsia="ru-RU"/>
              </w:rPr>
              <w:t>Федеральные дороги</w:t>
            </w:r>
          </w:p>
        </w:tc>
        <w:tc>
          <w:tcPr>
            <w:tcW w:w="990" w:type="pct"/>
            <w:shd w:val="clear" w:color="auto" w:fill="auto"/>
          </w:tcPr>
          <w:p w:rsidR="00D35A84" w:rsidRPr="00083BC2" w:rsidRDefault="00D35A84" w:rsidP="00D35A84">
            <w:pPr>
              <w:keepLines/>
              <w:suppressAutoHyphens/>
              <w:spacing w:line="240" w:lineRule="auto"/>
              <w:ind w:left="283" w:firstLine="0"/>
              <w:jc w:val="center"/>
              <w:rPr>
                <w:kern w:val="0"/>
                <w:sz w:val="20"/>
                <w:szCs w:val="20"/>
                <w:lang w:eastAsia="ru-RU"/>
              </w:rPr>
            </w:pPr>
            <w:r w:rsidRPr="00083BC2">
              <w:rPr>
                <w:kern w:val="0"/>
                <w:sz w:val="20"/>
                <w:szCs w:val="20"/>
                <w:lang w:eastAsia="ru-RU"/>
              </w:rPr>
              <w:t>86-87</w:t>
            </w:r>
          </w:p>
        </w:tc>
      </w:tr>
    </w:tbl>
    <w:p w:rsidR="00D35A84" w:rsidRPr="00801CFD" w:rsidRDefault="00D35A84" w:rsidP="008C15A3">
      <w:pPr>
        <w:keepLines/>
        <w:spacing w:line="240" w:lineRule="auto"/>
        <w:ind w:firstLine="851"/>
        <w:rPr>
          <w:kern w:val="0"/>
          <w:lang w:eastAsia="ru-RU"/>
        </w:rPr>
      </w:pPr>
    </w:p>
    <w:p w:rsidR="00D35A84" w:rsidRPr="00B814EB" w:rsidRDefault="00D35A84" w:rsidP="00D35A84">
      <w:pPr>
        <w:keepLines/>
        <w:ind w:firstLine="851"/>
      </w:pPr>
      <w:r w:rsidRPr="00B814EB">
        <w:t>Международный стандарт выражает мощность звука сирен в виде уровня шума в децибелах, производимого на удалении 30 м от сирены. Например, громкость наиболее распространенной в системах оповещения нашей страны сирены наружной установки типа С-40</w:t>
      </w:r>
      <w:r>
        <w:t xml:space="preserve"> </w:t>
      </w:r>
      <w:r w:rsidRPr="00B814EB">
        <w:t>при уровне звукового давления в 120дБ и эквивалентном уровне шума 82-83 ДБ в расчётной точке оповещения, создаст необходимое превышение в 10дБ</w:t>
      </w:r>
      <w:r>
        <w:t xml:space="preserve"> </w:t>
      </w:r>
      <w:r w:rsidRPr="00B814EB">
        <w:t>(при установке на высоте 10м) на расстоянии 25 м, что обеспечивает радиус эффективного звукопокрытия</w:t>
      </w:r>
      <w:r>
        <w:t xml:space="preserve"> </w:t>
      </w:r>
      <w:r w:rsidRPr="00B814EB">
        <w:t>порядка 0,3 км. Значения радиусов действия электросирены С-40, в зависимости от звукового давления электросирены, уровня шумов на данной территории и высоты установки сирены, даны в таблице.</w:t>
      </w:r>
    </w:p>
    <w:p w:rsidR="00D35A84" w:rsidRPr="00801CFD" w:rsidRDefault="00D35A84" w:rsidP="00D35A84">
      <w:pPr>
        <w:pStyle w:val="affc"/>
        <w:keepNext/>
        <w:rPr>
          <w:kern w:val="0"/>
          <w:lang w:eastAsia="ru-RU"/>
        </w:rPr>
      </w:pPr>
      <w:r>
        <w:t xml:space="preserve">Таблица </w:t>
      </w:r>
      <w:fldSimple w:instr=" SEQ Таблица \* ARABIC ">
        <w:r w:rsidR="00887FC0">
          <w:rPr>
            <w:noProof/>
          </w:rPr>
          <w:t>16</w:t>
        </w:r>
      </w:fldSimple>
      <w:r w:rsidRPr="00311DD3">
        <w:rPr>
          <w:kern w:val="0"/>
          <w:lang w:eastAsia="ru-RU"/>
        </w:rPr>
        <w:t xml:space="preserve"> </w:t>
      </w:r>
      <w:r>
        <w:rPr>
          <w:kern w:val="0"/>
          <w:lang w:eastAsia="ru-RU"/>
        </w:rPr>
        <w:t xml:space="preserve">– </w:t>
      </w:r>
      <w:r w:rsidRPr="00801CFD">
        <w:rPr>
          <w:kern w:val="0"/>
          <w:lang w:eastAsia="ru-RU"/>
        </w:rPr>
        <w:t>Радиусы действия электросирены С-40</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B7"/>
      </w:tblPr>
      <w:tblGrid>
        <w:gridCol w:w="2222"/>
        <w:gridCol w:w="1732"/>
        <w:gridCol w:w="1732"/>
        <w:gridCol w:w="1732"/>
        <w:gridCol w:w="1735"/>
      </w:tblGrid>
      <w:tr w:rsidR="00D35A84" w:rsidRPr="00083BC2" w:rsidTr="00D35A84">
        <w:trPr>
          <w:cantSplit/>
        </w:trPr>
        <w:tc>
          <w:tcPr>
            <w:tcW w:w="1214" w:type="pct"/>
            <w:vMerge w:val="restart"/>
            <w:shd w:val="clear" w:color="auto" w:fill="auto"/>
            <w:vAlign w:val="center"/>
          </w:tcPr>
          <w:p w:rsidR="00D35A84" w:rsidRPr="00C267F8" w:rsidRDefault="00D35A84" w:rsidP="00D35A84">
            <w:pPr>
              <w:keepNext/>
              <w:keepLines/>
              <w:spacing w:line="240" w:lineRule="auto"/>
              <w:ind w:firstLine="0"/>
              <w:jc w:val="center"/>
              <w:rPr>
                <w:b/>
                <w:kern w:val="0"/>
                <w:sz w:val="20"/>
                <w:szCs w:val="20"/>
                <w:lang w:eastAsia="ru-RU"/>
              </w:rPr>
            </w:pPr>
            <w:r w:rsidRPr="00C267F8">
              <w:rPr>
                <w:b/>
                <w:kern w:val="0"/>
                <w:sz w:val="20"/>
                <w:szCs w:val="20"/>
                <w:lang w:eastAsia="ru-RU"/>
              </w:rPr>
              <w:t>Эквивалентный</w:t>
            </w:r>
          </w:p>
          <w:p w:rsidR="00D35A84" w:rsidRPr="00C267F8" w:rsidRDefault="00D35A84" w:rsidP="00D35A84">
            <w:pPr>
              <w:keepNext/>
              <w:keepLines/>
              <w:spacing w:line="240" w:lineRule="auto"/>
              <w:ind w:firstLine="0"/>
              <w:jc w:val="center"/>
              <w:rPr>
                <w:b/>
                <w:kern w:val="0"/>
                <w:sz w:val="20"/>
                <w:szCs w:val="20"/>
                <w:lang w:eastAsia="ru-RU"/>
              </w:rPr>
            </w:pPr>
            <w:r w:rsidRPr="00C267F8">
              <w:rPr>
                <w:b/>
                <w:kern w:val="0"/>
                <w:sz w:val="20"/>
                <w:szCs w:val="20"/>
                <w:lang w:eastAsia="ru-RU"/>
              </w:rPr>
              <w:t>уровень шума, ДБ</w:t>
            </w:r>
          </w:p>
        </w:tc>
        <w:tc>
          <w:tcPr>
            <w:tcW w:w="3786" w:type="pct"/>
            <w:gridSpan w:val="4"/>
            <w:shd w:val="clear" w:color="auto" w:fill="auto"/>
            <w:vAlign w:val="center"/>
          </w:tcPr>
          <w:p w:rsidR="00D35A84" w:rsidRPr="00C267F8" w:rsidRDefault="00D35A84" w:rsidP="00D35A84">
            <w:pPr>
              <w:keepNext/>
              <w:keepLines/>
              <w:spacing w:line="240" w:lineRule="auto"/>
              <w:ind w:firstLine="0"/>
              <w:jc w:val="center"/>
              <w:rPr>
                <w:b/>
                <w:kern w:val="0"/>
                <w:sz w:val="20"/>
                <w:szCs w:val="20"/>
                <w:lang w:eastAsia="ru-RU"/>
              </w:rPr>
            </w:pPr>
            <w:r w:rsidRPr="00C267F8">
              <w:rPr>
                <w:b/>
                <w:kern w:val="0"/>
                <w:sz w:val="20"/>
                <w:szCs w:val="20"/>
                <w:lang w:eastAsia="ru-RU"/>
              </w:rPr>
              <w:t>Радиус действия С-40, (м) при высоте установки сирены</w:t>
            </w:r>
          </w:p>
        </w:tc>
      </w:tr>
      <w:tr w:rsidR="00D35A84" w:rsidRPr="00083BC2" w:rsidTr="00D35A84">
        <w:trPr>
          <w:cantSplit/>
        </w:trPr>
        <w:tc>
          <w:tcPr>
            <w:tcW w:w="1214" w:type="pct"/>
            <w:vMerge/>
            <w:shd w:val="clear" w:color="auto" w:fill="auto"/>
            <w:vAlign w:val="center"/>
          </w:tcPr>
          <w:p w:rsidR="00D35A84" w:rsidRPr="00C267F8" w:rsidRDefault="00D35A84" w:rsidP="00D35A84">
            <w:pPr>
              <w:keepNext/>
              <w:keepLines/>
              <w:spacing w:line="240" w:lineRule="auto"/>
              <w:ind w:firstLine="0"/>
              <w:jc w:val="center"/>
              <w:rPr>
                <w:b/>
                <w:bCs/>
                <w:color w:val="000000"/>
                <w:kern w:val="0"/>
                <w:sz w:val="20"/>
                <w:szCs w:val="20"/>
                <w:lang w:eastAsia="ru-RU"/>
              </w:rPr>
            </w:pPr>
          </w:p>
        </w:tc>
        <w:tc>
          <w:tcPr>
            <w:tcW w:w="946" w:type="pct"/>
            <w:shd w:val="clear" w:color="auto" w:fill="auto"/>
            <w:vAlign w:val="center"/>
          </w:tcPr>
          <w:p w:rsidR="00D35A84" w:rsidRPr="00C267F8" w:rsidRDefault="00D35A84" w:rsidP="00D35A84">
            <w:pPr>
              <w:keepNext/>
              <w:keepLines/>
              <w:spacing w:line="240" w:lineRule="auto"/>
              <w:ind w:firstLine="0"/>
              <w:jc w:val="center"/>
              <w:rPr>
                <w:b/>
                <w:kern w:val="0"/>
                <w:sz w:val="20"/>
                <w:szCs w:val="20"/>
                <w:lang w:eastAsia="ru-RU"/>
              </w:rPr>
            </w:pPr>
            <w:r w:rsidRPr="00C267F8">
              <w:rPr>
                <w:b/>
                <w:kern w:val="0"/>
                <w:sz w:val="20"/>
                <w:szCs w:val="20"/>
                <w:lang w:eastAsia="ru-RU"/>
              </w:rPr>
              <w:t>10 м</w:t>
            </w:r>
          </w:p>
        </w:tc>
        <w:tc>
          <w:tcPr>
            <w:tcW w:w="946" w:type="pct"/>
            <w:shd w:val="clear" w:color="auto" w:fill="auto"/>
            <w:vAlign w:val="center"/>
          </w:tcPr>
          <w:p w:rsidR="00D35A84" w:rsidRPr="00C267F8" w:rsidRDefault="00D35A84" w:rsidP="00D35A84">
            <w:pPr>
              <w:keepNext/>
              <w:keepLines/>
              <w:spacing w:line="240" w:lineRule="auto"/>
              <w:ind w:firstLine="0"/>
              <w:jc w:val="center"/>
              <w:rPr>
                <w:b/>
                <w:kern w:val="0"/>
                <w:sz w:val="20"/>
                <w:szCs w:val="20"/>
                <w:lang w:eastAsia="ru-RU"/>
              </w:rPr>
            </w:pPr>
            <w:r w:rsidRPr="00C267F8">
              <w:rPr>
                <w:b/>
                <w:kern w:val="0"/>
                <w:sz w:val="20"/>
                <w:szCs w:val="20"/>
                <w:lang w:eastAsia="ru-RU"/>
              </w:rPr>
              <w:t>20 м</w:t>
            </w:r>
          </w:p>
        </w:tc>
        <w:tc>
          <w:tcPr>
            <w:tcW w:w="946" w:type="pct"/>
            <w:shd w:val="clear" w:color="auto" w:fill="auto"/>
            <w:vAlign w:val="center"/>
          </w:tcPr>
          <w:p w:rsidR="00D35A84" w:rsidRPr="00C267F8" w:rsidRDefault="00D35A84" w:rsidP="00D35A84">
            <w:pPr>
              <w:keepNext/>
              <w:keepLines/>
              <w:spacing w:line="240" w:lineRule="auto"/>
              <w:ind w:firstLine="0"/>
              <w:jc w:val="center"/>
              <w:rPr>
                <w:b/>
                <w:kern w:val="0"/>
                <w:sz w:val="20"/>
                <w:szCs w:val="20"/>
                <w:lang w:eastAsia="ru-RU"/>
              </w:rPr>
            </w:pPr>
            <w:r w:rsidRPr="00C267F8">
              <w:rPr>
                <w:b/>
                <w:kern w:val="0"/>
                <w:sz w:val="20"/>
                <w:szCs w:val="20"/>
                <w:lang w:eastAsia="ru-RU"/>
              </w:rPr>
              <w:t>30 м</w:t>
            </w:r>
          </w:p>
        </w:tc>
        <w:tc>
          <w:tcPr>
            <w:tcW w:w="948" w:type="pct"/>
            <w:shd w:val="clear" w:color="auto" w:fill="auto"/>
            <w:vAlign w:val="center"/>
          </w:tcPr>
          <w:p w:rsidR="00D35A84" w:rsidRPr="00C267F8" w:rsidRDefault="00D35A84" w:rsidP="00D35A84">
            <w:pPr>
              <w:keepNext/>
              <w:keepLines/>
              <w:spacing w:line="240" w:lineRule="auto"/>
              <w:ind w:firstLine="0"/>
              <w:jc w:val="center"/>
              <w:rPr>
                <w:b/>
                <w:kern w:val="0"/>
                <w:sz w:val="20"/>
                <w:szCs w:val="20"/>
                <w:lang w:eastAsia="ru-RU"/>
              </w:rPr>
            </w:pPr>
            <w:r w:rsidRPr="00C267F8">
              <w:rPr>
                <w:b/>
                <w:kern w:val="0"/>
                <w:sz w:val="20"/>
                <w:szCs w:val="20"/>
                <w:lang w:eastAsia="ru-RU"/>
              </w:rPr>
              <w:t>40 м</w:t>
            </w:r>
          </w:p>
        </w:tc>
      </w:tr>
      <w:tr w:rsidR="00D35A84" w:rsidRPr="00083BC2" w:rsidTr="00D35A84">
        <w:trPr>
          <w:cantSplit/>
          <w:trHeight w:val="267"/>
        </w:trPr>
        <w:tc>
          <w:tcPr>
            <w:tcW w:w="1214"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55</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800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св. 1000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св. 1000</w:t>
            </w:r>
          </w:p>
        </w:tc>
        <w:tc>
          <w:tcPr>
            <w:tcW w:w="948"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св. 1000</w:t>
            </w:r>
          </w:p>
        </w:tc>
      </w:tr>
      <w:tr w:rsidR="00D35A84" w:rsidRPr="00083BC2" w:rsidTr="00D35A84">
        <w:trPr>
          <w:cantSplit/>
          <w:trHeight w:val="288"/>
        </w:trPr>
        <w:tc>
          <w:tcPr>
            <w:tcW w:w="1214"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60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550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900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св. 1000</w:t>
            </w:r>
          </w:p>
        </w:tc>
        <w:tc>
          <w:tcPr>
            <w:tcW w:w="948"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св. 1000</w:t>
            </w:r>
          </w:p>
        </w:tc>
      </w:tr>
      <w:tr w:rsidR="00D35A84" w:rsidRPr="00083BC2" w:rsidTr="00D35A84">
        <w:trPr>
          <w:cantSplit/>
        </w:trPr>
        <w:tc>
          <w:tcPr>
            <w:tcW w:w="1214"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65</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380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600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750</w:t>
            </w:r>
          </w:p>
        </w:tc>
        <w:tc>
          <w:tcPr>
            <w:tcW w:w="948"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ок. 1000</w:t>
            </w:r>
          </w:p>
        </w:tc>
      </w:tr>
      <w:tr w:rsidR="00D35A84" w:rsidRPr="00083BC2" w:rsidTr="00D35A84">
        <w:trPr>
          <w:cantSplit/>
        </w:trPr>
        <w:tc>
          <w:tcPr>
            <w:tcW w:w="1214"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70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275</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400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480</w:t>
            </w:r>
          </w:p>
        </w:tc>
        <w:tc>
          <w:tcPr>
            <w:tcW w:w="948"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800</w:t>
            </w:r>
          </w:p>
        </w:tc>
      </w:tr>
      <w:tr w:rsidR="00D35A84" w:rsidRPr="00083BC2" w:rsidTr="00D35A84">
        <w:trPr>
          <w:cantSplit/>
        </w:trPr>
        <w:tc>
          <w:tcPr>
            <w:tcW w:w="1214"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75</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180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250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310</w:t>
            </w:r>
          </w:p>
        </w:tc>
        <w:tc>
          <w:tcPr>
            <w:tcW w:w="948"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500</w:t>
            </w:r>
          </w:p>
        </w:tc>
      </w:tr>
      <w:tr w:rsidR="00D35A84" w:rsidRPr="00083BC2" w:rsidTr="00D35A84">
        <w:trPr>
          <w:cantSplit/>
        </w:trPr>
        <w:tc>
          <w:tcPr>
            <w:tcW w:w="1214"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80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130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160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200</w:t>
            </w:r>
          </w:p>
        </w:tc>
        <w:tc>
          <w:tcPr>
            <w:tcW w:w="948"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300</w:t>
            </w:r>
          </w:p>
        </w:tc>
      </w:tr>
      <w:tr w:rsidR="00D35A84" w:rsidRPr="00083BC2" w:rsidTr="00D35A84">
        <w:trPr>
          <w:cantSplit/>
        </w:trPr>
        <w:tc>
          <w:tcPr>
            <w:tcW w:w="1214"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85</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80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110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125</w:t>
            </w:r>
          </w:p>
        </w:tc>
        <w:tc>
          <w:tcPr>
            <w:tcW w:w="948"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170</w:t>
            </w:r>
          </w:p>
        </w:tc>
      </w:tr>
      <w:tr w:rsidR="00D35A84" w:rsidRPr="00083BC2" w:rsidTr="00D35A84">
        <w:trPr>
          <w:cantSplit/>
        </w:trPr>
        <w:tc>
          <w:tcPr>
            <w:tcW w:w="1214"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90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50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70</w:t>
            </w:r>
          </w:p>
        </w:tc>
        <w:tc>
          <w:tcPr>
            <w:tcW w:w="946"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80</w:t>
            </w:r>
          </w:p>
        </w:tc>
        <w:tc>
          <w:tcPr>
            <w:tcW w:w="948" w:type="pct"/>
            <w:shd w:val="clear" w:color="auto" w:fill="auto"/>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100</w:t>
            </w:r>
          </w:p>
        </w:tc>
      </w:tr>
      <w:tr w:rsidR="00D35A84" w:rsidRPr="00083BC2" w:rsidTr="00D35A84">
        <w:trPr>
          <w:cantSplit/>
        </w:trPr>
        <w:tc>
          <w:tcPr>
            <w:tcW w:w="1214"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95</w:t>
            </w:r>
          </w:p>
        </w:tc>
        <w:tc>
          <w:tcPr>
            <w:tcW w:w="946"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25</w:t>
            </w:r>
          </w:p>
        </w:tc>
        <w:tc>
          <w:tcPr>
            <w:tcW w:w="946"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35</w:t>
            </w:r>
          </w:p>
        </w:tc>
        <w:tc>
          <w:tcPr>
            <w:tcW w:w="946"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45</w:t>
            </w:r>
          </w:p>
        </w:tc>
        <w:tc>
          <w:tcPr>
            <w:tcW w:w="948" w:type="pct"/>
            <w:shd w:val="clear" w:color="auto" w:fill="auto"/>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60</w:t>
            </w:r>
          </w:p>
        </w:tc>
      </w:tr>
    </w:tbl>
    <w:p w:rsidR="00D35A84" w:rsidRDefault="00D35A84" w:rsidP="00D35A84">
      <w:pPr>
        <w:keepNext/>
        <w:keepLines/>
        <w:spacing w:line="240" w:lineRule="auto"/>
        <w:ind w:right="-3" w:firstLine="540"/>
        <w:rPr>
          <w:bCs/>
          <w:szCs w:val="18"/>
        </w:rPr>
      </w:pPr>
    </w:p>
    <w:p w:rsidR="00D35A84" w:rsidRPr="00B814EB" w:rsidRDefault="00D35A84" w:rsidP="00D35A84">
      <w:pPr>
        <w:keepLines/>
        <w:ind w:firstLine="851"/>
      </w:pPr>
      <w:r w:rsidRPr="00B814EB">
        <w:t>В соответствии с СП 3.13130.2009</w:t>
      </w:r>
      <w:r>
        <w:t xml:space="preserve"> </w:t>
      </w:r>
      <w:r w:rsidRPr="00B814EB">
        <w:t>громкоговорители и звуковые колонки устанавливаются без регуляторов громкости и разъемных устройств.</w:t>
      </w:r>
    </w:p>
    <w:p w:rsidR="00D35A84" w:rsidRPr="00B814EB" w:rsidRDefault="00D35A84" w:rsidP="00D35A84">
      <w:pPr>
        <w:widowControl w:val="0"/>
        <w:ind w:firstLine="851"/>
      </w:pPr>
      <w:r w:rsidRPr="00B814EB">
        <w:t>Для определения</w:t>
      </w:r>
      <w:r>
        <w:t xml:space="preserve"> </w:t>
      </w:r>
      <w:r w:rsidRPr="00B814EB">
        <w:t>потребности сирен и громкоговорителей в том числе в местах проектируемой застройки, необходимо произвести замеры технологических фоновых шумов, с целью определения размеров зон покрытия и дополнительной установки сирен и громкоговорителей согласно нижеприведённого расчёта.</w:t>
      </w:r>
    </w:p>
    <w:p w:rsidR="00D35A84" w:rsidRPr="00801CFD" w:rsidRDefault="00D35A84" w:rsidP="00D35A84">
      <w:pPr>
        <w:keepLines/>
        <w:ind w:firstLine="851"/>
        <w:jc w:val="center"/>
        <w:rPr>
          <w:i/>
          <w:kern w:val="0"/>
          <w:lang w:eastAsia="ru-RU"/>
        </w:rPr>
      </w:pPr>
      <w:r>
        <w:rPr>
          <w:i/>
          <w:kern w:val="0"/>
          <w:lang w:eastAsia="ru-RU"/>
        </w:rPr>
        <w:t xml:space="preserve">Расчёт звукопокрытия </w:t>
      </w:r>
      <w:r w:rsidRPr="00801CFD">
        <w:rPr>
          <w:i/>
          <w:kern w:val="0"/>
          <w:lang w:eastAsia="ru-RU"/>
        </w:rPr>
        <w:t xml:space="preserve">территории </w:t>
      </w:r>
      <w:r w:rsidRPr="0043678B">
        <w:rPr>
          <w:i/>
          <w:kern w:val="0"/>
          <w:shd w:val="clear" w:color="auto" w:fill="FEFEFE"/>
          <w:lang w:eastAsia="ru-RU"/>
        </w:rPr>
        <w:t>муниципального образования</w:t>
      </w:r>
      <w:r w:rsidRPr="0004201E">
        <w:rPr>
          <w:kern w:val="0"/>
          <w:shd w:val="clear" w:color="auto" w:fill="FEFEFE"/>
          <w:lang w:eastAsia="ru-RU"/>
        </w:rPr>
        <w:t xml:space="preserve"> </w:t>
      </w:r>
      <w:r>
        <w:rPr>
          <w:i/>
          <w:kern w:val="0"/>
          <w:lang w:eastAsia="ru-RU"/>
        </w:rPr>
        <w:t>«</w:t>
      </w:r>
      <w:r w:rsidR="00C54D0F">
        <w:rPr>
          <w:i/>
          <w:kern w:val="0"/>
          <w:lang w:eastAsia="ru-RU"/>
        </w:rPr>
        <w:t>село Тлох</w:t>
      </w:r>
      <w:r>
        <w:rPr>
          <w:i/>
          <w:kern w:val="0"/>
          <w:lang w:eastAsia="ru-RU"/>
        </w:rPr>
        <w:t xml:space="preserve">» </w:t>
      </w:r>
      <w:r w:rsidRPr="00801CFD">
        <w:rPr>
          <w:i/>
          <w:kern w:val="0"/>
          <w:lang w:eastAsia="ru-RU"/>
        </w:rPr>
        <w:t>электросиренами</w:t>
      </w:r>
    </w:p>
    <w:p w:rsidR="00D35A84" w:rsidRPr="00B814EB" w:rsidRDefault="00D35A84" w:rsidP="00D35A84">
      <w:pPr>
        <w:keepLines/>
        <w:ind w:firstLine="851"/>
      </w:pPr>
      <w:r w:rsidRPr="00B814EB">
        <w:t>Согласно международного стандарта</w:t>
      </w:r>
      <w:r>
        <w:t xml:space="preserve"> </w:t>
      </w:r>
      <w:r w:rsidRPr="00B814EB">
        <w:t xml:space="preserve">уровень звукового давления наиболее распространенной в системах оповещения нашей страны сирены наружной установки типа С-40 составляет 120 – 118дБ на расстоянии 1м, </w:t>
      </w:r>
    </w:p>
    <w:p w:rsidR="00D35A84" w:rsidRPr="00B814EB" w:rsidRDefault="00D35A84" w:rsidP="00D35A84">
      <w:pPr>
        <w:keepLines/>
        <w:ind w:firstLine="851"/>
      </w:pPr>
      <w:r w:rsidRPr="00B814EB">
        <w:t xml:space="preserve">Для </w:t>
      </w:r>
      <w:r w:rsidR="00C54D0F">
        <w:t>сельского поселения</w:t>
      </w:r>
      <w:r>
        <w:t xml:space="preserve"> </w:t>
      </w:r>
      <w:r w:rsidRPr="00B814EB">
        <w:t>средний, максимальный эквивалентный уровень шума в дневной период можно принять равным 55ДБ, наиболее рациональной является установка сирен на высоте не менее 10м с помощью вышек. Радиус эффективного звукопокрытия в этом случае составит 800м.</w:t>
      </w:r>
    </w:p>
    <w:p w:rsidR="00D35A84" w:rsidRPr="00B814EB" w:rsidRDefault="00D35A84" w:rsidP="00D35A84">
      <w:pPr>
        <w:keepLines/>
        <w:ind w:firstLine="851"/>
      </w:pPr>
      <w:r w:rsidRPr="00B814EB">
        <w:t>Площадь звукопокрытия в этом случае составляет:</w:t>
      </w:r>
    </w:p>
    <w:p w:rsidR="00D35A84" w:rsidRPr="00B814EB" w:rsidRDefault="00D35A84" w:rsidP="00D35A84">
      <w:pPr>
        <w:keepLines/>
        <w:ind w:firstLine="0"/>
        <w:jc w:val="center"/>
      </w:pPr>
      <w:r w:rsidRPr="00B814EB">
        <w:t>S</w:t>
      </w:r>
      <w:r w:rsidRPr="00B814EB">
        <w:rPr>
          <w:vertAlign w:val="subscript"/>
        </w:rPr>
        <w:t>озв</w:t>
      </w:r>
      <w:r w:rsidRPr="00B814EB">
        <w:t xml:space="preserve"> = π*R</w:t>
      </w:r>
      <w:r w:rsidRPr="00B814EB">
        <w:rPr>
          <w:vertAlign w:val="superscript"/>
        </w:rPr>
        <w:t>2</w:t>
      </w:r>
      <w:r w:rsidRPr="00B814EB">
        <w:t xml:space="preserve"> = 3,14*1 =3.14 км</w:t>
      </w:r>
      <w:r w:rsidRPr="00B814EB">
        <w:rPr>
          <w:vertAlign w:val="superscript"/>
        </w:rPr>
        <w:t>2</w:t>
      </w:r>
    </w:p>
    <w:p w:rsidR="00D35A84" w:rsidRPr="00B814EB" w:rsidRDefault="00D35A84" w:rsidP="00D35A84">
      <w:pPr>
        <w:keepLines/>
        <w:ind w:firstLine="851"/>
      </w:pPr>
      <w:r w:rsidRPr="00B814EB">
        <w:t>Количество электросирен С-40 в этом случае определяем по формуле:</w:t>
      </w:r>
    </w:p>
    <w:p w:rsidR="00D35A84" w:rsidRPr="00B814EB" w:rsidRDefault="00D35A84" w:rsidP="00D35A84">
      <w:pPr>
        <w:keepLines/>
        <w:ind w:firstLine="0"/>
        <w:jc w:val="center"/>
      </w:pPr>
      <w:r w:rsidRPr="00B814EB">
        <w:t>Р =</w:t>
      </w:r>
      <w:r>
        <w:t xml:space="preserve"> </w:t>
      </w:r>
      <w:r w:rsidRPr="00B814EB">
        <w:t>S/ S</w:t>
      </w:r>
      <w:r w:rsidRPr="00B814EB">
        <w:rPr>
          <w:vertAlign w:val="subscript"/>
        </w:rPr>
        <w:t>озв</w:t>
      </w:r>
    </w:p>
    <w:p w:rsidR="00D35A84" w:rsidRPr="00B814EB" w:rsidRDefault="00D35A84" w:rsidP="00D35A84">
      <w:pPr>
        <w:keepLines/>
        <w:ind w:firstLine="851"/>
      </w:pPr>
      <w:r w:rsidRPr="00B814EB">
        <w:t>Как показывает опыт размещения электросирен на местности, обязательно образуются зоны перекрытия, в радиус покрытия попадают территории вне населённых пунктов</w:t>
      </w:r>
    </w:p>
    <w:p w:rsidR="00D35A84" w:rsidRPr="00B814EB" w:rsidRDefault="00D35A84" w:rsidP="00D35A84">
      <w:pPr>
        <w:keepLines/>
        <w:ind w:firstLine="851"/>
      </w:pPr>
      <w:r w:rsidRPr="00B814EB">
        <w:t>В целом, использование только электросирен, не имеющих возможности речевого сопровождения переданных сигналов, в настоящее время малоэффективно.</w:t>
      </w:r>
    </w:p>
    <w:p w:rsidR="00D35A84" w:rsidRPr="00B814EB" w:rsidRDefault="00D35A84" w:rsidP="00D35A84">
      <w:pPr>
        <w:keepLines/>
        <w:ind w:firstLine="851"/>
      </w:pPr>
      <w:r w:rsidRPr="00B814EB">
        <w:t xml:space="preserve"> Наибольшую эффективность при звукопокрытии можно достичь при использовании выходных акустических устройств (ВАУ), которые совмещают в себе функции и электросирены и громкоговорителя. При этом радиусы звукопокрытия в качестве электросирен аналогичны С-40, радиусы звукопокрытия в качестве громкоговорителя возрастают в зависимости от мощности.</w:t>
      </w:r>
    </w:p>
    <w:p w:rsidR="00D35A84" w:rsidRPr="00B814EB" w:rsidRDefault="00D35A84" w:rsidP="00D35A84">
      <w:pPr>
        <w:keepLines/>
        <w:ind w:firstLine="851"/>
      </w:pPr>
      <w:r w:rsidRPr="00B814EB">
        <w:t>Диаграмма направленности звука сирен С-40 – круговая. Диаграмма направленности ВАУ – сектор в 30-80 градусов. В случае замены сирен на ВАУ необходимо для получения круговой диаграммы иметь до 5 устройств в узле оповещения.</w:t>
      </w:r>
    </w:p>
    <w:p w:rsidR="00D35A84" w:rsidRPr="00B814EB" w:rsidRDefault="00D35A84" w:rsidP="00D35A84">
      <w:pPr>
        <w:keepLines/>
        <w:ind w:firstLine="851"/>
      </w:pPr>
      <w:r w:rsidRPr="00B814EB">
        <w:t>Расчет звукового давления ВАУ (рупорный громкоговоритель) на 1 метре в зависимости от мощности производится следующим образом - чувствительность громкоговорителя + 3 дБ на каждое удвоение мощности.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91"/>
        <w:gridCol w:w="3191"/>
        <w:gridCol w:w="3189"/>
      </w:tblGrid>
      <w:tr w:rsidR="00D35A84" w:rsidRPr="00083BC2" w:rsidTr="00D35A84">
        <w:trPr>
          <w:jc w:val="center"/>
        </w:trPr>
        <w:tc>
          <w:tcPr>
            <w:tcW w:w="1667"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25 Вт</w:t>
            </w:r>
          </w:p>
        </w:tc>
        <w:tc>
          <w:tcPr>
            <w:tcW w:w="1667"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50 Вт</w:t>
            </w:r>
          </w:p>
        </w:tc>
        <w:tc>
          <w:tcPr>
            <w:tcW w:w="1666"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100 Вт</w:t>
            </w:r>
          </w:p>
        </w:tc>
      </w:tr>
      <w:tr w:rsidR="00D35A84" w:rsidRPr="00083BC2" w:rsidTr="00D35A84">
        <w:trPr>
          <w:jc w:val="center"/>
        </w:trPr>
        <w:tc>
          <w:tcPr>
            <w:tcW w:w="1667"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128 дБ</w:t>
            </w:r>
          </w:p>
        </w:tc>
        <w:tc>
          <w:tcPr>
            <w:tcW w:w="1667"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131 дБ</w:t>
            </w:r>
          </w:p>
        </w:tc>
        <w:tc>
          <w:tcPr>
            <w:tcW w:w="1666"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134 дБ</w:t>
            </w:r>
          </w:p>
        </w:tc>
      </w:tr>
    </w:tbl>
    <w:p w:rsidR="00D35A84" w:rsidRPr="00801CFD" w:rsidRDefault="00D35A84" w:rsidP="008C15A3">
      <w:pPr>
        <w:keepLines/>
        <w:spacing w:line="240" w:lineRule="auto"/>
        <w:ind w:firstLine="851"/>
        <w:rPr>
          <w:color w:val="000000"/>
          <w:kern w:val="0"/>
          <w:lang w:eastAsia="ru-RU"/>
        </w:rPr>
      </w:pPr>
      <w:r w:rsidRPr="00801CFD">
        <w:rPr>
          <w:color w:val="000000"/>
          <w:kern w:val="0"/>
          <w:lang w:eastAsia="ru-RU"/>
        </w:rPr>
        <w:t> </w:t>
      </w:r>
    </w:p>
    <w:p w:rsidR="00D35A84" w:rsidRDefault="00D35A84" w:rsidP="00D35A84">
      <w:pPr>
        <w:keepLines/>
        <w:ind w:firstLine="851"/>
        <w:rPr>
          <w:color w:val="000000"/>
          <w:kern w:val="0"/>
          <w:lang w:eastAsia="ru-RU"/>
        </w:rPr>
      </w:pPr>
      <w:r w:rsidRPr="00801CFD">
        <w:rPr>
          <w:color w:val="000000"/>
          <w:kern w:val="0"/>
          <w:lang w:eastAsia="ru-RU"/>
        </w:rPr>
        <w:t>Максимальное звуковое давление рупорного громкоговорителя ГР ХХХ.02 на 1 метре в зависимости от подаваемой мощности в диапазоне частот</w:t>
      </w:r>
      <w:r w:rsidR="008C15A3">
        <w:rPr>
          <w:color w:val="000000"/>
          <w:kern w:val="0"/>
          <w:lang w:eastAsia="ru-RU"/>
        </w:rPr>
        <w:t>.</w:t>
      </w:r>
    </w:p>
    <w:p w:rsidR="008C15A3" w:rsidRPr="00801CFD" w:rsidRDefault="008C15A3" w:rsidP="008C15A3">
      <w:pPr>
        <w:keepLines/>
        <w:spacing w:line="240" w:lineRule="auto"/>
        <w:ind w:firstLine="851"/>
        <w:rPr>
          <w:color w:val="000000"/>
          <w:kern w:val="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91"/>
        <w:gridCol w:w="3191"/>
        <w:gridCol w:w="3189"/>
      </w:tblGrid>
      <w:tr w:rsidR="00D35A84" w:rsidRPr="00083BC2" w:rsidTr="00D35A84">
        <w:trPr>
          <w:jc w:val="center"/>
        </w:trPr>
        <w:tc>
          <w:tcPr>
            <w:tcW w:w="1667"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25 Вт</w:t>
            </w:r>
          </w:p>
        </w:tc>
        <w:tc>
          <w:tcPr>
            <w:tcW w:w="1667"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50 Вт</w:t>
            </w:r>
          </w:p>
        </w:tc>
        <w:tc>
          <w:tcPr>
            <w:tcW w:w="1667"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100 Вт</w:t>
            </w:r>
          </w:p>
        </w:tc>
      </w:tr>
      <w:tr w:rsidR="00D35A84" w:rsidRPr="00083BC2" w:rsidTr="00D35A84">
        <w:trPr>
          <w:jc w:val="center"/>
        </w:trPr>
        <w:tc>
          <w:tcPr>
            <w:tcW w:w="1667"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124 дБ</w:t>
            </w:r>
          </w:p>
        </w:tc>
        <w:tc>
          <w:tcPr>
            <w:tcW w:w="1667"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127 дБ</w:t>
            </w:r>
          </w:p>
        </w:tc>
        <w:tc>
          <w:tcPr>
            <w:tcW w:w="1667"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130 дБ</w:t>
            </w:r>
          </w:p>
        </w:tc>
      </w:tr>
    </w:tbl>
    <w:p w:rsidR="00D35A84" w:rsidRPr="00801CFD" w:rsidRDefault="00D35A84" w:rsidP="00D35A84">
      <w:pPr>
        <w:keepLines/>
        <w:ind w:firstLine="851"/>
        <w:rPr>
          <w:color w:val="000000"/>
          <w:kern w:val="0"/>
          <w:lang w:eastAsia="ru-RU"/>
        </w:rPr>
      </w:pPr>
      <w:r w:rsidRPr="00801CFD">
        <w:rPr>
          <w:color w:val="000000"/>
          <w:kern w:val="0"/>
          <w:lang w:eastAsia="ru-RU"/>
        </w:rPr>
        <w:t> </w:t>
      </w:r>
    </w:p>
    <w:p w:rsidR="00D35A84" w:rsidRPr="00801CFD" w:rsidRDefault="00D35A84" w:rsidP="00D35A84">
      <w:pPr>
        <w:keepLines/>
        <w:ind w:firstLine="851"/>
        <w:rPr>
          <w:color w:val="000000"/>
          <w:kern w:val="0"/>
          <w:lang w:eastAsia="ru-RU"/>
        </w:rPr>
      </w:pPr>
      <w:r w:rsidRPr="00801CFD">
        <w:rPr>
          <w:color w:val="000000"/>
          <w:kern w:val="0"/>
          <w:lang w:eastAsia="ru-RU"/>
        </w:rPr>
        <w:t>Расчет звукового давления в зависимости от расстояния производится следующим - образом звуковое давление в одном метре от громкоговорителя – 7дБ. на каждое удвоение расстояния при этом расчетный уровень звукового давления должен превышать уровень шума на 5-7 дБ.</w:t>
      </w:r>
    </w:p>
    <w:p w:rsidR="00D35A84" w:rsidRPr="00801CFD" w:rsidRDefault="00D35A84" w:rsidP="00D35A84">
      <w:pPr>
        <w:keepLines/>
        <w:ind w:firstLine="851"/>
        <w:rPr>
          <w:color w:val="000000"/>
          <w:kern w:val="0"/>
          <w:lang w:eastAsia="ru-RU"/>
        </w:rPr>
      </w:pPr>
      <w:r w:rsidRPr="00801CFD">
        <w:rPr>
          <w:color w:val="000000"/>
          <w:kern w:val="0"/>
          <w:lang w:eastAsia="ru-RU"/>
        </w:rPr>
        <w:t>Высота расположения громкоговорителей определяется зоной прямой видимости оптимальная высота расположения при отсутствии высотных строений 15-20 м.</w:t>
      </w:r>
    </w:p>
    <w:p w:rsidR="00D35A84" w:rsidRPr="00801CFD" w:rsidRDefault="00D35A84" w:rsidP="00D35A84">
      <w:pPr>
        <w:keepLines/>
        <w:ind w:firstLine="851"/>
        <w:rPr>
          <w:kern w:val="0"/>
          <w:lang w:eastAsia="ru-RU"/>
        </w:rPr>
      </w:pPr>
      <w:r w:rsidRPr="00801CFD">
        <w:rPr>
          <w:kern w:val="0"/>
          <w:lang w:eastAsia="ru-RU"/>
        </w:rPr>
        <w:t> Радиус действия, при расположении рупорных громкоговорителей на высоте не менее 20 м над уровнем земли для 4 рупоров ГР100.02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8"/>
        <w:gridCol w:w="1019"/>
        <w:gridCol w:w="864"/>
        <w:gridCol w:w="865"/>
        <w:gridCol w:w="865"/>
        <w:gridCol w:w="865"/>
        <w:gridCol w:w="750"/>
        <w:gridCol w:w="750"/>
        <w:gridCol w:w="865"/>
        <w:gridCol w:w="865"/>
        <w:gridCol w:w="865"/>
      </w:tblGrid>
      <w:tr w:rsidR="00D35A84" w:rsidRPr="00083BC2" w:rsidTr="00D35A84">
        <w:trPr>
          <w:jc w:val="center"/>
        </w:trPr>
        <w:tc>
          <w:tcPr>
            <w:tcW w:w="521" w:type="pct"/>
            <w:shd w:val="clear" w:color="auto" w:fill="auto"/>
            <w:tcMar>
              <w:top w:w="0" w:type="dxa"/>
              <w:left w:w="108" w:type="dxa"/>
              <w:bottom w:w="0" w:type="dxa"/>
              <w:right w:w="108" w:type="dxa"/>
            </w:tcMar>
            <w:vAlign w:val="center"/>
          </w:tcPr>
          <w:p w:rsidR="00D35A84" w:rsidRPr="00C267F8" w:rsidRDefault="00D35A84" w:rsidP="00D35A84">
            <w:pPr>
              <w:keepLines/>
              <w:spacing w:line="240" w:lineRule="auto"/>
              <w:ind w:firstLine="0"/>
              <w:jc w:val="center"/>
              <w:rPr>
                <w:b/>
                <w:kern w:val="0"/>
                <w:sz w:val="20"/>
                <w:szCs w:val="20"/>
                <w:lang w:eastAsia="ru-RU"/>
              </w:rPr>
            </w:pPr>
            <w:r w:rsidRPr="00801CFD">
              <w:rPr>
                <w:color w:val="000000"/>
                <w:kern w:val="0"/>
                <w:lang w:eastAsia="ru-RU"/>
              </w:rPr>
              <w:t> </w:t>
            </w:r>
            <w:r w:rsidRPr="00C267F8">
              <w:rPr>
                <w:b/>
                <w:kern w:val="0"/>
                <w:sz w:val="20"/>
                <w:szCs w:val="20"/>
                <w:lang w:eastAsia="ru-RU"/>
              </w:rPr>
              <w:t>дБ</w:t>
            </w:r>
          </w:p>
        </w:tc>
        <w:tc>
          <w:tcPr>
            <w:tcW w:w="53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130</w:t>
            </w:r>
          </w:p>
        </w:tc>
        <w:tc>
          <w:tcPr>
            <w:tcW w:w="451"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123</w:t>
            </w:r>
          </w:p>
        </w:tc>
        <w:tc>
          <w:tcPr>
            <w:tcW w:w="45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116</w:t>
            </w:r>
          </w:p>
        </w:tc>
        <w:tc>
          <w:tcPr>
            <w:tcW w:w="45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109</w:t>
            </w:r>
          </w:p>
        </w:tc>
        <w:tc>
          <w:tcPr>
            <w:tcW w:w="45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102</w:t>
            </w:r>
          </w:p>
        </w:tc>
        <w:tc>
          <w:tcPr>
            <w:tcW w:w="39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95</w:t>
            </w:r>
          </w:p>
        </w:tc>
        <w:tc>
          <w:tcPr>
            <w:tcW w:w="39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88</w:t>
            </w:r>
          </w:p>
        </w:tc>
        <w:tc>
          <w:tcPr>
            <w:tcW w:w="45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81</w:t>
            </w:r>
          </w:p>
        </w:tc>
        <w:tc>
          <w:tcPr>
            <w:tcW w:w="45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74</w:t>
            </w:r>
          </w:p>
        </w:tc>
        <w:tc>
          <w:tcPr>
            <w:tcW w:w="45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67</w:t>
            </w:r>
          </w:p>
        </w:tc>
      </w:tr>
      <w:tr w:rsidR="00D35A84" w:rsidRPr="00083BC2" w:rsidTr="00D35A84">
        <w:trPr>
          <w:jc w:val="center"/>
        </w:trPr>
        <w:tc>
          <w:tcPr>
            <w:tcW w:w="521" w:type="pct"/>
            <w:shd w:val="clear" w:color="auto" w:fill="auto"/>
            <w:tcMar>
              <w:top w:w="0" w:type="dxa"/>
              <w:left w:w="108" w:type="dxa"/>
              <w:bottom w:w="0" w:type="dxa"/>
              <w:right w:w="108" w:type="dxa"/>
            </w:tcMar>
            <w:vAlign w:val="center"/>
          </w:tcPr>
          <w:p w:rsidR="00D35A84" w:rsidRPr="00C267F8" w:rsidRDefault="00D35A84" w:rsidP="00D35A84">
            <w:pPr>
              <w:keepLines/>
              <w:spacing w:line="240" w:lineRule="auto"/>
              <w:ind w:firstLine="0"/>
              <w:jc w:val="center"/>
              <w:rPr>
                <w:b/>
                <w:kern w:val="0"/>
                <w:sz w:val="20"/>
                <w:szCs w:val="20"/>
                <w:lang w:eastAsia="ru-RU"/>
              </w:rPr>
            </w:pPr>
            <w:r w:rsidRPr="00C267F8">
              <w:rPr>
                <w:b/>
                <w:kern w:val="0"/>
                <w:sz w:val="20"/>
                <w:szCs w:val="20"/>
                <w:lang w:eastAsia="ru-RU"/>
              </w:rPr>
              <w:t>метры</w:t>
            </w:r>
          </w:p>
        </w:tc>
        <w:tc>
          <w:tcPr>
            <w:tcW w:w="53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w:t>
            </w:r>
          </w:p>
        </w:tc>
        <w:tc>
          <w:tcPr>
            <w:tcW w:w="451"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2</w:t>
            </w:r>
          </w:p>
        </w:tc>
        <w:tc>
          <w:tcPr>
            <w:tcW w:w="45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4</w:t>
            </w:r>
          </w:p>
        </w:tc>
        <w:tc>
          <w:tcPr>
            <w:tcW w:w="45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8</w:t>
            </w:r>
          </w:p>
        </w:tc>
        <w:tc>
          <w:tcPr>
            <w:tcW w:w="45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16</w:t>
            </w:r>
          </w:p>
        </w:tc>
        <w:tc>
          <w:tcPr>
            <w:tcW w:w="39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32</w:t>
            </w:r>
          </w:p>
        </w:tc>
        <w:tc>
          <w:tcPr>
            <w:tcW w:w="39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64</w:t>
            </w:r>
          </w:p>
        </w:tc>
        <w:tc>
          <w:tcPr>
            <w:tcW w:w="45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128</w:t>
            </w:r>
          </w:p>
        </w:tc>
        <w:tc>
          <w:tcPr>
            <w:tcW w:w="45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256</w:t>
            </w:r>
          </w:p>
        </w:tc>
        <w:tc>
          <w:tcPr>
            <w:tcW w:w="452"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512</w:t>
            </w:r>
          </w:p>
        </w:tc>
      </w:tr>
    </w:tbl>
    <w:p w:rsidR="00D35A84" w:rsidRPr="00801CFD" w:rsidRDefault="00D35A84" w:rsidP="00D35A84">
      <w:pPr>
        <w:keepLines/>
        <w:ind w:firstLine="851"/>
        <w:rPr>
          <w:color w:val="000000"/>
          <w:kern w:val="0"/>
          <w:lang w:eastAsia="ru-RU"/>
        </w:rPr>
      </w:pPr>
      <w:r w:rsidRPr="00801CFD">
        <w:rPr>
          <w:color w:val="000000"/>
          <w:kern w:val="0"/>
          <w:lang w:eastAsia="ru-RU"/>
        </w:rPr>
        <w:t> </w:t>
      </w:r>
    </w:p>
    <w:p w:rsidR="00D35A84" w:rsidRPr="00801CFD" w:rsidRDefault="00D35A84" w:rsidP="00D35A84">
      <w:pPr>
        <w:keepNext/>
        <w:keepLines/>
        <w:ind w:firstLine="851"/>
        <w:rPr>
          <w:color w:val="000000"/>
          <w:kern w:val="0"/>
          <w:lang w:eastAsia="ru-RU"/>
        </w:rPr>
      </w:pPr>
      <w:r w:rsidRPr="00801CFD">
        <w:rPr>
          <w:color w:val="000000"/>
          <w:kern w:val="0"/>
          <w:lang w:eastAsia="ru-RU"/>
        </w:rPr>
        <w:t>Радиус действия, при расположении рупорных громкоговорителей на высоте не менее 20 м над уровнем земли для 4 рупоров ГР50.02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27"/>
        <w:gridCol w:w="1168"/>
        <w:gridCol w:w="869"/>
        <w:gridCol w:w="869"/>
        <w:gridCol w:w="869"/>
        <w:gridCol w:w="754"/>
        <w:gridCol w:w="754"/>
        <w:gridCol w:w="754"/>
        <w:gridCol w:w="869"/>
        <w:gridCol w:w="869"/>
        <w:gridCol w:w="869"/>
      </w:tblGrid>
      <w:tr w:rsidR="00D35A84" w:rsidRPr="00083BC2" w:rsidTr="00D35A84">
        <w:trPr>
          <w:jc w:val="center"/>
        </w:trPr>
        <w:tc>
          <w:tcPr>
            <w:tcW w:w="484" w:type="pct"/>
            <w:shd w:val="clear" w:color="auto" w:fill="auto"/>
            <w:tcMar>
              <w:top w:w="0" w:type="dxa"/>
              <w:left w:w="108" w:type="dxa"/>
              <w:bottom w:w="0" w:type="dxa"/>
              <w:right w:w="108" w:type="dxa"/>
            </w:tcMar>
            <w:vAlign w:val="center"/>
          </w:tcPr>
          <w:p w:rsidR="00D35A84" w:rsidRPr="00C267F8" w:rsidRDefault="00D35A84" w:rsidP="00D35A84">
            <w:pPr>
              <w:keepNext/>
              <w:keepLines/>
              <w:spacing w:line="240" w:lineRule="auto"/>
              <w:ind w:firstLine="0"/>
              <w:jc w:val="center"/>
              <w:rPr>
                <w:b/>
                <w:kern w:val="0"/>
                <w:sz w:val="20"/>
                <w:szCs w:val="20"/>
                <w:lang w:eastAsia="ru-RU"/>
              </w:rPr>
            </w:pPr>
            <w:r w:rsidRPr="00801CFD">
              <w:rPr>
                <w:color w:val="000000"/>
                <w:kern w:val="0"/>
                <w:lang w:eastAsia="ru-RU"/>
              </w:rPr>
              <w:t> </w:t>
            </w:r>
            <w:r w:rsidRPr="00C267F8">
              <w:rPr>
                <w:b/>
                <w:kern w:val="0"/>
                <w:sz w:val="20"/>
                <w:szCs w:val="20"/>
                <w:lang w:eastAsia="ru-RU"/>
              </w:rPr>
              <w:t>дБ</w:t>
            </w:r>
          </w:p>
        </w:tc>
        <w:tc>
          <w:tcPr>
            <w:tcW w:w="610" w:type="pct"/>
            <w:shd w:val="clear" w:color="auto" w:fill="auto"/>
            <w:tcMar>
              <w:top w:w="0" w:type="dxa"/>
              <w:left w:w="108" w:type="dxa"/>
              <w:bottom w:w="0" w:type="dxa"/>
              <w:right w:w="108" w:type="dxa"/>
            </w:tcMar>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127</w:t>
            </w:r>
          </w:p>
        </w:tc>
        <w:tc>
          <w:tcPr>
            <w:tcW w:w="454" w:type="pct"/>
            <w:shd w:val="clear" w:color="auto" w:fill="auto"/>
            <w:tcMar>
              <w:top w:w="0" w:type="dxa"/>
              <w:left w:w="108" w:type="dxa"/>
              <w:bottom w:w="0" w:type="dxa"/>
              <w:right w:w="108" w:type="dxa"/>
            </w:tcMar>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120</w:t>
            </w:r>
          </w:p>
        </w:tc>
        <w:tc>
          <w:tcPr>
            <w:tcW w:w="454" w:type="pct"/>
            <w:shd w:val="clear" w:color="auto" w:fill="auto"/>
            <w:tcMar>
              <w:top w:w="0" w:type="dxa"/>
              <w:left w:w="108" w:type="dxa"/>
              <w:bottom w:w="0" w:type="dxa"/>
              <w:right w:w="108" w:type="dxa"/>
            </w:tcMar>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113</w:t>
            </w:r>
          </w:p>
        </w:tc>
        <w:tc>
          <w:tcPr>
            <w:tcW w:w="454" w:type="pct"/>
            <w:shd w:val="clear" w:color="auto" w:fill="auto"/>
            <w:tcMar>
              <w:top w:w="0" w:type="dxa"/>
              <w:left w:w="108" w:type="dxa"/>
              <w:bottom w:w="0" w:type="dxa"/>
              <w:right w:w="108" w:type="dxa"/>
            </w:tcMar>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106</w:t>
            </w:r>
          </w:p>
        </w:tc>
        <w:tc>
          <w:tcPr>
            <w:tcW w:w="394" w:type="pct"/>
            <w:shd w:val="clear" w:color="auto" w:fill="auto"/>
            <w:tcMar>
              <w:top w:w="0" w:type="dxa"/>
              <w:left w:w="108" w:type="dxa"/>
              <w:bottom w:w="0" w:type="dxa"/>
              <w:right w:w="108" w:type="dxa"/>
            </w:tcMar>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99</w:t>
            </w:r>
          </w:p>
        </w:tc>
        <w:tc>
          <w:tcPr>
            <w:tcW w:w="394" w:type="pct"/>
            <w:shd w:val="clear" w:color="auto" w:fill="auto"/>
            <w:tcMar>
              <w:top w:w="0" w:type="dxa"/>
              <w:left w:w="108" w:type="dxa"/>
              <w:bottom w:w="0" w:type="dxa"/>
              <w:right w:w="108" w:type="dxa"/>
            </w:tcMar>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95</w:t>
            </w:r>
          </w:p>
        </w:tc>
        <w:tc>
          <w:tcPr>
            <w:tcW w:w="394" w:type="pct"/>
            <w:shd w:val="clear" w:color="auto" w:fill="auto"/>
            <w:tcMar>
              <w:top w:w="0" w:type="dxa"/>
              <w:left w:w="108" w:type="dxa"/>
              <w:bottom w:w="0" w:type="dxa"/>
              <w:right w:w="108" w:type="dxa"/>
            </w:tcMar>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85</w:t>
            </w:r>
          </w:p>
        </w:tc>
        <w:tc>
          <w:tcPr>
            <w:tcW w:w="454" w:type="pct"/>
            <w:shd w:val="clear" w:color="auto" w:fill="auto"/>
            <w:tcMar>
              <w:top w:w="0" w:type="dxa"/>
              <w:left w:w="108" w:type="dxa"/>
              <w:bottom w:w="0" w:type="dxa"/>
              <w:right w:w="108" w:type="dxa"/>
            </w:tcMar>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78</w:t>
            </w:r>
          </w:p>
        </w:tc>
        <w:tc>
          <w:tcPr>
            <w:tcW w:w="454" w:type="pct"/>
            <w:shd w:val="clear" w:color="auto" w:fill="auto"/>
            <w:tcMar>
              <w:top w:w="0" w:type="dxa"/>
              <w:left w:w="108" w:type="dxa"/>
              <w:bottom w:w="0" w:type="dxa"/>
              <w:right w:w="108" w:type="dxa"/>
            </w:tcMar>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71</w:t>
            </w:r>
          </w:p>
        </w:tc>
        <w:tc>
          <w:tcPr>
            <w:tcW w:w="454" w:type="pct"/>
            <w:shd w:val="clear" w:color="auto" w:fill="auto"/>
            <w:tcMar>
              <w:top w:w="0" w:type="dxa"/>
              <w:left w:w="108" w:type="dxa"/>
              <w:bottom w:w="0" w:type="dxa"/>
              <w:right w:w="108" w:type="dxa"/>
            </w:tcMar>
            <w:vAlign w:val="center"/>
          </w:tcPr>
          <w:p w:rsidR="00D35A84" w:rsidRPr="00056AD5" w:rsidRDefault="00D35A84" w:rsidP="00D35A84">
            <w:pPr>
              <w:keepNext/>
              <w:keepLines/>
              <w:spacing w:line="240" w:lineRule="auto"/>
              <w:ind w:firstLine="0"/>
              <w:jc w:val="center"/>
              <w:rPr>
                <w:kern w:val="0"/>
                <w:sz w:val="20"/>
                <w:szCs w:val="20"/>
                <w:lang w:eastAsia="ru-RU"/>
              </w:rPr>
            </w:pPr>
            <w:r w:rsidRPr="00056AD5">
              <w:rPr>
                <w:kern w:val="0"/>
                <w:sz w:val="20"/>
                <w:szCs w:val="20"/>
                <w:lang w:eastAsia="ru-RU"/>
              </w:rPr>
              <w:t>64</w:t>
            </w:r>
          </w:p>
        </w:tc>
      </w:tr>
      <w:tr w:rsidR="00D35A84" w:rsidRPr="00083BC2" w:rsidTr="00D35A84">
        <w:trPr>
          <w:jc w:val="center"/>
        </w:trPr>
        <w:tc>
          <w:tcPr>
            <w:tcW w:w="484" w:type="pct"/>
            <w:shd w:val="clear" w:color="auto" w:fill="auto"/>
            <w:tcMar>
              <w:top w:w="0" w:type="dxa"/>
              <w:left w:w="108" w:type="dxa"/>
              <w:bottom w:w="0" w:type="dxa"/>
              <w:right w:w="108" w:type="dxa"/>
            </w:tcMar>
            <w:vAlign w:val="center"/>
          </w:tcPr>
          <w:p w:rsidR="00D35A84" w:rsidRPr="00C267F8" w:rsidRDefault="00D35A84" w:rsidP="00D35A84">
            <w:pPr>
              <w:keepLines/>
              <w:spacing w:line="240" w:lineRule="auto"/>
              <w:ind w:firstLine="0"/>
              <w:jc w:val="center"/>
              <w:rPr>
                <w:b/>
                <w:kern w:val="0"/>
                <w:sz w:val="20"/>
                <w:szCs w:val="20"/>
                <w:lang w:eastAsia="ru-RU"/>
              </w:rPr>
            </w:pPr>
            <w:r w:rsidRPr="00C267F8">
              <w:rPr>
                <w:b/>
                <w:kern w:val="0"/>
                <w:sz w:val="20"/>
                <w:szCs w:val="20"/>
                <w:lang w:eastAsia="ru-RU"/>
              </w:rPr>
              <w:t>метры</w:t>
            </w:r>
          </w:p>
        </w:tc>
        <w:tc>
          <w:tcPr>
            <w:tcW w:w="610"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w:t>
            </w:r>
          </w:p>
        </w:tc>
        <w:tc>
          <w:tcPr>
            <w:tcW w:w="454"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2</w:t>
            </w:r>
          </w:p>
        </w:tc>
        <w:tc>
          <w:tcPr>
            <w:tcW w:w="454"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4</w:t>
            </w:r>
          </w:p>
        </w:tc>
        <w:tc>
          <w:tcPr>
            <w:tcW w:w="454"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8</w:t>
            </w:r>
          </w:p>
        </w:tc>
        <w:tc>
          <w:tcPr>
            <w:tcW w:w="394"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16</w:t>
            </w:r>
          </w:p>
        </w:tc>
        <w:tc>
          <w:tcPr>
            <w:tcW w:w="394"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32</w:t>
            </w:r>
          </w:p>
        </w:tc>
        <w:tc>
          <w:tcPr>
            <w:tcW w:w="394"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64</w:t>
            </w:r>
          </w:p>
        </w:tc>
        <w:tc>
          <w:tcPr>
            <w:tcW w:w="454"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128</w:t>
            </w:r>
          </w:p>
        </w:tc>
        <w:tc>
          <w:tcPr>
            <w:tcW w:w="454"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256</w:t>
            </w:r>
          </w:p>
        </w:tc>
        <w:tc>
          <w:tcPr>
            <w:tcW w:w="454" w:type="pct"/>
            <w:shd w:val="clear" w:color="auto" w:fill="auto"/>
            <w:tcMar>
              <w:top w:w="0" w:type="dxa"/>
              <w:left w:w="108" w:type="dxa"/>
              <w:bottom w:w="0" w:type="dxa"/>
              <w:right w:w="108" w:type="dxa"/>
            </w:tcMar>
            <w:vAlign w:val="center"/>
          </w:tcPr>
          <w:p w:rsidR="00D35A84" w:rsidRPr="00056AD5" w:rsidRDefault="00D35A84" w:rsidP="00D35A84">
            <w:pPr>
              <w:keepLines/>
              <w:spacing w:line="240" w:lineRule="auto"/>
              <w:ind w:firstLine="0"/>
              <w:jc w:val="center"/>
              <w:rPr>
                <w:kern w:val="0"/>
                <w:sz w:val="20"/>
                <w:szCs w:val="20"/>
                <w:lang w:eastAsia="ru-RU"/>
              </w:rPr>
            </w:pPr>
            <w:r w:rsidRPr="00056AD5">
              <w:rPr>
                <w:kern w:val="0"/>
                <w:sz w:val="20"/>
                <w:szCs w:val="20"/>
                <w:lang w:eastAsia="ru-RU"/>
              </w:rPr>
              <w:t>512</w:t>
            </w:r>
          </w:p>
        </w:tc>
      </w:tr>
    </w:tbl>
    <w:p w:rsidR="00D35A84" w:rsidRPr="00801CFD" w:rsidRDefault="00D35A84" w:rsidP="00FB32F1">
      <w:pPr>
        <w:keepLines/>
        <w:spacing w:line="240" w:lineRule="auto"/>
        <w:ind w:firstLine="851"/>
        <w:rPr>
          <w:color w:val="000000"/>
          <w:kern w:val="0"/>
          <w:lang w:eastAsia="ru-RU"/>
        </w:rPr>
      </w:pPr>
      <w:r w:rsidRPr="00801CFD">
        <w:rPr>
          <w:color w:val="000000"/>
          <w:kern w:val="0"/>
          <w:lang w:eastAsia="ru-RU"/>
        </w:rPr>
        <w:t> </w:t>
      </w:r>
    </w:p>
    <w:p w:rsidR="00D35A84" w:rsidRPr="00B814EB" w:rsidRDefault="00D35A84" w:rsidP="00D35A84">
      <w:pPr>
        <w:keepLines/>
        <w:ind w:firstLine="851"/>
      </w:pPr>
      <w:r w:rsidRPr="00B814EB">
        <w:t>Данные приведены для сигнала сирена «Внимание всем» с учетом среднего звукового давления.</w:t>
      </w:r>
    </w:p>
    <w:p w:rsidR="00D35A84" w:rsidRPr="00B814EB" w:rsidRDefault="00D35A84" w:rsidP="00D35A84">
      <w:pPr>
        <w:keepLines/>
        <w:ind w:firstLine="851"/>
      </w:pPr>
      <w:r w:rsidRPr="00B814EB">
        <w:t>Места установки и радиусы звукопокрытия территории села сиренами С-40</w:t>
      </w:r>
      <w:r>
        <w:t xml:space="preserve"> </w:t>
      </w:r>
      <w:r w:rsidRPr="00B814EB">
        <w:t>указаны на карте территорий, подверженных риску возникновения ЧС природного и техногенного характера.</w:t>
      </w:r>
    </w:p>
    <w:p w:rsidR="00D35A84" w:rsidRPr="00B814EB" w:rsidRDefault="00D35A84" w:rsidP="00D35A84">
      <w:pPr>
        <w:keepLines/>
        <w:ind w:firstLine="851"/>
      </w:pPr>
      <w:r w:rsidRPr="00B814EB">
        <w:t>В целом для территории села целесообразно в целях оповещения использовать сочетание сирен С-40 и узлов ВАУ на основе комплекса технических средств оповещения с передачей сигналов по радиоканалу, разработанной в г. Владимире .</w:t>
      </w:r>
    </w:p>
    <w:p w:rsidR="00D35A84" w:rsidRPr="00B814EB" w:rsidRDefault="00D35A84" w:rsidP="00D35A84">
      <w:pPr>
        <w:keepLines/>
        <w:ind w:firstLine="851"/>
      </w:pPr>
      <w:r w:rsidRPr="00B814EB">
        <w:t>Также предлагается установка узлов ВАУ мощностью не менее 50Вт (радиус оповещения 750м при высоте установки 30м) взамен существующих сирен С-40.</w:t>
      </w:r>
    </w:p>
    <w:p w:rsidR="00D35A84" w:rsidRPr="00B814EB" w:rsidRDefault="00D35A84" w:rsidP="00D35A84">
      <w:pPr>
        <w:keepLines/>
        <w:ind w:firstLine="851"/>
      </w:pPr>
      <w:r w:rsidRPr="00B814EB">
        <w:t>При использовании телефонных сетей и каналов управления для оповещения населения о ЧС в местах проживания и на территории населённых пунктов необходимо руководствоваться сводом правил СП133.13330.2012 «Сети проводного вещания и оповещения в зданиях и сооружениях. Нормы проектирования».</w:t>
      </w:r>
    </w:p>
    <w:p w:rsidR="00D35A84" w:rsidRPr="00B814EB" w:rsidRDefault="00D35A84" w:rsidP="00D35A84">
      <w:pPr>
        <w:keepLines/>
        <w:ind w:firstLine="851"/>
      </w:pPr>
      <w:r w:rsidRPr="00B814EB">
        <w:t>В соответствии с Указом Президента РФ от 13.11.2012г. №1522 «О создании комплексной системы экстренного оповещения населения об угрозе возникновения или о возникновении чрезвычайных ситуаций», на территории населённы пунктов</w:t>
      </w:r>
      <w:r>
        <w:t xml:space="preserve"> </w:t>
      </w:r>
      <w:r w:rsidRPr="00B814EB">
        <w:t>необходимо проектирование СЭОН, сопряжённой с РАСЦО и обеспечивающей:</w:t>
      </w:r>
    </w:p>
    <w:p w:rsidR="00D35A84" w:rsidRPr="00B814EB" w:rsidRDefault="00D35A84" w:rsidP="00FB32F1">
      <w:pPr>
        <w:pStyle w:val="aff5"/>
        <w:widowControl w:val="0"/>
        <w:numPr>
          <w:ilvl w:val="0"/>
          <w:numId w:val="30"/>
        </w:numPr>
        <w:spacing w:after="0" w:line="360" w:lineRule="auto"/>
        <w:ind w:left="0" w:firstLine="851"/>
        <w:jc w:val="both"/>
      </w:pPr>
      <w:r w:rsidRPr="00B814EB">
        <w:t>своевременное и гарантированное доведение до каждого человека, находящегося на территории, на которой существует угроза возникновения чрезвычайной ситуации, либо в зоне чрезвычайной ситуации, достоверной информации об угрозе возникновения или о возникновении чрезвычайной ситуации, правилах поведения и способах защиты в такой ситуации;</w:t>
      </w:r>
    </w:p>
    <w:p w:rsidR="00D35A84" w:rsidRPr="00B814EB" w:rsidRDefault="00D35A84" w:rsidP="00FB32F1">
      <w:pPr>
        <w:pStyle w:val="aff5"/>
        <w:widowControl w:val="0"/>
        <w:numPr>
          <w:ilvl w:val="0"/>
          <w:numId w:val="30"/>
        </w:numPr>
        <w:spacing w:after="0" w:line="360" w:lineRule="auto"/>
        <w:ind w:left="0" w:firstLine="851"/>
        <w:jc w:val="both"/>
      </w:pPr>
      <w:r w:rsidRPr="00B814EB">
        <w:t>возможность сопряжения технических устройств, осуществляющих прием, обработку и передачу аудио-, аудиовизуальных и иных сообщений об угрозе возникновения или о возникновении чрезвычайных ситуаций, правилах поведения и способах защиты населения в таких ситуациях;</w:t>
      </w:r>
    </w:p>
    <w:p w:rsidR="00D35A84" w:rsidRPr="00B814EB" w:rsidRDefault="00D35A84" w:rsidP="00FB32F1">
      <w:pPr>
        <w:pStyle w:val="aff5"/>
        <w:widowControl w:val="0"/>
        <w:numPr>
          <w:ilvl w:val="0"/>
          <w:numId w:val="30"/>
        </w:numPr>
        <w:spacing w:after="0" w:line="360" w:lineRule="auto"/>
        <w:ind w:left="0" w:firstLine="851"/>
        <w:jc w:val="both"/>
      </w:pPr>
      <w:r w:rsidRPr="00B814EB">
        <w:t>использование современных информационных технологий,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 правилах поведения и способах защиты в таких ситуациях.</w:t>
      </w:r>
    </w:p>
    <w:p w:rsidR="00D35A84" w:rsidRPr="00B814EB" w:rsidRDefault="00D35A84" w:rsidP="00D35A84">
      <w:pPr>
        <w:keepNext/>
        <w:keepLines/>
        <w:ind w:firstLine="851"/>
      </w:pPr>
      <w:r w:rsidRPr="00B814EB">
        <w:t xml:space="preserve">Вероятные зоны экстренного оповещения на территории </w:t>
      </w:r>
      <w:r>
        <w:t>муниципального образования</w:t>
      </w:r>
      <w:r w:rsidRPr="00B814EB">
        <w:t>:</w:t>
      </w:r>
    </w:p>
    <w:p w:rsidR="00D35A84" w:rsidRPr="00B814EB" w:rsidRDefault="00D35A84" w:rsidP="00D35A84">
      <w:pPr>
        <w:keepNext/>
        <w:keepLines/>
        <w:ind w:firstLine="851"/>
      </w:pPr>
      <w:r w:rsidRPr="00B814EB">
        <w:t xml:space="preserve"> -</w:t>
      </w:r>
      <w:r>
        <w:t xml:space="preserve"> </w:t>
      </w:r>
      <w:r w:rsidRPr="00B814EB">
        <w:t xml:space="preserve">существующие и проектируемые территории </w:t>
      </w:r>
      <w:r>
        <w:t>муниципального образования</w:t>
      </w:r>
      <w:r w:rsidRPr="00B814EB">
        <w:t>, попадающие в зону поражения при авариях с АХОВ на автомобильном транспорте.</w:t>
      </w:r>
    </w:p>
    <w:p w:rsidR="00D35A84" w:rsidRPr="002E7FA2" w:rsidRDefault="00D35A84" w:rsidP="00D35A84">
      <w:pPr>
        <w:keepLines/>
        <w:ind w:firstLine="851"/>
        <w:rPr>
          <w:kern w:val="0"/>
          <w:lang w:eastAsia="ru-RU"/>
        </w:rPr>
      </w:pPr>
      <w:r w:rsidRPr="00B814EB">
        <w:t xml:space="preserve">Также необходимо проектирование и установка комплексов ТИОН (терминального информирования и оповещения населения) в местах массового пребывания людей </w:t>
      </w:r>
      <w:r>
        <w:t xml:space="preserve">муниципального образования </w:t>
      </w:r>
      <w:r w:rsidRPr="00B814EB">
        <w:t xml:space="preserve">с подключением к системе управления в Администрации </w:t>
      </w:r>
      <w:r>
        <w:t>муниципального образования</w:t>
      </w:r>
      <w:r w:rsidRPr="00B814EB">
        <w:t>.</w:t>
      </w:r>
    </w:p>
    <w:p w:rsidR="00D35A84" w:rsidRPr="00353168" w:rsidRDefault="00D35A84" w:rsidP="00FB32F1">
      <w:pPr>
        <w:pStyle w:val="1"/>
        <w:keepNext w:val="0"/>
        <w:keepLines/>
        <w:pageBreakBefore/>
        <w:widowControl w:val="0"/>
        <w:numPr>
          <w:ilvl w:val="0"/>
          <w:numId w:val="3"/>
        </w:numPr>
        <w:suppressAutoHyphens/>
        <w:spacing w:before="0" w:after="480" w:line="360" w:lineRule="auto"/>
        <w:ind w:left="0" w:firstLine="0"/>
        <w:jc w:val="center"/>
        <w:rPr>
          <w:rFonts w:ascii="Times New Roman" w:hAnsi="Times New Roman" w:cs="Times New Roman"/>
          <w:sz w:val="28"/>
          <w:szCs w:val="28"/>
        </w:rPr>
      </w:pPr>
      <w:bookmarkStart w:id="38" w:name="_Toc441428654"/>
      <w:r w:rsidRPr="00353168">
        <w:rPr>
          <w:rFonts w:ascii="Times New Roman" w:hAnsi="Times New Roman" w:cs="Times New Roman"/>
          <w:sz w:val="28"/>
          <w:szCs w:val="28"/>
        </w:rPr>
        <w:t>ПЕРЕЧЕНЬ</w:t>
      </w:r>
      <w:r>
        <w:rPr>
          <w:rFonts w:ascii="Times New Roman" w:hAnsi="Times New Roman" w:cs="Times New Roman"/>
          <w:sz w:val="28"/>
          <w:szCs w:val="28"/>
        </w:rPr>
        <w:t xml:space="preserve"> </w:t>
      </w:r>
      <w:r w:rsidRPr="00353168">
        <w:rPr>
          <w:rFonts w:ascii="Times New Roman" w:hAnsi="Times New Roman" w:cs="Times New Roman"/>
          <w:sz w:val="28"/>
          <w:szCs w:val="28"/>
        </w:rPr>
        <w:t>МЕРОПРИЯТИЙ ПО ОБЕСПЕЧЕНИЮ</w:t>
      </w:r>
      <w:r>
        <w:rPr>
          <w:rFonts w:ascii="Times New Roman" w:hAnsi="Times New Roman" w:cs="Times New Roman"/>
          <w:sz w:val="28"/>
          <w:szCs w:val="28"/>
        </w:rPr>
        <w:t xml:space="preserve"> </w:t>
      </w:r>
      <w:r w:rsidRPr="00353168">
        <w:rPr>
          <w:rFonts w:ascii="Times New Roman" w:hAnsi="Times New Roman" w:cs="Times New Roman"/>
          <w:sz w:val="28"/>
          <w:szCs w:val="28"/>
        </w:rPr>
        <w:t>ПОЖАРНОЙ БЕЗОПАСНОСТИ</w:t>
      </w:r>
      <w:bookmarkEnd w:id="38"/>
    </w:p>
    <w:p w:rsidR="00D35A84" w:rsidRPr="00353168" w:rsidRDefault="00D35A84" w:rsidP="00FB32F1">
      <w:pPr>
        <w:pStyle w:val="2"/>
        <w:keepNext w:val="0"/>
        <w:keepLines/>
        <w:widowControl w:val="0"/>
        <w:numPr>
          <w:ilvl w:val="1"/>
          <w:numId w:val="7"/>
        </w:numPr>
        <w:suppressAutoHyphens/>
        <w:spacing w:before="0" w:after="360" w:line="360" w:lineRule="auto"/>
        <w:ind w:left="0" w:firstLine="0"/>
        <w:jc w:val="center"/>
        <w:rPr>
          <w:rFonts w:ascii="Times New Roman" w:hAnsi="Times New Roman" w:cs="Times New Roman"/>
          <w:i w:val="0"/>
        </w:rPr>
      </w:pPr>
      <w:bookmarkStart w:id="39" w:name="_Toc441428655"/>
      <w:r w:rsidRPr="00353168">
        <w:rPr>
          <w:rFonts w:ascii="Times New Roman" w:hAnsi="Times New Roman" w:cs="Times New Roman"/>
          <w:i w:val="0"/>
        </w:rPr>
        <w:t>Характеристика выполнения требований по обеспечению пожарной безопасности</w:t>
      </w:r>
      <w:bookmarkEnd w:id="39"/>
    </w:p>
    <w:p w:rsidR="00D35A84" w:rsidRDefault="00D35A84" w:rsidP="00D35A84">
      <w:pPr>
        <w:keepLines/>
        <w:ind w:firstLine="851"/>
      </w:pPr>
      <w:r w:rsidRPr="00497F47">
        <w:t>На снижение риска возникновения чрезвычайных ситуаций вследст</w:t>
      </w:r>
      <w:r>
        <w:t xml:space="preserve">вие пожаров на территории </w:t>
      </w:r>
      <w:r w:rsidRPr="0004201E">
        <w:rPr>
          <w:kern w:val="0"/>
          <w:shd w:val="clear" w:color="auto" w:fill="FEFEFE"/>
          <w:lang w:eastAsia="ru-RU"/>
        </w:rPr>
        <w:t>муниципально</w:t>
      </w:r>
      <w:r>
        <w:rPr>
          <w:kern w:val="0"/>
          <w:shd w:val="clear" w:color="auto" w:fill="FEFEFE"/>
          <w:lang w:eastAsia="ru-RU"/>
        </w:rPr>
        <w:t xml:space="preserve">го </w:t>
      </w:r>
      <w:r w:rsidRPr="0004201E">
        <w:rPr>
          <w:kern w:val="0"/>
          <w:shd w:val="clear" w:color="auto" w:fill="FEFEFE"/>
          <w:lang w:eastAsia="ru-RU"/>
        </w:rPr>
        <w:t>образовани</w:t>
      </w:r>
      <w:r>
        <w:rPr>
          <w:kern w:val="0"/>
          <w:shd w:val="clear" w:color="auto" w:fill="FEFEFE"/>
          <w:lang w:eastAsia="ru-RU"/>
        </w:rPr>
        <w:t>я</w:t>
      </w:r>
      <w:r w:rsidRPr="0004201E">
        <w:rPr>
          <w:kern w:val="0"/>
          <w:shd w:val="clear" w:color="auto" w:fill="FEFEFE"/>
          <w:lang w:eastAsia="ru-RU"/>
        </w:rPr>
        <w:t xml:space="preserve"> </w:t>
      </w:r>
      <w:r>
        <w:t>«</w:t>
      </w:r>
      <w:r w:rsidR="00C54D0F">
        <w:t>село Тлох</w:t>
      </w:r>
      <w:r>
        <w:t>»</w:t>
      </w:r>
      <w:r w:rsidRPr="00497F47">
        <w:t>, оказывают влияние следующие основные факторы.</w:t>
      </w:r>
    </w:p>
    <w:p w:rsidR="00D35A84" w:rsidRPr="003037BC" w:rsidRDefault="00D35A84" w:rsidP="00D35A84">
      <w:pPr>
        <w:pStyle w:val="affb"/>
        <w:ind w:firstLine="0"/>
        <w:jc w:val="center"/>
        <w:rPr>
          <w:i/>
        </w:rPr>
      </w:pPr>
      <w:r w:rsidRPr="003037BC">
        <w:rPr>
          <w:i/>
        </w:rPr>
        <w:t>Размещение пожаровзрывоопасных объектов</w:t>
      </w:r>
    </w:p>
    <w:p w:rsidR="00D35A84" w:rsidRPr="00314125" w:rsidRDefault="00D35A84" w:rsidP="00D35A84">
      <w:pPr>
        <w:keepLines/>
        <w:ind w:firstLine="851"/>
        <w:rPr>
          <w:kern w:val="0"/>
          <w:lang w:eastAsia="ru-RU"/>
        </w:rPr>
      </w:pPr>
      <w:r w:rsidRPr="00314125">
        <w:t xml:space="preserve">Кроме теплоисточников на объектах соцназначения, межпоселковых и поселковых газопроводов, АЗС на территории </w:t>
      </w:r>
      <w:r>
        <w:t xml:space="preserve">муниципального образования </w:t>
      </w:r>
      <w:r w:rsidRPr="00314125">
        <w:t>иных пожаровзрывоопасных объектов нет, нарушений требований по размещению объектов не выявлено.</w:t>
      </w:r>
    </w:p>
    <w:p w:rsidR="00D35A84" w:rsidRPr="003037BC" w:rsidRDefault="00D35A84" w:rsidP="00D35A84">
      <w:pPr>
        <w:pStyle w:val="affb"/>
        <w:ind w:firstLine="0"/>
        <w:jc w:val="center"/>
        <w:rPr>
          <w:i/>
        </w:rPr>
      </w:pPr>
      <w:r w:rsidRPr="003037BC">
        <w:rPr>
          <w:i/>
        </w:rPr>
        <w:t>Противопожарное водоснабжение.</w:t>
      </w:r>
    </w:p>
    <w:p w:rsidR="00D35A84" w:rsidRPr="00314125" w:rsidRDefault="00D35A84" w:rsidP="00D35A84">
      <w:pPr>
        <w:keepLines/>
        <w:ind w:firstLine="851"/>
      </w:pPr>
      <w:r w:rsidRPr="00314125">
        <w:t xml:space="preserve">Противопожарное водоснабжение </w:t>
      </w:r>
      <w:r>
        <w:t>муниципального образования</w:t>
      </w:r>
      <w:r w:rsidRPr="00314125">
        <w:t xml:space="preserve"> осуществляется из системы централизованного хозяйственно-питьевого водоснабжения (ХПВ) объединённой с противопожарной, а также естественных водных объектов.</w:t>
      </w:r>
    </w:p>
    <w:p w:rsidR="00D35A84" w:rsidRPr="00314125" w:rsidRDefault="00D35A84" w:rsidP="00D35A84">
      <w:pPr>
        <w:keepLines/>
        <w:ind w:firstLine="851"/>
      </w:pPr>
      <w:r w:rsidRPr="00314125">
        <w:t>При отключении централизованного водоснабжения, прекращается и противопожарное.</w:t>
      </w:r>
    </w:p>
    <w:p w:rsidR="00D35A84" w:rsidRPr="00A55893" w:rsidRDefault="00D35A84" w:rsidP="00D35A84">
      <w:pPr>
        <w:keepLines/>
        <w:ind w:firstLine="851"/>
      </w:pPr>
      <w:r w:rsidRPr="00314125">
        <w:t xml:space="preserve">Противопожарное водоснабжение </w:t>
      </w:r>
      <w:r>
        <w:t xml:space="preserve">муниципального образования </w:t>
      </w:r>
      <w:r w:rsidRPr="00314125">
        <w:t>(по количеству и размещению источников наружного водоснабжения) не отвечает установленным требованиям.</w:t>
      </w:r>
    </w:p>
    <w:p w:rsidR="00D35A84" w:rsidRPr="003037BC" w:rsidRDefault="00D35A84" w:rsidP="00D35A84">
      <w:pPr>
        <w:pStyle w:val="affb"/>
        <w:ind w:firstLine="0"/>
        <w:jc w:val="center"/>
        <w:rPr>
          <w:i/>
        </w:rPr>
      </w:pPr>
      <w:r w:rsidRPr="003037BC">
        <w:rPr>
          <w:i/>
        </w:rPr>
        <w:t>Проходы, проезды и подъезды к зданиям, сооружениям и строениям</w:t>
      </w:r>
    </w:p>
    <w:p w:rsidR="00D35A84" w:rsidRPr="00314125" w:rsidRDefault="00D35A84" w:rsidP="00D35A84">
      <w:pPr>
        <w:keepLines/>
        <w:ind w:firstLine="851"/>
      </w:pPr>
      <w:r w:rsidRPr="00314125">
        <w:t>Системы</w:t>
      </w:r>
      <w:r>
        <w:t xml:space="preserve"> </w:t>
      </w:r>
      <w:r w:rsidRPr="00314125">
        <w:t>подъезда пожарных автомобилей к зданиям общеобразовательных учреждений, детских дошкольных образовательных учреждений, лечебных учреждений имеются, однако, не все</w:t>
      </w:r>
      <w:r>
        <w:t xml:space="preserve"> </w:t>
      </w:r>
      <w:r w:rsidRPr="00314125">
        <w:t xml:space="preserve">соответствуют требованиям особенно в существующей застройке </w:t>
      </w:r>
      <w:r>
        <w:t>муниципального образования</w:t>
      </w:r>
      <w:r w:rsidRPr="00314125">
        <w:t>. Зданий</w:t>
      </w:r>
      <w:r>
        <w:t xml:space="preserve"> </w:t>
      </w:r>
      <w:r w:rsidRPr="00314125">
        <w:t>с площадью</w:t>
      </w:r>
      <w:r>
        <w:t xml:space="preserve"> </w:t>
      </w:r>
      <w:r w:rsidRPr="00314125">
        <w:t>более 10 000 квадратных метров– нет.</w:t>
      </w:r>
      <w:r>
        <w:t xml:space="preserve"> </w:t>
      </w:r>
    </w:p>
    <w:p w:rsidR="00D35A84" w:rsidRPr="00497F47" w:rsidRDefault="00D35A84" w:rsidP="00D35A84">
      <w:pPr>
        <w:keepLines/>
        <w:ind w:firstLine="851"/>
      </w:pPr>
      <w:r w:rsidRPr="00314125">
        <w:t>Подъезды к источникам естественного водоснабжения для забора воды пожарными автомобилями не оборудованы.</w:t>
      </w:r>
    </w:p>
    <w:p w:rsidR="00D35A84" w:rsidRPr="003037BC" w:rsidRDefault="00D35A84" w:rsidP="00D35A84">
      <w:pPr>
        <w:pStyle w:val="affb"/>
        <w:keepNext/>
        <w:ind w:firstLine="0"/>
        <w:jc w:val="center"/>
        <w:rPr>
          <w:i/>
        </w:rPr>
      </w:pPr>
      <w:r w:rsidRPr="003037BC">
        <w:rPr>
          <w:i/>
        </w:rPr>
        <w:t>Противопожарные расстояния между зданиями, сооружениями и строениями</w:t>
      </w:r>
    </w:p>
    <w:p w:rsidR="00D35A84" w:rsidRPr="00314125" w:rsidRDefault="00D35A84" w:rsidP="00D35A84">
      <w:pPr>
        <w:keepNext/>
        <w:keepLines/>
        <w:ind w:firstLine="851"/>
      </w:pPr>
      <w:r w:rsidRPr="00314125">
        <w:t>Анализ имеющихся противопожарных расстояний в исторически сложившейся застройке</w:t>
      </w:r>
      <w:r>
        <w:t xml:space="preserve"> </w:t>
      </w:r>
      <w:r w:rsidRPr="00314125">
        <w:t>между жилыми, общественными и административными зданиями, зданиями, сооружениями и строениями организаций показывает, что:</w:t>
      </w:r>
    </w:p>
    <w:p w:rsidR="00D35A84" w:rsidRPr="00314125" w:rsidRDefault="00D35A84" w:rsidP="00D35A84">
      <w:pPr>
        <w:keepLines/>
        <w:ind w:firstLine="851"/>
      </w:pPr>
      <w:r>
        <w:t xml:space="preserve"> </w:t>
      </w:r>
      <w:r w:rsidRPr="00314125">
        <w:t>-11%</w:t>
      </w:r>
      <w:r>
        <w:t xml:space="preserve"> </w:t>
      </w:r>
      <w:r w:rsidRPr="00314125">
        <w:t>не соответствует</w:t>
      </w:r>
      <w:r>
        <w:t xml:space="preserve"> </w:t>
      </w:r>
      <w:r w:rsidRPr="00314125">
        <w:t xml:space="preserve">требованиям; </w:t>
      </w:r>
    </w:p>
    <w:p w:rsidR="00D35A84" w:rsidRPr="00314125" w:rsidRDefault="00D35A84" w:rsidP="00D35A84">
      <w:pPr>
        <w:keepLines/>
        <w:ind w:firstLine="851"/>
      </w:pPr>
      <w:r w:rsidRPr="00314125">
        <w:t>-от гаражей и открытых стоянок автотранспорта до граничащих с ними объектов защиты -8% не соответствует требованиям;</w:t>
      </w:r>
      <w:r>
        <w:t xml:space="preserve"> </w:t>
      </w:r>
    </w:p>
    <w:p w:rsidR="00D35A84" w:rsidRPr="00314125" w:rsidRDefault="00D35A84" w:rsidP="00D35A84">
      <w:pPr>
        <w:keepLines/>
        <w:ind w:firstLine="851"/>
      </w:pPr>
      <w:r w:rsidRPr="00314125">
        <w:t>- на территориях приусадебных земельных участков</w:t>
      </w:r>
      <w:r>
        <w:t xml:space="preserve"> </w:t>
      </w:r>
      <w:r w:rsidRPr="00314125">
        <w:t>9%</w:t>
      </w:r>
      <w:r>
        <w:t xml:space="preserve"> </w:t>
      </w:r>
      <w:r w:rsidRPr="00314125">
        <w:t>не соответствует</w:t>
      </w:r>
      <w:r>
        <w:t xml:space="preserve"> </w:t>
      </w:r>
      <w:r w:rsidRPr="00314125">
        <w:t>требованиям.;</w:t>
      </w:r>
    </w:p>
    <w:p w:rsidR="00D35A84" w:rsidRPr="00766B44" w:rsidRDefault="00D35A84" w:rsidP="00D35A84">
      <w:pPr>
        <w:keepLines/>
        <w:ind w:firstLine="851"/>
      </w:pPr>
      <w:r w:rsidRPr="00314125">
        <w:t>- от объектов (распределительные и регулирующие устройства) и сетей газоснабжения до соседних объектов защиты – 98% соответствуют требованиям.</w:t>
      </w:r>
    </w:p>
    <w:p w:rsidR="00D35A84" w:rsidRPr="003037BC" w:rsidRDefault="00D35A84" w:rsidP="00D35A84">
      <w:pPr>
        <w:pStyle w:val="affb"/>
        <w:ind w:firstLine="0"/>
        <w:jc w:val="center"/>
        <w:rPr>
          <w:i/>
        </w:rPr>
      </w:pPr>
      <w:r w:rsidRPr="003037BC">
        <w:rPr>
          <w:i/>
        </w:rPr>
        <w:t>Размещение подразделений пожарной охраны.</w:t>
      </w:r>
    </w:p>
    <w:p w:rsidR="00D35A84" w:rsidRPr="00314125" w:rsidRDefault="00D35A84" w:rsidP="00D35A84">
      <w:pPr>
        <w:keepLines/>
        <w:ind w:firstLine="851"/>
      </w:pPr>
      <w:r w:rsidRPr="00314125">
        <w:t xml:space="preserve">В соответствии с расписанием выездов пожарной охраны на тушение пожаров, противопожарную защиту территории </w:t>
      </w:r>
      <w:r>
        <w:t xml:space="preserve">муниципального образования осуществляет </w:t>
      </w:r>
      <w:r w:rsidRPr="00314125">
        <w:t>пожар</w:t>
      </w:r>
      <w:r>
        <w:t>ная часть</w:t>
      </w:r>
      <w:r w:rsidRPr="00314125">
        <w:t>,</w:t>
      </w:r>
      <w:r>
        <w:t xml:space="preserve"> расположенная в г.Буйнакске</w:t>
      </w:r>
      <w:r w:rsidRPr="00314125">
        <w:t xml:space="preserve"> а также в соответствии с планом привлечения сил и средств – ДПО </w:t>
      </w:r>
      <w:r>
        <w:t xml:space="preserve">муниципального образования </w:t>
      </w:r>
      <w:r w:rsidRPr="00314125">
        <w:t>без техники.</w:t>
      </w:r>
    </w:p>
    <w:p w:rsidR="00D35A84" w:rsidRPr="00803855" w:rsidRDefault="00D35A84" w:rsidP="00D35A84">
      <w:pPr>
        <w:pStyle w:val="affb"/>
        <w:ind w:firstLine="0"/>
        <w:jc w:val="center"/>
        <w:rPr>
          <w:i/>
        </w:rPr>
      </w:pPr>
      <w:r w:rsidRPr="00803855">
        <w:rPr>
          <w:i/>
        </w:rPr>
        <w:t>Размещение и оборудование пожарных депо</w:t>
      </w:r>
    </w:p>
    <w:p w:rsidR="00D35A84" w:rsidRPr="00314125" w:rsidRDefault="00D35A84" w:rsidP="00D35A84">
      <w:pPr>
        <w:keepLines/>
        <w:ind w:firstLine="851"/>
        <w:rPr>
          <w:kern w:val="0"/>
          <w:szCs w:val="20"/>
          <w:lang w:eastAsia="ru-RU"/>
        </w:rPr>
      </w:pPr>
      <w:r w:rsidRPr="00314125">
        <w:t>Пожарные депо</w:t>
      </w:r>
      <w:r>
        <w:t xml:space="preserve"> </w:t>
      </w:r>
      <w:r w:rsidRPr="00314125">
        <w:t xml:space="preserve">размещаются в месте дислокации пожарных частей и требует капитального ремонта, а также реконструкции. </w:t>
      </w:r>
    </w:p>
    <w:p w:rsidR="00D35A84" w:rsidRPr="00353168" w:rsidRDefault="00D35A84" w:rsidP="00FB32F1">
      <w:pPr>
        <w:pStyle w:val="2"/>
        <w:keepNext w:val="0"/>
        <w:keepLines/>
        <w:numPr>
          <w:ilvl w:val="1"/>
          <w:numId w:val="7"/>
        </w:numPr>
        <w:suppressAutoHyphens/>
        <w:spacing w:before="480" w:after="360" w:line="360" w:lineRule="auto"/>
        <w:ind w:left="0" w:firstLine="0"/>
        <w:jc w:val="center"/>
        <w:rPr>
          <w:rFonts w:ascii="Times New Roman" w:hAnsi="Times New Roman" w:cs="Times New Roman"/>
          <w:i w:val="0"/>
          <w:sz w:val="30"/>
          <w:szCs w:val="30"/>
        </w:rPr>
      </w:pPr>
      <w:bookmarkStart w:id="40" w:name="_Toc441428656"/>
      <w:r w:rsidRPr="00353168">
        <w:rPr>
          <w:rFonts w:ascii="Times New Roman" w:hAnsi="Times New Roman" w:cs="Times New Roman"/>
          <w:i w:val="0"/>
          <w:sz w:val="30"/>
          <w:szCs w:val="30"/>
        </w:rPr>
        <w:t>Проектные предложения (требования) и градостроительные решения</w:t>
      </w:r>
      <w:bookmarkEnd w:id="40"/>
    </w:p>
    <w:p w:rsidR="00D35A84" w:rsidRPr="00815614" w:rsidRDefault="00D35A84" w:rsidP="00D35A84">
      <w:pPr>
        <w:keepLines/>
        <w:ind w:firstLine="851"/>
        <w:jc w:val="center"/>
        <w:rPr>
          <w:i/>
        </w:rPr>
      </w:pPr>
      <w:r w:rsidRPr="00815614">
        <w:rPr>
          <w:i/>
        </w:rPr>
        <w:t>Размещение пожаровзрывоопасных объектов</w:t>
      </w:r>
    </w:p>
    <w:p w:rsidR="00D35A84" w:rsidRPr="00314125" w:rsidRDefault="00D35A84" w:rsidP="00D35A84">
      <w:pPr>
        <w:keepLines/>
        <w:ind w:firstLine="851"/>
      </w:pPr>
      <w:r w:rsidRPr="00314125">
        <w:t xml:space="preserve">При дальнейшем проектировании и размещении на территории </w:t>
      </w:r>
      <w:r w:rsidRPr="0004201E">
        <w:rPr>
          <w:kern w:val="0"/>
          <w:shd w:val="clear" w:color="auto" w:fill="FEFEFE"/>
          <w:lang w:eastAsia="ru-RU"/>
        </w:rPr>
        <w:t xml:space="preserve">муниципального образования </w:t>
      </w:r>
      <w:r w:rsidRPr="00314125">
        <w:t>пожаровзрывоопасных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 июля 2008 г. N 123-ФЗ.</w:t>
      </w:r>
    </w:p>
    <w:p w:rsidR="00D35A84" w:rsidRDefault="00D35A84" w:rsidP="00D35A84">
      <w:pPr>
        <w:ind w:firstLine="851"/>
      </w:pPr>
      <w:r w:rsidRPr="00314125">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w:t>
      </w:r>
      <w:r>
        <w:t>факторов пожара и (или) взрыва.</w:t>
      </w:r>
    </w:p>
    <w:p w:rsidR="00D35A84" w:rsidRPr="00314125" w:rsidRDefault="00D35A84" w:rsidP="00D35A84">
      <w:pPr>
        <w:widowControl w:val="0"/>
        <w:ind w:firstLine="851"/>
      </w:pPr>
      <w:r w:rsidRPr="00314125">
        <w:t xml:space="preserve">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 </w:t>
      </w:r>
    </w:p>
    <w:p w:rsidR="00D35A84" w:rsidRPr="00314125" w:rsidRDefault="00D35A84" w:rsidP="00D35A84">
      <w:pPr>
        <w:keepLines/>
        <w:ind w:firstLine="851"/>
      </w:pPr>
      <w:r w:rsidRPr="00314125">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
    <w:p w:rsidR="00D35A84" w:rsidRPr="00314125" w:rsidRDefault="00D35A84" w:rsidP="00D35A84">
      <w:pPr>
        <w:keepLines/>
        <w:ind w:firstLine="851"/>
      </w:pPr>
      <w:r w:rsidRPr="00314125">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организаций и путей железных дорог общей сети. </w:t>
      </w:r>
    </w:p>
    <w:p w:rsidR="00D35A84" w:rsidRPr="00497F47" w:rsidRDefault="00D35A84" w:rsidP="00D35A84">
      <w:pPr>
        <w:keepLines/>
        <w:ind w:firstLine="851"/>
      </w:pPr>
      <w:r w:rsidRPr="00314125">
        <w:t>В пределах зон жилых застроек, общественно-деловых зон и зон рекреационного назначения поселений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w:t>
      </w:r>
      <w:r w:rsidRPr="00497F47">
        <w:t xml:space="preserve"> </w:t>
      </w:r>
    </w:p>
    <w:p w:rsidR="00D35A84" w:rsidRPr="00803855" w:rsidRDefault="00D35A84" w:rsidP="00D35A84">
      <w:pPr>
        <w:pStyle w:val="affb"/>
        <w:ind w:firstLine="0"/>
        <w:jc w:val="center"/>
        <w:rPr>
          <w:i/>
        </w:rPr>
      </w:pPr>
      <w:r w:rsidRPr="00803855">
        <w:rPr>
          <w:i/>
        </w:rPr>
        <w:t>Противопожарное водоснабжение.</w:t>
      </w:r>
    </w:p>
    <w:p w:rsidR="00D35A84" w:rsidRPr="00314125" w:rsidRDefault="00D35A84" w:rsidP="00D35A84">
      <w:pPr>
        <w:keepLines/>
        <w:ind w:firstLine="851"/>
      </w:pPr>
      <w:r w:rsidRPr="00314125">
        <w:t>Требуется: доведение до норм количества и расположения наружных источников водоснабжения на территории населённых пунктов с учётом статьи 68 "Технического регламента о требованиях пожарной безопасности", утверждённого Федеральным законом от 22 июля 2008 г. N 123-ФЗ а также раздела 4 СП 8.13130.2009 «Источники наружного противопожарного водоснабжения».</w:t>
      </w:r>
    </w:p>
    <w:p w:rsidR="00D35A84" w:rsidRPr="00314125" w:rsidRDefault="00D35A84" w:rsidP="00D35A84">
      <w:pPr>
        <w:keepLines/>
        <w:ind w:firstLine="851"/>
      </w:pPr>
      <w:r w:rsidRPr="00314125">
        <w:t>Генеральным планом установлены следующие расходы воды на пожаротушение</w:t>
      </w:r>
    </w:p>
    <w:p w:rsidR="00D35A84" w:rsidRPr="00314125" w:rsidRDefault="00D35A84" w:rsidP="00D35A84">
      <w:pPr>
        <w:keepLines/>
        <w:ind w:firstLine="851"/>
      </w:pPr>
      <w:r w:rsidRPr="00314125">
        <w:t>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w:t>
      </w:r>
    </w:p>
    <w:p w:rsidR="0043678B" w:rsidRDefault="0043678B" w:rsidP="0043678B">
      <w:pPr>
        <w:keepLines/>
        <w:widowControl w:val="0"/>
        <w:adjustRightInd w:val="0"/>
        <w:ind w:firstLine="851"/>
        <w:textAlignment w:val="baseline"/>
        <w:rPr>
          <w:kern w:val="0"/>
          <w:lang w:eastAsia="ru-RU"/>
        </w:rPr>
      </w:pPr>
      <w:r w:rsidRPr="0086309C">
        <w:rPr>
          <w:kern w:val="0"/>
          <w:lang w:eastAsia="ru-RU"/>
        </w:rPr>
        <w:t xml:space="preserve">Для расчета расхода воды в муниципальном образовании </w:t>
      </w:r>
      <w:r w:rsidRPr="0086309C">
        <w:t>«</w:t>
      </w:r>
      <w:r w:rsidR="00C54D0F">
        <w:t>село Тлох</w:t>
      </w:r>
      <w:r w:rsidRPr="0086309C">
        <w:t xml:space="preserve">» </w:t>
      </w:r>
      <w:r w:rsidRPr="0086309C">
        <w:rPr>
          <w:kern w:val="0"/>
          <w:lang w:eastAsia="ru-RU"/>
        </w:rPr>
        <w:t>на наружное пожаротушение принято один пожар с расходом воды 10 л/сек. Продолжител</w:t>
      </w:r>
      <w:r>
        <w:rPr>
          <w:kern w:val="0"/>
          <w:lang w:eastAsia="ru-RU"/>
        </w:rPr>
        <w:t>ьность тушения пожара – 3 часа.</w:t>
      </w:r>
    </w:p>
    <w:p w:rsidR="0043678B" w:rsidRDefault="0043678B" w:rsidP="0043678B">
      <w:pPr>
        <w:keepLines/>
        <w:widowControl w:val="0"/>
        <w:adjustRightInd w:val="0"/>
        <w:ind w:firstLine="851"/>
        <w:textAlignment w:val="baseline"/>
        <w:rPr>
          <w:kern w:val="0"/>
          <w:lang w:eastAsia="ru-RU"/>
        </w:rPr>
      </w:pPr>
      <w:r w:rsidRPr="0086309C">
        <w:rPr>
          <w:kern w:val="0"/>
          <w:lang w:eastAsia="ru-RU"/>
        </w:rPr>
        <w:t>Учитывая вышеизложенное, потребный расход воды на пожаротушение на  I очередь и расчетный срок строительства составит:</w:t>
      </w:r>
    </w:p>
    <w:p w:rsidR="0043678B" w:rsidRPr="0086309C" w:rsidRDefault="0043678B" w:rsidP="0043678B">
      <w:pPr>
        <w:keepLines/>
        <w:widowControl w:val="0"/>
        <w:adjustRightInd w:val="0"/>
        <w:spacing w:line="240" w:lineRule="auto"/>
        <w:ind w:firstLine="851"/>
        <w:textAlignment w:val="baseline"/>
        <w:rPr>
          <w:kern w:val="0"/>
          <w:lang w:eastAsia="ru-RU"/>
        </w:rPr>
      </w:pPr>
    </w:p>
    <w:p w:rsidR="0043678B" w:rsidRPr="00FA2E30" w:rsidRDefault="0043678B" w:rsidP="0043678B">
      <w:pPr>
        <w:keepLines/>
        <w:widowControl w:val="0"/>
        <w:adjustRightInd w:val="0"/>
        <w:jc w:val="center"/>
        <w:textAlignment w:val="baseline"/>
        <w:rPr>
          <w:color w:val="0070C0"/>
          <w:position w:val="-24"/>
        </w:rPr>
      </w:pPr>
      <w:r w:rsidRPr="00FA2E30">
        <w:rPr>
          <w:color w:val="0070C0"/>
          <w:position w:val="-24"/>
        </w:rPr>
        <w:object w:dxaOrig="2480" w:dyaOrig="620">
          <v:shape id="_x0000_i1032" type="#_x0000_t75" style="width:124.2pt;height:30.6pt" o:ole="">
            <v:imagedata r:id="rId39" o:title=""/>
          </v:shape>
          <o:OLEObject Type="Embed" ProgID="Equation.3" ShapeID="_x0000_i1032" DrawAspect="Content" ObjectID="_1516538132" r:id="rId40"/>
        </w:object>
      </w:r>
    </w:p>
    <w:p w:rsidR="0043678B" w:rsidRDefault="0043678B" w:rsidP="0043678B">
      <w:pPr>
        <w:keepLines/>
        <w:widowControl w:val="0"/>
        <w:adjustRightInd w:val="0"/>
        <w:spacing w:line="240" w:lineRule="auto"/>
        <w:ind w:firstLine="851"/>
        <w:textAlignment w:val="baseline"/>
        <w:rPr>
          <w:color w:val="0070C0"/>
          <w:kern w:val="0"/>
          <w:lang w:eastAsia="ru-RU"/>
        </w:rPr>
      </w:pPr>
    </w:p>
    <w:p w:rsidR="00D35A84" w:rsidRPr="00314125" w:rsidRDefault="0043678B" w:rsidP="0043678B">
      <w:pPr>
        <w:keepLines/>
        <w:ind w:firstLine="851"/>
      </w:pPr>
      <w:r w:rsidRPr="0086309C">
        <w:rPr>
          <w:kern w:val="0"/>
          <w:lang w:eastAsia="ru-RU"/>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D35A84" w:rsidRPr="00314125" w:rsidRDefault="00D35A84" w:rsidP="00D35A84">
      <w:pPr>
        <w:keepLines/>
        <w:ind w:firstLine="851"/>
      </w:pPr>
      <w:r w:rsidRPr="00314125">
        <w:t>Предусмотрено строительство резервных емкостей для целей</w:t>
      </w:r>
      <w:r>
        <w:t xml:space="preserve"> противопожарной безопасности (216 </w:t>
      </w:r>
      <w:r w:rsidRPr="00314125">
        <w:t>м</w:t>
      </w:r>
      <w:r w:rsidRPr="00314125">
        <w:rPr>
          <w:vertAlign w:val="superscript"/>
        </w:rPr>
        <w:t>3</w:t>
      </w:r>
      <w:r w:rsidRPr="00314125">
        <w:t>).</w:t>
      </w:r>
    </w:p>
    <w:p w:rsidR="00D35A84" w:rsidRPr="00314125" w:rsidRDefault="00D35A84" w:rsidP="00D35A84">
      <w:pPr>
        <w:keepLines/>
        <w:ind w:firstLine="851"/>
      </w:pPr>
      <w:r w:rsidRPr="00314125">
        <w:t>Промышленные предприятия, имеющие ведомственные водопроводы, должны обеспечивать пожаротушение из собственных систем водоснабжения.</w:t>
      </w:r>
    </w:p>
    <w:p w:rsidR="00D35A84" w:rsidRPr="00314125" w:rsidRDefault="00D35A84" w:rsidP="00D35A84">
      <w:pPr>
        <w:keepLines/>
        <w:ind w:firstLine="851"/>
      </w:pPr>
      <w:r w:rsidRPr="00314125">
        <w:t>На территориях поселений должны быть источники наружного или внутреннего противопожарного водоснабжения.</w:t>
      </w:r>
    </w:p>
    <w:p w:rsidR="00D35A84" w:rsidRPr="00314125" w:rsidRDefault="00D35A84" w:rsidP="00D35A84">
      <w:pPr>
        <w:keepLines/>
        <w:ind w:firstLine="851"/>
      </w:pPr>
      <w:r w:rsidRPr="00314125">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D35A84" w:rsidRPr="00314125" w:rsidRDefault="00D35A84" w:rsidP="00D35A84">
      <w:pPr>
        <w:keepLines/>
        <w:ind w:firstLine="851"/>
      </w:pPr>
      <w:r w:rsidRPr="00314125">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w:t>
      </w:r>
      <w:r>
        <w:t xml:space="preserve"> </w:t>
      </w:r>
    </w:p>
    <w:p w:rsidR="00D35A84" w:rsidRPr="00314125" w:rsidRDefault="00D35A84" w:rsidP="00D35A84">
      <w:pPr>
        <w:keepLines/>
        <w:ind w:firstLine="851"/>
      </w:pPr>
      <w:r w:rsidRPr="00314125">
        <w:t>Установку пожарных гидрантов следует предусматривать вдоль автомобильных дорог.</w:t>
      </w:r>
      <w:r>
        <w:t xml:space="preserve"> </w:t>
      </w:r>
      <w:r w:rsidRPr="00314125">
        <w:t>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w:t>
      </w:r>
      <w:r>
        <w:t xml:space="preserve"> </w:t>
      </w:r>
      <w:r w:rsidRPr="00314125">
        <w:t>1 гидранта.</w:t>
      </w:r>
      <w:r>
        <w:t xml:space="preserve"> </w:t>
      </w:r>
    </w:p>
    <w:p w:rsidR="00D35A84" w:rsidRPr="00497F47" w:rsidRDefault="00D35A84" w:rsidP="00D35A84">
      <w:pPr>
        <w:keepLines/>
        <w:ind w:firstLine="851"/>
      </w:pPr>
      <w:r w:rsidRPr="00314125">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r>
        <w:rPr>
          <w:kern w:val="0"/>
          <w:lang w:eastAsia="ru-RU"/>
        </w:rPr>
        <w:t xml:space="preserve"> </w:t>
      </w:r>
    </w:p>
    <w:p w:rsidR="00D35A84" w:rsidRPr="00803855" w:rsidRDefault="00D35A84" w:rsidP="00D35A84">
      <w:pPr>
        <w:pStyle w:val="affb"/>
        <w:keepNext/>
        <w:ind w:firstLine="0"/>
        <w:jc w:val="center"/>
        <w:rPr>
          <w:i/>
        </w:rPr>
      </w:pPr>
      <w:r w:rsidRPr="00803855">
        <w:rPr>
          <w:i/>
        </w:rPr>
        <w:t>Проходы, проезды и подъезды к зданиям, сооружениям и строениям</w:t>
      </w:r>
    </w:p>
    <w:p w:rsidR="00D35A84" w:rsidRPr="00314125" w:rsidRDefault="00D35A84" w:rsidP="00D35A84">
      <w:pPr>
        <w:keepLines/>
        <w:ind w:firstLine="851"/>
      </w:pPr>
      <w:r w:rsidRPr="00314125">
        <w:t>При дальнейшем</w:t>
      </w:r>
      <w:r>
        <w:t xml:space="preserve"> </w:t>
      </w:r>
      <w:r w:rsidRPr="00314125">
        <w:t xml:space="preserve">проектировании расширении проектной застройки территории </w:t>
      </w:r>
      <w:r w:rsidRPr="0004201E">
        <w:rPr>
          <w:kern w:val="0"/>
          <w:shd w:val="clear" w:color="auto" w:fill="FEFEFE"/>
          <w:lang w:eastAsia="ru-RU"/>
        </w:rPr>
        <w:t xml:space="preserve">муниципального образования </w:t>
      </w:r>
      <w:r w:rsidRPr="00314125">
        <w:t xml:space="preserve">необходимо учитывать требования статьи 67 </w:t>
      </w:r>
      <w:r>
        <w:t>«</w:t>
      </w:r>
      <w:r w:rsidRPr="00314125">
        <w:t>Технического регламента о требованиях пожарной безопасности</w:t>
      </w:r>
      <w:r>
        <w:t>»</w:t>
      </w:r>
      <w:r w:rsidRPr="00314125">
        <w:t>, утверждённого Федеральным законом от 22 июля 2008 г. N 123-ФЗ.</w:t>
      </w:r>
    </w:p>
    <w:p w:rsidR="00D35A84" w:rsidRPr="00314125" w:rsidRDefault="00D35A84" w:rsidP="00D35A84">
      <w:pPr>
        <w:keepLines/>
        <w:ind w:firstLine="851"/>
      </w:pPr>
      <w:r w:rsidRPr="00314125">
        <w:t>Подъезд пожарных автомобилей должен быть обеспечен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D35A84" w:rsidRPr="00314125" w:rsidRDefault="00D35A84" w:rsidP="00D35A84">
      <w:pPr>
        <w:keepLines/>
        <w:ind w:firstLine="851"/>
      </w:pPr>
      <w:r w:rsidRPr="00314125">
        <w:t>К зданиям, сооружениям и строениям производственных объектов по всей их длине должен быть обеспечен подъезд пожарных автомобилей:</w:t>
      </w:r>
    </w:p>
    <w:p w:rsidR="00D35A84" w:rsidRPr="00314125" w:rsidRDefault="00D35A84" w:rsidP="00D35A84">
      <w:pPr>
        <w:keepLines/>
        <w:ind w:firstLine="851"/>
      </w:pPr>
      <w:r w:rsidRPr="00314125">
        <w:t>К зданиям с площадью застройки более 10 000 м</w:t>
      </w:r>
      <w:r w:rsidRPr="00314125">
        <w:rPr>
          <w:vertAlign w:val="superscript"/>
        </w:rPr>
        <w:t>2</w:t>
      </w:r>
      <w:r w:rsidRPr="00314125">
        <w:t xml:space="preserve"> или шириной более 100 метров подъезд пожарных автомобилей должен быть обеспечен со всех сторон.</w:t>
      </w:r>
    </w:p>
    <w:p w:rsidR="00D35A84" w:rsidRPr="00314125" w:rsidRDefault="00D35A84" w:rsidP="00D35A84">
      <w:pPr>
        <w:keepLines/>
        <w:ind w:firstLine="851"/>
      </w:pPr>
      <w:r w:rsidRPr="00314125">
        <w:t>В исторической застройке поселений допускается сохранять существующие размеры сквозных проездов (арок).</w:t>
      </w:r>
    </w:p>
    <w:p w:rsidR="00D35A84" w:rsidRPr="00314125" w:rsidRDefault="00D35A84" w:rsidP="00D35A84">
      <w:pPr>
        <w:keepLines/>
        <w:ind w:firstLine="851"/>
      </w:pPr>
      <w:r w:rsidRPr="00314125">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D35A84" w:rsidRPr="00497F47" w:rsidRDefault="00D35A84" w:rsidP="00D35A84">
      <w:pPr>
        <w:keepLines/>
        <w:ind w:firstLine="851"/>
      </w:pPr>
      <w:r w:rsidRPr="00314125">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w:t>
      </w:r>
      <w:r w:rsidRPr="00497F47">
        <w:t xml:space="preserve"> </w:t>
      </w:r>
    </w:p>
    <w:p w:rsidR="00D35A84" w:rsidRPr="00803855" w:rsidRDefault="00D35A84" w:rsidP="00D35A84">
      <w:pPr>
        <w:pStyle w:val="affb"/>
        <w:ind w:firstLine="0"/>
        <w:jc w:val="center"/>
        <w:rPr>
          <w:i/>
        </w:rPr>
      </w:pPr>
      <w:r w:rsidRPr="00803855">
        <w:rPr>
          <w:i/>
        </w:rPr>
        <w:t>Противопожарные расстояния между зданиями, сооружениями и строениями</w:t>
      </w:r>
    </w:p>
    <w:p w:rsidR="00D35A84" w:rsidRPr="00314125" w:rsidRDefault="00D35A84" w:rsidP="00D35A84">
      <w:pPr>
        <w:keepLines/>
        <w:ind w:firstLine="851"/>
      </w:pPr>
      <w:r w:rsidRPr="00314125">
        <w:t>При дальнейшем</w:t>
      </w:r>
      <w:r>
        <w:t xml:space="preserve"> </w:t>
      </w:r>
      <w:r w:rsidRPr="00314125">
        <w:t>проектировании расширении застройки населённых пунктов, строительства объектов, в том числе - пожаровзрывоопасных, необходимо учитывать требования статей 69-75 "Технического регламента о требованиях пожарной безопасности", утверждённого Федеральным законом от 22 июля 2008 г. N 123-ФЗ.</w:t>
      </w:r>
    </w:p>
    <w:p w:rsidR="00D35A84" w:rsidRPr="00314125" w:rsidRDefault="00D35A84" w:rsidP="00D35A84">
      <w:pPr>
        <w:keepLines/>
        <w:ind w:firstLine="851"/>
      </w:pPr>
      <w:r w:rsidRPr="00314125">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D35A84" w:rsidRPr="00314125" w:rsidRDefault="00D35A84" w:rsidP="00D35A84">
      <w:pPr>
        <w:keepLines/>
        <w:ind w:firstLine="851"/>
      </w:pPr>
      <w:r w:rsidRPr="00314125">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D35A84" w:rsidRPr="00314125" w:rsidRDefault="00D35A84" w:rsidP="00D35A84">
      <w:pPr>
        <w:keepLines/>
        <w:ind w:firstLine="851"/>
      </w:pPr>
      <w:r w:rsidRPr="00314125">
        <w:t>Противопожарные расстояния от границ застройки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rsidR="00D35A84" w:rsidRPr="00314125" w:rsidRDefault="00D35A84" w:rsidP="00D35A84">
      <w:pPr>
        <w:keepLines/>
        <w:ind w:firstLine="851"/>
      </w:pPr>
      <w:r w:rsidRPr="00314125">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rsidR="00D35A84" w:rsidRPr="00314125" w:rsidRDefault="00D35A84" w:rsidP="00D35A84">
      <w:pPr>
        <w:keepLines/>
        <w:ind w:firstLine="851"/>
      </w:pPr>
      <w:r w:rsidRPr="00314125">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D35A84" w:rsidRPr="00314125" w:rsidRDefault="00D35A84" w:rsidP="00D35A84">
      <w:pPr>
        <w:keepLines/>
        <w:ind w:firstLine="851"/>
        <w:rPr>
          <w:kern w:val="0"/>
          <w:lang w:eastAsia="ru-RU"/>
        </w:rPr>
      </w:pPr>
      <w:r w:rsidRPr="00314125">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
    <w:p w:rsidR="00D35A84" w:rsidRPr="00803855" w:rsidRDefault="00D35A84" w:rsidP="00D35A84">
      <w:pPr>
        <w:pStyle w:val="affb"/>
        <w:keepNext/>
        <w:ind w:firstLine="0"/>
        <w:jc w:val="center"/>
        <w:rPr>
          <w:i/>
        </w:rPr>
      </w:pPr>
      <w:r w:rsidRPr="00803855">
        <w:rPr>
          <w:i/>
        </w:rPr>
        <w:t>Размещение подразделений пожарной охраны.</w:t>
      </w:r>
    </w:p>
    <w:p w:rsidR="00D35A84" w:rsidRPr="00A703B6" w:rsidRDefault="00D35A84" w:rsidP="00D35A84">
      <w:pPr>
        <w:keepNext/>
        <w:keepLines/>
        <w:ind w:firstLine="851"/>
      </w:pPr>
      <w:r w:rsidRPr="00A703B6">
        <w:t xml:space="preserve">При расположении на территории </w:t>
      </w:r>
      <w:r w:rsidRPr="0004201E">
        <w:rPr>
          <w:kern w:val="0"/>
          <w:shd w:val="clear" w:color="auto" w:fill="FEFEFE"/>
          <w:lang w:eastAsia="ru-RU"/>
        </w:rPr>
        <w:t xml:space="preserve">муниципального образования </w:t>
      </w:r>
      <w:r w:rsidRPr="00A703B6">
        <w:t>дополнительного подразделения пожарной охраны, необходимо учитывать положения статьи 76 "Технического регламента о требованиях пожарной безопасности", утверждённого Федеральным законом от 22 июля 2008 г. N 123-ФЗ.</w:t>
      </w:r>
    </w:p>
    <w:p w:rsidR="00D35A84" w:rsidRPr="00A703B6" w:rsidRDefault="00D35A84" w:rsidP="00D35A84">
      <w:pPr>
        <w:keepLines/>
        <w:ind w:firstLine="851"/>
      </w:pPr>
      <w:r w:rsidRPr="00A703B6">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округах</w:t>
      </w:r>
      <w:r>
        <w:t xml:space="preserve"> не должно превышать 10 минут (</w:t>
      </w:r>
      <w:r w:rsidRPr="00A703B6">
        <w:t>с учётом проектных решений – до 3 минут).</w:t>
      </w:r>
    </w:p>
    <w:p w:rsidR="00D35A84" w:rsidRPr="00A703B6" w:rsidRDefault="00D35A84" w:rsidP="00D35A84">
      <w:pPr>
        <w:keepLines/>
        <w:ind w:firstLine="851"/>
      </w:pPr>
      <w:r w:rsidRPr="00A703B6">
        <w:t>Число и места дислокации подразделений пожарной охраны на территории населенного</w:t>
      </w:r>
      <w:r>
        <w:t xml:space="preserve"> </w:t>
      </w:r>
      <w:r w:rsidRPr="00A703B6">
        <w:t>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w:t>
      </w:r>
    </w:p>
    <w:p w:rsidR="00D35A84" w:rsidRPr="00A703B6" w:rsidRDefault="00D35A84" w:rsidP="00D35A84">
      <w:pPr>
        <w:keepLines/>
        <w:ind w:firstLine="851"/>
      </w:pPr>
      <w:r w:rsidRPr="00A703B6">
        <w:t>Подразделения пожарной охраны населенных пунктов должны размещаться в зданиях пожарных депо.</w:t>
      </w:r>
    </w:p>
    <w:p w:rsidR="00D35A84" w:rsidRPr="00803855" w:rsidRDefault="00D35A84" w:rsidP="00D35A84">
      <w:pPr>
        <w:pStyle w:val="affb"/>
        <w:keepNext/>
        <w:ind w:firstLine="0"/>
        <w:jc w:val="center"/>
        <w:rPr>
          <w:i/>
        </w:rPr>
      </w:pPr>
      <w:r w:rsidRPr="00803855">
        <w:rPr>
          <w:i/>
        </w:rPr>
        <w:t>Размещение и оборудование пожарных депо</w:t>
      </w:r>
    </w:p>
    <w:p w:rsidR="00D35A84" w:rsidRPr="00A703B6" w:rsidRDefault="00D35A84" w:rsidP="00D35A84">
      <w:pPr>
        <w:keepLines/>
        <w:ind w:firstLine="851"/>
      </w:pPr>
      <w:r w:rsidRPr="00A703B6">
        <w:t>При проектировании расположения пожарного депо для подразделения пожарной охраны требуется учитывать положения статьи 77 "Технического регламента о требованиях пожарной безопасности", утверждённого Федеральным законом от 22 июля 2008 г. N 123-ФЗ.</w:t>
      </w:r>
    </w:p>
    <w:p w:rsidR="00D35A84" w:rsidRPr="00A703B6" w:rsidRDefault="00D35A84" w:rsidP="00D35A84">
      <w:pPr>
        <w:keepLines/>
        <w:ind w:firstLine="851"/>
      </w:pPr>
      <w:r w:rsidRPr="00A703B6">
        <w:t>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D35A84" w:rsidRPr="00A703B6" w:rsidRDefault="00D35A84" w:rsidP="00D35A84">
      <w:pPr>
        <w:keepLines/>
        <w:ind w:firstLine="851"/>
      </w:pPr>
      <w:r w:rsidRPr="00A703B6">
        <w:t>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D35A84" w:rsidRPr="00A703B6" w:rsidRDefault="00D35A84" w:rsidP="00D35A84">
      <w:pPr>
        <w:keepLines/>
        <w:ind w:firstLine="851"/>
      </w:pPr>
      <w:r w:rsidRPr="00A703B6">
        <w:t>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D35A84" w:rsidRPr="00A703B6" w:rsidRDefault="00D35A84" w:rsidP="00D35A84">
      <w:pPr>
        <w:keepLines/>
        <w:ind w:firstLine="851"/>
      </w:pPr>
      <w:r w:rsidRPr="00A703B6">
        <w:t>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D35A84" w:rsidRPr="00A703B6" w:rsidRDefault="00D35A84" w:rsidP="00D35A84">
      <w:pPr>
        <w:keepLines/>
        <w:ind w:firstLine="851"/>
      </w:pPr>
      <w:r w:rsidRPr="00A703B6">
        <w:t>Территория пожарного депо должна иметь два въезда (выезда). Ширина ворот на въезде (выезде) должна быть не менее 4,5 метра.</w:t>
      </w:r>
    </w:p>
    <w:p w:rsidR="00D35A84" w:rsidRPr="00A703B6" w:rsidRDefault="00D35A84" w:rsidP="00D35A84">
      <w:pPr>
        <w:keepLines/>
        <w:ind w:firstLine="851"/>
      </w:pPr>
      <w:r w:rsidRPr="00A703B6">
        <w:t>Дороги и площадки на территории пожарного депо должны иметь твердое покрытие.</w:t>
      </w:r>
    </w:p>
    <w:p w:rsidR="0055049D" w:rsidRPr="00353168" w:rsidRDefault="00D35A84" w:rsidP="00755C31">
      <w:pPr>
        <w:keepLines/>
        <w:ind w:firstLine="851"/>
        <w:rPr>
          <w:sz w:val="28"/>
        </w:rPr>
      </w:pPr>
      <w:r w:rsidRPr="00A703B6">
        <w:t>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w:t>
      </w:r>
      <w:r>
        <w:t xml:space="preserve"> </w:t>
      </w:r>
      <w:r w:rsidRPr="00A703B6">
        <w:t xml:space="preserve">Включение и выключение светофора могут также осуществляться дистанционно </w:t>
      </w:r>
      <w:r>
        <w:t>из пункта связи пожарной охраны</w:t>
      </w:r>
      <w:r w:rsidR="00755C31">
        <w:t>.</w:t>
      </w:r>
      <w:bookmarkEnd w:id="2"/>
    </w:p>
    <w:sectPr w:rsidR="0055049D" w:rsidRPr="00353168" w:rsidSect="00BF2A43">
      <w:footerReference w:type="default" r:id="rId41"/>
      <w:pgSz w:w="11907" w:h="16839" w:code="9"/>
      <w:pgMar w:top="1134" w:right="1701" w:bottom="1134" w:left="85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02F" w:rsidRDefault="005F302F" w:rsidP="00CE5A1B">
      <w:pPr>
        <w:spacing w:line="240" w:lineRule="auto"/>
      </w:pPr>
      <w:r>
        <w:separator/>
      </w:r>
    </w:p>
  </w:endnote>
  <w:endnote w:type="continuationSeparator" w:id="1">
    <w:p w:rsidR="005F302F" w:rsidRDefault="005F302F" w:rsidP="00CE5A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319"/>
      <w:docPartObj>
        <w:docPartGallery w:val="Page Numbers (Bottom of Page)"/>
        <w:docPartUnique/>
      </w:docPartObj>
    </w:sdtPr>
    <w:sdtContent>
      <w:p w:rsidR="00C54D0F" w:rsidRDefault="005806D6">
        <w:pPr>
          <w:pStyle w:val="a7"/>
          <w:jc w:val="right"/>
        </w:pPr>
        <w:fldSimple w:instr=" PAGE   \* MERGEFORMAT ">
          <w:r w:rsidR="006F202A">
            <w:rPr>
              <w:noProof/>
            </w:rPr>
            <w:t>4</w:t>
          </w:r>
        </w:fldSimple>
      </w:p>
    </w:sdtContent>
  </w:sdt>
  <w:p w:rsidR="00C54D0F" w:rsidRDefault="00C54D0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0F" w:rsidRDefault="005806D6" w:rsidP="00C1646C">
    <w:pPr>
      <w:pStyle w:val="a7"/>
      <w:tabs>
        <w:tab w:val="clear" w:pos="9355"/>
        <w:tab w:val="right" w:pos="9072"/>
      </w:tabs>
    </w:pPr>
    <w:fldSimple w:instr=" PAGE   \* MERGEFORMAT ">
      <w:r w:rsidR="00C54D0F">
        <w:rPr>
          <w:noProof/>
        </w:rPr>
        <w:t>3</w:t>
      </w:r>
    </w:fldSimple>
  </w:p>
  <w:p w:rsidR="00C54D0F" w:rsidRDefault="00C54D0F">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0F" w:rsidRDefault="005806D6">
    <w:pPr>
      <w:pStyle w:val="a7"/>
    </w:pPr>
    <w:fldSimple w:instr=" PAGE   \* MERGEFORMAT ">
      <w:r w:rsidR="006F202A">
        <w:rPr>
          <w:noProof/>
        </w:rPr>
        <w:t>23</w:t>
      </w:r>
    </w:fldSimple>
  </w:p>
  <w:p w:rsidR="00C54D0F" w:rsidRDefault="00C54D0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02F" w:rsidRDefault="005F302F" w:rsidP="00CE5A1B">
      <w:pPr>
        <w:spacing w:line="240" w:lineRule="auto"/>
      </w:pPr>
      <w:r>
        <w:separator/>
      </w:r>
    </w:p>
  </w:footnote>
  <w:footnote w:type="continuationSeparator" w:id="1">
    <w:p w:rsidR="005F302F" w:rsidRDefault="005F302F" w:rsidP="00CE5A1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0F" w:rsidRDefault="00C54D0F" w:rsidP="00C1646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0F" w:rsidRPr="00F06631" w:rsidRDefault="00C54D0F" w:rsidP="00C1646C">
    <w:pPr>
      <w:pStyle w:val="a5"/>
      <w:ind w:right="36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D0F" w:rsidRPr="00F06631" w:rsidRDefault="00C54D0F" w:rsidP="00C1646C">
    <w:pPr>
      <w:pStyle w:val="a5"/>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5084209"/>
    <w:multiLevelType w:val="hybridMultilevel"/>
    <w:tmpl w:val="14404EA4"/>
    <w:lvl w:ilvl="0" w:tplc="D0EA28E2">
      <w:start w:val="1"/>
      <w:numFmt w:val="bullet"/>
      <w:lvlText w:val="−"/>
      <w:lvlJc w:val="left"/>
      <w:pPr>
        <w:ind w:left="1420" w:hanging="360"/>
      </w:pPr>
      <w:rPr>
        <w:rFonts w:ascii="Courier New" w:hAnsi="Courier New"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64B096D"/>
    <w:multiLevelType w:val="hybridMultilevel"/>
    <w:tmpl w:val="8070D4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74E5F09"/>
    <w:multiLevelType w:val="multilevel"/>
    <w:tmpl w:val="FCF29536"/>
    <w:lvl w:ilvl="0">
      <w:start w:val="3"/>
      <w:numFmt w:val="decimal"/>
      <w:lvlText w:val="%1"/>
      <w:lvlJc w:val="left"/>
      <w:pPr>
        <w:ind w:left="375" w:hanging="375"/>
      </w:pPr>
      <w:rPr>
        <w:rFonts w:hint="default"/>
      </w:rPr>
    </w:lvl>
    <w:lvl w:ilvl="1">
      <w:start w:val="1"/>
      <w:numFmt w:val="decimal"/>
      <w:lvlText w:val="%1.%2"/>
      <w:lvlJc w:val="left"/>
      <w:pPr>
        <w:ind w:left="1440" w:hanging="720"/>
      </w:pPr>
      <w:rPr>
        <w:rFonts w:ascii="Times New Roman" w:hAnsi="Times New Roman" w:cs="Times New Roman"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B700649"/>
    <w:multiLevelType w:val="multilevel"/>
    <w:tmpl w:val="A5A667DA"/>
    <w:lvl w:ilvl="0">
      <w:start w:val="1"/>
      <w:numFmt w:val="none"/>
      <w:lvlText w:val=""/>
      <w:lvlJc w:val="left"/>
      <w:pPr>
        <w:ind w:left="360" w:hanging="360"/>
      </w:pPr>
      <w:rPr>
        <w:rFonts w:cs="Times New Roman"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7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3EF63F4"/>
    <w:multiLevelType w:val="hybridMultilevel"/>
    <w:tmpl w:val="CD001D0A"/>
    <w:lvl w:ilvl="0" w:tplc="5E624A98">
      <w:start w:val="1"/>
      <w:numFmt w:val="bullet"/>
      <w:lvlText w:val="−"/>
      <w:lvlJc w:val="left"/>
      <w:pPr>
        <w:ind w:left="1571" w:hanging="360"/>
      </w:pPr>
      <w:rPr>
        <w:rFonts w:ascii="Courier New" w:hAnsi="Courier New" w:cs="Times New Roman" w:hint="default"/>
        <w:color w:val="auto"/>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9271F84"/>
    <w:multiLevelType w:val="hybridMultilevel"/>
    <w:tmpl w:val="9588E84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1D81200"/>
    <w:multiLevelType w:val="hybridMultilevel"/>
    <w:tmpl w:val="5FBAD226"/>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28F85A57"/>
    <w:multiLevelType w:val="multilevel"/>
    <w:tmpl w:val="0F8236DE"/>
    <w:lvl w:ilvl="0">
      <w:start w:val="4"/>
      <w:numFmt w:val="decimal"/>
      <w:lvlText w:val="%1"/>
      <w:lvlJc w:val="left"/>
      <w:pPr>
        <w:ind w:left="1008" w:hanging="375"/>
      </w:pPr>
      <w:rPr>
        <w:rFonts w:hint="default"/>
      </w:rPr>
    </w:lvl>
    <w:lvl w:ilvl="1">
      <w:start w:val="1"/>
      <w:numFmt w:val="decimal"/>
      <w:lvlText w:val="%1.%2"/>
      <w:lvlJc w:val="left"/>
      <w:pPr>
        <w:ind w:left="2063" w:hanging="72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473" w:hanging="1080"/>
      </w:pPr>
      <w:rPr>
        <w:rFonts w:hint="default"/>
      </w:rPr>
    </w:lvl>
    <w:lvl w:ilvl="5">
      <w:start w:val="1"/>
      <w:numFmt w:val="decimal"/>
      <w:lvlText w:val="%1.%2.%3.%4.%5.%6"/>
      <w:lvlJc w:val="left"/>
      <w:pPr>
        <w:ind w:left="9273" w:hanging="1440"/>
      </w:pPr>
      <w:rPr>
        <w:rFonts w:hint="default"/>
      </w:rPr>
    </w:lvl>
    <w:lvl w:ilvl="6">
      <w:start w:val="1"/>
      <w:numFmt w:val="decimal"/>
      <w:lvlText w:val="%1.%2.%3.%4.%5.%6.%7"/>
      <w:lvlJc w:val="left"/>
      <w:pPr>
        <w:ind w:left="11073" w:hanging="1800"/>
      </w:pPr>
      <w:rPr>
        <w:rFonts w:hint="default"/>
      </w:rPr>
    </w:lvl>
    <w:lvl w:ilvl="7">
      <w:start w:val="1"/>
      <w:numFmt w:val="decimal"/>
      <w:lvlText w:val="%1.%2.%3.%4.%5.%6.%7.%8"/>
      <w:lvlJc w:val="left"/>
      <w:pPr>
        <w:ind w:left="12513" w:hanging="1800"/>
      </w:pPr>
      <w:rPr>
        <w:rFonts w:hint="default"/>
      </w:rPr>
    </w:lvl>
    <w:lvl w:ilvl="8">
      <w:start w:val="1"/>
      <w:numFmt w:val="decimal"/>
      <w:lvlText w:val="%1.%2.%3.%4.%5.%6.%7.%8.%9"/>
      <w:lvlJc w:val="left"/>
      <w:pPr>
        <w:ind w:left="14313" w:hanging="2160"/>
      </w:pPr>
      <w:rPr>
        <w:rFonts w:hint="default"/>
      </w:rPr>
    </w:lvl>
  </w:abstractNum>
  <w:abstractNum w:abstractNumId="12">
    <w:nsid w:val="2E0E056D"/>
    <w:multiLevelType w:val="hybridMultilevel"/>
    <w:tmpl w:val="A822A1B2"/>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3AD1F9F"/>
    <w:multiLevelType w:val="hybridMultilevel"/>
    <w:tmpl w:val="BC78D43E"/>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4C52EDF"/>
    <w:multiLevelType w:val="hybridMultilevel"/>
    <w:tmpl w:val="CEA8A85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7FD110D"/>
    <w:multiLevelType w:val="hybridMultilevel"/>
    <w:tmpl w:val="636EDA9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6">
    <w:nsid w:val="398D162D"/>
    <w:multiLevelType w:val="hybridMultilevel"/>
    <w:tmpl w:val="C04845E0"/>
    <w:lvl w:ilvl="0" w:tplc="A954A74E">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414F3D9A"/>
    <w:multiLevelType w:val="hybridMultilevel"/>
    <w:tmpl w:val="D6D65E28"/>
    <w:lvl w:ilvl="0" w:tplc="D0EA28E2">
      <w:start w:val="1"/>
      <w:numFmt w:val="bullet"/>
      <w:lvlText w:val="−"/>
      <w:lvlJc w:val="left"/>
      <w:pPr>
        <w:ind w:left="1420" w:hanging="360"/>
      </w:pPr>
      <w:rPr>
        <w:rFonts w:ascii="Courier New" w:hAnsi="Courier New"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nsid w:val="44B87834"/>
    <w:multiLevelType w:val="hybridMultilevel"/>
    <w:tmpl w:val="7090CD2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A862826"/>
    <w:multiLevelType w:val="hybridMultilevel"/>
    <w:tmpl w:val="C310C3E0"/>
    <w:lvl w:ilvl="0" w:tplc="00000006">
      <w:start w:val="1"/>
      <w:numFmt w:val="bullet"/>
      <w:lvlText w:val="-"/>
      <w:lvlJc w:val="left"/>
      <w:pPr>
        <w:ind w:left="1571" w:hanging="360"/>
      </w:pPr>
      <w:rPr>
        <w:rFonts w:ascii="StarSymbol" w:hAnsi="Star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BAC57D2"/>
    <w:multiLevelType w:val="hybridMultilevel"/>
    <w:tmpl w:val="641AC8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C03443F"/>
    <w:multiLevelType w:val="hybridMultilevel"/>
    <w:tmpl w:val="E928333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C7453B6"/>
    <w:multiLevelType w:val="hybridMultilevel"/>
    <w:tmpl w:val="5A86445C"/>
    <w:lvl w:ilvl="0" w:tplc="76565F62">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0853750"/>
    <w:multiLevelType w:val="hybridMultilevel"/>
    <w:tmpl w:val="5330D160"/>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0B461FC"/>
    <w:multiLevelType w:val="hybridMultilevel"/>
    <w:tmpl w:val="27A8ACA6"/>
    <w:lvl w:ilvl="0" w:tplc="A4BE8172">
      <w:start w:val="1"/>
      <w:numFmt w:val="decimal"/>
      <w:lvlText w:val="%1."/>
      <w:lvlJc w:val="center"/>
      <w:pPr>
        <w:ind w:left="644"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514179DE"/>
    <w:multiLevelType w:val="hybridMultilevel"/>
    <w:tmpl w:val="F368941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6">
    <w:nsid w:val="52490775"/>
    <w:multiLevelType w:val="hybridMultilevel"/>
    <w:tmpl w:val="27A8ACA6"/>
    <w:lvl w:ilvl="0" w:tplc="A4BE8172">
      <w:start w:val="1"/>
      <w:numFmt w:val="decimal"/>
      <w:lvlText w:val="%1."/>
      <w:lvlJc w:val="center"/>
      <w:pPr>
        <w:ind w:left="644"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582F3FBC"/>
    <w:multiLevelType w:val="multilevel"/>
    <w:tmpl w:val="B91881AC"/>
    <w:lvl w:ilvl="0">
      <w:start w:val="5"/>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8">
    <w:nsid w:val="5EBC203D"/>
    <w:multiLevelType w:val="hybridMultilevel"/>
    <w:tmpl w:val="EE74827C"/>
    <w:lvl w:ilvl="0" w:tplc="FDD8EE46">
      <w:start w:val="2"/>
      <w:numFmt w:val="decimal"/>
      <w:lvlText w:val="%1."/>
      <w:lvlJc w:val="left"/>
      <w:pPr>
        <w:ind w:left="1068"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9">
    <w:nsid w:val="63F32115"/>
    <w:multiLevelType w:val="multilevel"/>
    <w:tmpl w:val="80CEEBE2"/>
    <w:lvl w:ilvl="0">
      <w:start w:val="1"/>
      <w:numFmt w:val="none"/>
      <w:lvlText w:val=""/>
      <w:lvlJc w:val="left"/>
      <w:pPr>
        <w:ind w:left="360" w:hanging="360"/>
      </w:pPr>
      <w:rPr>
        <w:rFonts w:hint="default"/>
      </w:rPr>
    </w:lvl>
    <w:lvl w:ilvl="1">
      <w:start w:val="1"/>
      <w:numFmt w:val="decimal"/>
      <w:lvlText w:val="%2."/>
      <w:lvlJc w:val="left"/>
      <w:pPr>
        <w:ind w:left="851" w:hanging="491"/>
      </w:pPr>
      <w:rPr>
        <w:rFonts w:hint="default"/>
      </w:rPr>
    </w:lvl>
    <w:lvl w:ilvl="2">
      <w:start w:val="1"/>
      <w:numFmt w:val="decimal"/>
      <w:suff w:val="space"/>
      <w:lvlText w:val="%2.%3 "/>
      <w:lvlJc w:val="left"/>
      <w:pPr>
        <w:ind w:left="1224" w:hanging="504"/>
      </w:pPr>
      <w:rPr>
        <w:rFonts w:hint="default"/>
      </w:rPr>
    </w:lvl>
    <w:lvl w:ilvl="3">
      <w:start w:val="1"/>
      <w:numFmt w:val="decimal"/>
      <w:suff w:val="space"/>
      <w:lvlText w:val="%2.%3.%4"/>
      <w:lvlJc w:val="left"/>
      <w:pPr>
        <w:ind w:left="1728" w:hanging="651"/>
      </w:pPr>
      <w:rPr>
        <w:rFonts w:hint="default"/>
      </w:rPr>
    </w:lvl>
    <w:lvl w:ilvl="4">
      <w:start w:val="1"/>
      <w:numFmt w:val="decimal"/>
      <w:lvlText w:val="%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7E06A4"/>
    <w:multiLevelType w:val="hybridMultilevel"/>
    <w:tmpl w:val="C6A65C8E"/>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58A3289"/>
    <w:multiLevelType w:val="hybridMultilevel"/>
    <w:tmpl w:val="03124546"/>
    <w:lvl w:ilvl="0" w:tplc="D0EA28E2">
      <w:start w:val="1"/>
      <w:numFmt w:val="bullet"/>
      <w:lvlText w:val="−"/>
      <w:lvlJc w:val="left"/>
      <w:pPr>
        <w:ind w:left="1420" w:hanging="360"/>
      </w:pPr>
      <w:rPr>
        <w:rFonts w:ascii="Courier New" w:hAnsi="Courier New"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2">
    <w:nsid w:val="65B52C22"/>
    <w:multiLevelType w:val="hybridMultilevel"/>
    <w:tmpl w:val="C1A8C8E0"/>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8F54BC7"/>
    <w:multiLevelType w:val="hybridMultilevel"/>
    <w:tmpl w:val="BE345E0C"/>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4">
    <w:nsid w:val="6FF26D57"/>
    <w:multiLevelType w:val="hybridMultilevel"/>
    <w:tmpl w:val="D8142BC0"/>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0356280"/>
    <w:multiLevelType w:val="hybridMultilevel"/>
    <w:tmpl w:val="0AC0B590"/>
    <w:lvl w:ilvl="0" w:tplc="9E8C04D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8EA0C79"/>
    <w:multiLevelType w:val="hybridMultilevel"/>
    <w:tmpl w:val="7444D73C"/>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79A0468E"/>
    <w:multiLevelType w:val="hybridMultilevel"/>
    <w:tmpl w:val="D4D454EC"/>
    <w:lvl w:ilvl="0" w:tplc="8D520D6E">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79EE6BC1"/>
    <w:multiLevelType w:val="multilevel"/>
    <w:tmpl w:val="36D26720"/>
    <w:lvl w:ilvl="0">
      <w:start w:val="2"/>
      <w:numFmt w:val="decimal"/>
      <w:lvlText w:val="%1"/>
      <w:lvlJc w:val="left"/>
      <w:pPr>
        <w:ind w:left="659"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7BD447D9"/>
    <w:multiLevelType w:val="hybridMultilevel"/>
    <w:tmpl w:val="057CB6B8"/>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0">
    <w:nsid w:val="7FA951C9"/>
    <w:multiLevelType w:val="hybridMultilevel"/>
    <w:tmpl w:val="A6AA5DF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num>
  <w:num w:numId="2">
    <w:abstractNumId w:val="7"/>
  </w:num>
  <w:num w:numId="3">
    <w:abstractNumId w:val="38"/>
  </w:num>
  <w:num w:numId="4">
    <w:abstractNumId w:val="5"/>
  </w:num>
  <w:num w:numId="5">
    <w:abstractNumId w:val="11"/>
  </w:num>
  <w:num w:numId="6">
    <w:abstractNumId w:val="15"/>
  </w:num>
  <w:num w:numId="7">
    <w:abstractNumId w:val="27"/>
  </w:num>
  <w:num w:numId="8">
    <w:abstractNumId w:val="36"/>
  </w:num>
  <w:num w:numId="9">
    <w:abstractNumId w:val="21"/>
  </w:num>
  <w:num w:numId="10">
    <w:abstractNumId w:val="35"/>
  </w:num>
  <w:num w:numId="11">
    <w:abstractNumId w:val="10"/>
  </w:num>
  <w:num w:numId="12">
    <w:abstractNumId w:val="22"/>
  </w:num>
  <w:num w:numId="13">
    <w:abstractNumId w:val="20"/>
  </w:num>
  <w:num w:numId="14">
    <w:abstractNumId w:val="40"/>
  </w:num>
  <w:num w:numId="15">
    <w:abstractNumId w:val="26"/>
  </w:num>
  <w:num w:numId="16">
    <w:abstractNumId w:val="24"/>
  </w:num>
  <w:num w:numId="17">
    <w:abstractNumId w:val="19"/>
  </w:num>
  <w:num w:numId="18">
    <w:abstractNumId w:val="34"/>
  </w:num>
  <w:num w:numId="19">
    <w:abstractNumId w:val="32"/>
  </w:num>
  <w:num w:numId="20">
    <w:abstractNumId w:val="37"/>
  </w:num>
  <w:num w:numId="21">
    <w:abstractNumId w:val="13"/>
  </w:num>
  <w:num w:numId="22">
    <w:abstractNumId w:val="14"/>
  </w:num>
  <w:num w:numId="23">
    <w:abstractNumId w:val="9"/>
  </w:num>
  <w:num w:numId="24">
    <w:abstractNumId w:val="16"/>
  </w:num>
  <w:num w:numId="25">
    <w:abstractNumId w:val="28"/>
  </w:num>
  <w:num w:numId="26">
    <w:abstractNumId w:val="12"/>
  </w:num>
  <w:num w:numId="27">
    <w:abstractNumId w:val="17"/>
  </w:num>
  <w:num w:numId="28">
    <w:abstractNumId w:val="31"/>
  </w:num>
  <w:num w:numId="29">
    <w:abstractNumId w:val="3"/>
  </w:num>
  <w:num w:numId="30">
    <w:abstractNumId w:val="3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9"/>
  </w:num>
  <w:num w:numId="34">
    <w:abstractNumId w:val="25"/>
  </w:num>
  <w:num w:numId="35">
    <w:abstractNumId w:val="18"/>
  </w:num>
  <w:num w:numId="36">
    <w:abstractNumId w:val="4"/>
  </w:num>
  <w:num w:numId="37">
    <w:abstractNumId w:val="23"/>
  </w:num>
  <w:num w:numId="38">
    <w:abstractNumId w:val="29"/>
  </w:num>
  <w:num w:numId="39">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doNotHyphenateCaps/>
  <w:clickAndTypeStyle w:val="2TimesNewRoman1212"/>
  <w:evenAndOddHeader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43EB9"/>
    <w:rsid w:val="00000EF0"/>
    <w:rsid w:val="000018AE"/>
    <w:rsid w:val="00001F70"/>
    <w:rsid w:val="0000236C"/>
    <w:rsid w:val="0000349D"/>
    <w:rsid w:val="00004E45"/>
    <w:rsid w:val="00005265"/>
    <w:rsid w:val="0000694D"/>
    <w:rsid w:val="00006DB5"/>
    <w:rsid w:val="00007C1B"/>
    <w:rsid w:val="00007E59"/>
    <w:rsid w:val="00014219"/>
    <w:rsid w:val="000146A3"/>
    <w:rsid w:val="00015408"/>
    <w:rsid w:val="000207AC"/>
    <w:rsid w:val="0002112D"/>
    <w:rsid w:val="0002125A"/>
    <w:rsid w:val="00023823"/>
    <w:rsid w:val="00024F73"/>
    <w:rsid w:val="0002536F"/>
    <w:rsid w:val="00025DD3"/>
    <w:rsid w:val="00026EE8"/>
    <w:rsid w:val="00030D79"/>
    <w:rsid w:val="000316D4"/>
    <w:rsid w:val="00031A3A"/>
    <w:rsid w:val="0003208C"/>
    <w:rsid w:val="00032390"/>
    <w:rsid w:val="00041A0A"/>
    <w:rsid w:val="00041B53"/>
    <w:rsid w:val="0004201E"/>
    <w:rsid w:val="000429D4"/>
    <w:rsid w:val="00042D36"/>
    <w:rsid w:val="000436EF"/>
    <w:rsid w:val="00044D15"/>
    <w:rsid w:val="00045C33"/>
    <w:rsid w:val="00046606"/>
    <w:rsid w:val="00047127"/>
    <w:rsid w:val="00047173"/>
    <w:rsid w:val="00050DBD"/>
    <w:rsid w:val="00052417"/>
    <w:rsid w:val="0005440B"/>
    <w:rsid w:val="0005484A"/>
    <w:rsid w:val="0005568A"/>
    <w:rsid w:val="00056077"/>
    <w:rsid w:val="00056AD5"/>
    <w:rsid w:val="000577B7"/>
    <w:rsid w:val="0006011F"/>
    <w:rsid w:val="000609DD"/>
    <w:rsid w:val="00060D69"/>
    <w:rsid w:val="0006192E"/>
    <w:rsid w:val="000633F8"/>
    <w:rsid w:val="00065716"/>
    <w:rsid w:val="00071A5E"/>
    <w:rsid w:val="000731E3"/>
    <w:rsid w:val="0007564E"/>
    <w:rsid w:val="0007620F"/>
    <w:rsid w:val="00076ACA"/>
    <w:rsid w:val="00077F8E"/>
    <w:rsid w:val="00080511"/>
    <w:rsid w:val="00080A89"/>
    <w:rsid w:val="00081A3B"/>
    <w:rsid w:val="00081B67"/>
    <w:rsid w:val="00081D03"/>
    <w:rsid w:val="00082F91"/>
    <w:rsid w:val="00083BC2"/>
    <w:rsid w:val="00083E2A"/>
    <w:rsid w:val="0008678F"/>
    <w:rsid w:val="00087B58"/>
    <w:rsid w:val="0009011E"/>
    <w:rsid w:val="000901F6"/>
    <w:rsid w:val="00091BE0"/>
    <w:rsid w:val="00092677"/>
    <w:rsid w:val="00092C2A"/>
    <w:rsid w:val="00093888"/>
    <w:rsid w:val="00095239"/>
    <w:rsid w:val="0009525A"/>
    <w:rsid w:val="00095D05"/>
    <w:rsid w:val="000969DC"/>
    <w:rsid w:val="00096F6C"/>
    <w:rsid w:val="000A087A"/>
    <w:rsid w:val="000A21E7"/>
    <w:rsid w:val="000A2773"/>
    <w:rsid w:val="000A29B8"/>
    <w:rsid w:val="000A4117"/>
    <w:rsid w:val="000A4D4D"/>
    <w:rsid w:val="000A5403"/>
    <w:rsid w:val="000A55CF"/>
    <w:rsid w:val="000A6D56"/>
    <w:rsid w:val="000A7DFF"/>
    <w:rsid w:val="000B0039"/>
    <w:rsid w:val="000B0674"/>
    <w:rsid w:val="000B0701"/>
    <w:rsid w:val="000B0AD6"/>
    <w:rsid w:val="000B2594"/>
    <w:rsid w:val="000B265D"/>
    <w:rsid w:val="000B34B7"/>
    <w:rsid w:val="000B4DD7"/>
    <w:rsid w:val="000B5804"/>
    <w:rsid w:val="000B65AF"/>
    <w:rsid w:val="000B673E"/>
    <w:rsid w:val="000B683D"/>
    <w:rsid w:val="000B693F"/>
    <w:rsid w:val="000B72BF"/>
    <w:rsid w:val="000B76D7"/>
    <w:rsid w:val="000B7E6D"/>
    <w:rsid w:val="000B7FBE"/>
    <w:rsid w:val="000C08B0"/>
    <w:rsid w:val="000C2118"/>
    <w:rsid w:val="000C2B59"/>
    <w:rsid w:val="000C518B"/>
    <w:rsid w:val="000C5387"/>
    <w:rsid w:val="000C599E"/>
    <w:rsid w:val="000D2FA2"/>
    <w:rsid w:val="000D4A3D"/>
    <w:rsid w:val="000D5765"/>
    <w:rsid w:val="000D5777"/>
    <w:rsid w:val="000D5D4A"/>
    <w:rsid w:val="000D60F1"/>
    <w:rsid w:val="000D6418"/>
    <w:rsid w:val="000D6F6E"/>
    <w:rsid w:val="000D77CE"/>
    <w:rsid w:val="000E024B"/>
    <w:rsid w:val="000E0C44"/>
    <w:rsid w:val="000E1D36"/>
    <w:rsid w:val="000E3E73"/>
    <w:rsid w:val="000E40AC"/>
    <w:rsid w:val="000E426F"/>
    <w:rsid w:val="000E48F2"/>
    <w:rsid w:val="000E50A9"/>
    <w:rsid w:val="000E5AF2"/>
    <w:rsid w:val="000E5C3A"/>
    <w:rsid w:val="000E5E3E"/>
    <w:rsid w:val="000E62E2"/>
    <w:rsid w:val="000E7502"/>
    <w:rsid w:val="000E7765"/>
    <w:rsid w:val="000E79FF"/>
    <w:rsid w:val="000E7C0C"/>
    <w:rsid w:val="000F0161"/>
    <w:rsid w:val="000F233C"/>
    <w:rsid w:val="000F2C4B"/>
    <w:rsid w:val="000F2FA3"/>
    <w:rsid w:val="000F3922"/>
    <w:rsid w:val="000F5C99"/>
    <w:rsid w:val="000F5D20"/>
    <w:rsid w:val="000F6480"/>
    <w:rsid w:val="000F66A0"/>
    <w:rsid w:val="000F7EF9"/>
    <w:rsid w:val="00100579"/>
    <w:rsid w:val="00100AF3"/>
    <w:rsid w:val="00101D24"/>
    <w:rsid w:val="00101E33"/>
    <w:rsid w:val="00104217"/>
    <w:rsid w:val="00104245"/>
    <w:rsid w:val="00104E32"/>
    <w:rsid w:val="00105A18"/>
    <w:rsid w:val="00105BD3"/>
    <w:rsid w:val="00106D1B"/>
    <w:rsid w:val="00106F55"/>
    <w:rsid w:val="00110BDA"/>
    <w:rsid w:val="00112951"/>
    <w:rsid w:val="001131BD"/>
    <w:rsid w:val="001139B5"/>
    <w:rsid w:val="001144E5"/>
    <w:rsid w:val="001144F1"/>
    <w:rsid w:val="00116419"/>
    <w:rsid w:val="00116428"/>
    <w:rsid w:val="00117173"/>
    <w:rsid w:val="00120718"/>
    <w:rsid w:val="001217BF"/>
    <w:rsid w:val="00121D3E"/>
    <w:rsid w:val="00122571"/>
    <w:rsid w:val="00123586"/>
    <w:rsid w:val="00125A86"/>
    <w:rsid w:val="001303D7"/>
    <w:rsid w:val="001328F0"/>
    <w:rsid w:val="00132E9C"/>
    <w:rsid w:val="0013531A"/>
    <w:rsid w:val="00135CD0"/>
    <w:rsid w:val="00145940"/>
    <w:rsid w:val="00145B3A"/>
    <w:rsid w:val="00146989"/>
    <w:rsid w:val="00146E33"/>
    <w:rsid w:val="00151061"/>
    <w:rsid w:val="001512C6"/>
    <w:rsid w:val="0015615B"/>
    <w:rsid w:val="00161E80"/>
    <w:rsid w:val="001622FA"/>
    <w:rsid w:val="00162C10"/>
    <w:rsid w:val="00162E00"/>
    <w:rsid w:val="00164512"/>
    <w:rsid w:val="00164A8C"/>
    <w:rsid w:val="00165F2A"/>
    <w:rsid w:val="00166216"/>
    <w:rsid w:val="0016718F"/>
    <w:rsid w:val="0016725B"/>
    <w:rsid w:val="00167392"/>
    <w:rsid w:val="00167637"/>
    <w:rsid w:val="00167ECF"/>
    <w:rsid w:val="00170190"/>
    <w:rsid w:val="001703EF"/>
    <w:rsid w:val="00170911"/>
    <w:rsid w:val="001741A9"/>
    <w:rsid w:val="0017425E"/>
    <w:rsid w:val="001753A2"/>
    <w:rsid w:val="001754A3"/>
    <w:rsid w:val="00176777"/>
    <w:rsid w:val="00176ABA"/>
    <w:rsid w:val="00177217"/>
    <w:rsid w:val="00177B2B"/>
    <w:rsid w:val="00183D86"/>
    <w:rsid w:val="00184606"/>
    <w:rsid w:val="00184AAB"/>
    <w:rsid w:val="001860A5"/>
    <w:rsid w:val="00186A6F"/>
    <w:rsid w:val="0018740A"/>
    <w:rsid w:val="001876CA"/>
    <w:rsid w:val="00187FEA"/>
    <w:rsid w:val="001901EB"/>
    <w:rsid w:val="0019031D"/>
    <w:rsid w:val="001918A2"/>
    <w:rsid w:val="0019284B"/>
    <w:rsid w:val="00192BC3"/>
    <w:rsid w:val="00193CF4"/>
    <w:rsid w:val="00194D45"/>
    <w:rsid w:val="0019511E"/>
    <w:rsid w:val="00197B06"/>
    <w:rsid w:val="001A06E7"/>
    <w:rsid w:val="001A143F"/>
    <w:rsid w:val="001A1B65"/>
    <w:rsid w:val="001A2429"/>
    <w:rsid w:val="001A563A"/>
    <w:rsid w:val="001A5CDB"/>
    <w:rsid w:val="001A6601"/>
    <w:rsid w:val="001A7428"/>
    <w:rsid w:val="001A7601"/>
    <w:rsid w:val="001B0FDA"/>
    <w:rsid w:val="001B2EA9"/>
    <w:rsid w:val="001B32D3"/>
    <w:rsid w:val="001B4C27"/>
    <w:rsid w:val="001B4CF3"/>
    <w:rsid w:val="001B5BC7"/>
    <w:rsid w:val="001B7487"/>
    <w:rsid w:val="001C1DD9"/>
    <w:rsid w:val="001C33DF"/>
    <w:rsid w:val="001C565C"/>
    <w:rsid w:val="001C6853"/>
    <w:rsid w:val="001D0B48"/>
    <w:rsid w:val="001D0F60"/>
    <w:rsid w:val="001D1BD9"/>
    <w:rsid w:val="001D31E3"/>
    <w:rsid w:val="001D37A7"/>
    <w:rsid w:val="001D6E48"/>
    <w:rsid w:val="001E01C6"/>
    <w:rsid w:val="001E20DD"/>
    <w:rsid w:val="001E324D"/>
    <w:rsid w:val="001E328A"/>
    <w:rsid w:val="001E3579"/>
    <w:rsid w:val="001E3BC2"/>
    <w:rsid w:val="001E3DAF"/>
    <w:rsid w:val="001F16E8"/>
    <w:rsid w:val="001F17B9"/>
    <w:rsid w:val="001F4D66"/>
    <w:rsid w:val="001F6BCC"/>
    <w:rsid w:val="002003C7"/>
    <w:rsid w:val="00201669"/>
    <w:rsid w:val="002017A9"/>
    <w:rsid w:val="00202510"/>
    <w:rsid w:val="00203F7E"/>
    <w:rsid w:val="00204695"/>
    <w:rsid w:val="00206659"/>
    <w:rsid w:val="00206E09"/>
    <w:rsid w:val="00206EC6"/>
    <w:rsid w:val="00207177"/>
    <w:rsid w:val="00211929"/>
    <w:rsid w:val="00212DEC"/>
    <w:rsid w:val="002130AD"/>
    <w:rsid w:val="00215445"/>
    <w:rsid w:val="00215CBC"/>
    <w:rsid w:val="00217D13"/>
    <w:rsid w:val="002208B6"/>
    <w:rsid w:val="00221B07"/>
    <w:rsid w:val="002220AD"/>
    <w:rsid w:val="002223EB"/>
    <w:rsid w:val="0022290A"/>
    <w:rsid w:val="00222D50"/>
    <w:rsid w:val="00223108"/>
    <w:rsid w:val="00224394"/>
    <w:rsid w:val="002253A1"/>
    <w:rsid w:val="00225B7A"/>
    <w:rsid w:val="00227AC1"/>
    <w:rsid w:val="00227E44"/>
    <w:rsid w:val="0023062D"/>
    <w:rsid w:val="0023095C"/>
    <w:rsid w:val="002313FC"/>
    <w:rsid w:val="002315DD"/>
    <w:rsid w:val="00231C12"/>
    <w:rsid w:val="00232C75"/>
    <w:rsid w:val="002342D1"/>
    <w:rsid w:val="00235A11"/>
    <w:rsid w:val="00236486"/>
    <w:rsid w:val="002370E1"/>
    <w:rsid w:val="0023715A"/>
    <w:rsid w:val="00237210"/>
    <w:rsid w:val="002405F0"/>
    <w:rsid w:val="00240DB9"/>
    <w:rsid w:val="00246E61"/>
    <w:rsid w:val="00247008"/>
    <w:rsid w:val="002531C5"/>
    <w:rsid w:val="0025554C"/>
    <w:rsid w:val="00257A7E"/>
    <w:rsid w:val="00260502"/>
    <w:rsid w:val="0026299D"/>
    <w:rsid w:val="00262FDF"/>
    <w:rsid w:val="00263219"/>
    <w:rsid w:val="002639CB"/>
    <w:rsid w:val="00263A09"/>
    <w:rsid w:val="002671FD"/>
    <w:rsid w:val="00267999"/>
    <w:rsid w:val="00270EF1"/>
    <w:rsid w:val="002713A0"/>
    <w:rsid w:val="00271CC3"/>
    <w:rsid w:val="00272564"/>
    <w:rsid w:val="00272DB6"/>
    <w:rsid w:val="00274085"/>
    <w:rsid w:val="00274791"/>
    <w:rsid w:val="00276105"/>
    <w:rsid w:val="002763FC"/>
    <w:rsid w:val="00276578"/>
    <w:rsid w:val="002773F7"/>
    <w:rsid w:val="002800D8"/>
    <w:rsid w:val="00280A38"/>
    <w:rsid w:val="00280F92"/>
    <w:rsid w:val="002810F9"/>
    <w:rsid w:val="002831E3"/>
    <w:rsid w:val="0028433B"/>
    <w:rsid w:val="002849A2"/>
    <w:rsid w:val="00285657"/>
    <w:rsid w:val="002858BC"/>
    <w:rsid w:val="00285ED3"/>
    <w:rsid w:val="0028615E"/>
    <w:rsid w:val="00287027"/>
    <w:rsid w:val="002907A1"/>
    <w:rsid w:val="00291A31"/>
    <w:rsid w:val="002924FC"/>
    <w:rsid w:val="00292BD0"/>
    <w:rsid w:val="00294904"/>
    <w:rsid w:val="0029498D"/>
    <w:rsid w:val="00296414"/>
    <w:rsid w:val="002976F2"/>
    <w:rsid w:val="002979C8"/>
    <w:rsid w:val="002A0348"/>
    <w:rsid w:val="002A0D73"/>
    <w:rsid w:val="002A1A3F"/>
    <w:rsid w:val="002A1E76"/>
    <w:rsid w:val="002A3FC0"/>
    <w:rsid w:val="002A4505"/>
    <w:rsid w:val="002B0914"/>
    <w:rsid w:val="002B0AFF"/>
    <w:rsid w:val="002B13DA"/>
    <w:rsid w:val="002B24AB"/>
    <w:rsid w:val="002B567C"/>
    <w:rsid w:val="002B56F1"/>
    <w:rsid w:val="002B68B0"/>
    <w:rsid w:val="002B7510"/>
    <w:rsid w:val="002C02C3"/>
    <w:rsid w:val="002C0940"/>
    <w:rsid w:val="002C53BD"/>
    <w:rsid w:val="002C5B72"/>
    <w:rsid w:val="002C7432"/>
    <w:rsid w:val="002C749C"/>
    <w:rsid w:val="002C7B23"/>
    <w:rsid w:val="002C7B43"/>
    <w:rsid w:val="002D0B40"/>
    <w:rsid w:val="002D21ED"/>
    <w:rsid w:val="002D3C42"/>
    <w:rsid w:val="002D6160"/>
    <w:rsid w:val="002D6432"/>
    <w:rsid w:val="002E12B9"/>
    <w:rsid w:val="002E32F1"/>
    <w:rsid w:val="002E334A"/>
    <w:rsid w:val="002E78F4"/>
    <w:rsid w:val="002E7A29"/>
    <w:rsid w:val="002E7D88"/>
    <w:rsid w:val="002E7FA2"/>
    <w:rsid w:val="002F0038"/>
    <w:rsid w:val="002F010A"/>
    <w:rsid w:val="002F0BD6"/>
    <w:rsid w:val="002F169B"/>
    <w:rsid w:val="002F18B9"/>
    <w:rsid w:val="002F2C2B"/>
    <w:rsid w:val="002F382C"/>
    <w:rsid w:val="002F3A2C"/>
    <w:rsid w:val="002F4F89"/>
    <w:rsid w:val="002F5622"/>
    <w:rsid w:val="002F7F7C"/>
    <w:rsid w:val="002F7FD6"/>
    <w:rsid w:val="003010B9"/>
    <w:rsid w:val="003037BC"/>
    <w:rsid w:val="00305B32"/>
    <w:rsid w:val="00305B95"/>
    <w:rsid w:val="003062F3"/>
    <w:rsid w:val="00306CCD"/>
    <w:rsid w:val="00307501"/>
    <w:rsid w:val="00310359"/>
    <w:rsid w:val="00311036"/>
    <w:rsid w:val="003111F5"/>
    <w:rsid w:val="0031163A"/>
    <w:rsid w:val="00311DD3"/>
    <w:rsid w:val="00314125"/>
    <w:rsid w:val="00314ADF"/>
    <w:rsid w:val="00316B3F"/>
    <w:rsid w:val="00316F4D"/>
    <w:rsid w:val="003204CE"/>
    <w:rsid w:val="00320CFB"/>
    <w:rsid w:val="00321319"/>
    <w:rsid w:val="00321F17"/>
    <w:rsid w:val="00322671"/>
    <w:rsid w:val="00324474"/>
    <w:rsid w:val="0032662D"/>
    <w:rsid w:val="0033000C"/>
    <w:rsid w:val="00332255"/>
    <w:rsid w:val="00332B72"/>
    <w:rsid w:val="00332C24"/>
    <w:rsid w:val="00333420"/>
    <w:rsid w:val="00336A8F"/>
    <w:rsid w:val="00337301"/>
    <w:rsid w:val="0034022A"/>
    <w:rsid w:val="003409E5"/>
    <w:rsid w:val="00341C9A"/>
    <w:rsid w:val="00342776"/>
    <w:rsid w:val="0034323F"/>
    <w:rsid w:val="003436DA"/>
    <w:rsid w:val="003479EB"/>
    <w:rsid w:val="00350232"/>
    <w:rsid w:val="00350957"/>
    <w:rsid w:val="0035149F"/>
    <w:rsid w:val="00351CED"/>
    <w:rsid w:val="00353168"/>
    <w:rsid w:val="00353FDF"/>
    <w:rsid w:val="0035442C"/>
    <w:rsid w:val="00361563"/>
    <w:rsid w:val="00362DFB"/>
    <w:rsid w:val="00364D99"/>
    <w:rsid w:val="00365182"/>
    <w:rsid w:val="003655EE"/>
    <w:rsid w:val="00365A78"/>
    <w:rsid w:val="0036749B"/>
    <w:rsid w:val="00371A1B"/>
    <w:rsid w:val="00371C0D"/>
    <w:rsid w:val="003727EE"/>
    <w:rsid w:val="00377005"/>
    <w:rsid w:val="00377951"/>
    <w:rsid w:val="003804CC"/>
    <w:rsid w:val="003812C7"/>
    <w:rsid w:val="0038209E"/>
    <w:rsid w:val="00386346"/>
    <w:rsid w:val="0038702D"/>
    <w:rsid w:val="00387D0B"/>
    <w:rsid w:val="00387D2D"/>
    <w:rsid w:val="00392135"/>
    <w:rsid w:val="00392E78"/>
    <w:rsid w:val="00393037"/>
    <w:rsid w:val="003933DD"/>
    <w:rsid w:val="00393B46"/>
    <w:rsid w:val="003940CF"/>
    <w:rsid w:val="00397D2C"/>
    <w:rsid w:val="003A06BF"/>
    <w:rsid w:val="003A0ABA"/>
    <w:rsid w:val="003A1E6C"/>
    <w:rsid w:val="003A2921"/>
    <w:rsid w:val="003A3ED2"/>
    <w:rsid w:val="003A5F5B"/>
    <w:rsid w:val="003A628C"/>
    <w:rsid w:val="003A652D"/>
    <w:rsid w:val="003A6E01"/>
    <w:rsid w:val="003B10BD"/>
    <w:rsid w:val="003B2129"/>
    <w:rsid w:val="003B2A47"/>
    <w:rsid w:val="003B3915"/>
    <w:rsid w:val="003B3DE0"/>
    <w:rsid w:val="003B5F31"/>
    <w:rsid w:val="003B7966"/>
    <w:rsid w:val="003C01E6"/>
    <w:rsid w:val="003C0FE9"/>
    <w:rsid w:val="003C705C"/>
    <w:rsid w:val="003D0A5C"/>
    <w:rsid w:val="003D0B6F"/>
    <w:rsid w:val="003D0DC2"/>
    <w:rsid w:val="003D15B8"/>
    <w:rsid w:val="003D23C1"/>
    <w:rsid w:val="003D38DE"/>
    <w:rsid w:val="003D4D47"/>
    <w:rsid w:val="003D6CA8"/>
    <w:rsid w:val="003D735F"/>
    <w:rsid w:val="003D7A8D"/>
    <w:rsid w:val="003E047B"/>
    <w:rsid w:val="003E089B"/>
    <w:rsid w:val="003E1073"/>
    <w:rsid w:val="003E1BC6"/>
    <w:rsid w:val="003E30FC"/>
    <w:rsid w:val="003E5137"/>
    <w:rsid w:val="003E6623"/>
    <w:rsid w:val="003E6C08"/>
    <w:rsid w:val="003E7F9A"/>
    <w:rsid w:val="003F0527"/>
    <w:rsid w:val="003F1DD5"/>
    <w:rsid w:val="003F2FAD"/>
    <w:rsid w:val="003F35E3"/>
    <w:rsid w:val="003F4015"/>
    <w:rsid w:val="003F462F"/>
    <w:rsid w:val="003F4B35"/>
    <w:rsid w:val="003F5452"/>
    <w:rsid w:val="003F5BAE"/>
    <w:rsid w:val="003F5D70"/>
    <w:rsid w:val="003F6298"/>
    <w:rsid w:val="003F6B4A"/>
    <w:rsid w:val="003F716C"/>
    <w:rsid w:val="003F7200"/>
    <w:rsid w:val="00400C3E"/>
    <w:rsid w:val="004013F1"/>
    <w:rsid w:val="00402B20"/>
    <w:rsid w:val="00403088"/>
    <w:rsid w:val="00403588"/>
    <w:rsid w:val="0040375A"/>
    <w:rsid w:val="00405BEA"/>
    <w:rsid w:val="00406200"/>
    <w:rsid w:val="004067CD"/>
    <w:rsid w:val="00413851"/>
    <w:rsid w:val="004162F0"/>
    <w:rsid w:val="004170A2"/>
    <w:rsid w:val="00420564"/>
    <w:rsid w:val="00420707"/>
    <w:rsid w:val="0042172B"/>
    <w:rsid w:val="004222E8"/>
    <w:rsid w:val="004231A1"/>
    <w:rsid w:val="004233E5"/>
    <w:rsid w:val="00423E68"/>
    <w:rsid w:val="00424112"/>
    <w:rsid w:val="00430104"/>
    <w:rsid w:val="004309C7"/>
    <w:rsid w:val="00430F62"/>
    <w:rsid w:val="00431D3F"/>
    <w:rsid w:val="0043216A"/>
    <w:rsid w:val="0043216B"/>
    <w:rsid w:val="004331DD"/>
    <w:rsid w:val="004338DB"/>
    <w:rsid w:val="00433CD5"/>
    <w:rsid w:val="00435356"/>
    <w:rsid w:val="00435EF9"/>
    <w:rsid w:val="0043637F"/>
    <w:rsid w:val="0043678B"/>
    <w:rsid w:val="004370FA"/>
    <w:rsid w:val="00437846"/>
    <w:rsid w:val="00437CB9"/>
    <w:rsid w:val="00442040"/>
    <w:rsid w:val="00443845"/>
    <w:rsid w:val="00443B39"/>
    <w:rsid w:val="00443B99"/>
    <w:rsid w:val="00444454"/>
    <w:rsid w:val="004454BE"/>
    <w:rsid w:val="004457A0"/>
    <w:rsid w:val="004479A5"/>
    <w:rsid w:val="004515A8"/>
    <w:rsid w:val="0045397C"/>
    <w:rsid w:val="00455623"/>
    <w:rsid w:val="00457302"/>
    <w:rsid w:val="00457A13"/>
    <w:rsid w:val="00457BA7"/>
    <w:rsid w:val="004617AB"/>
    <w:rsid w:val="00465E4F"/>
    <w:rsid w:val="0046659A"/>
    <w:rsid w:val="004673B7"/>
    <w:rsid w:val="00470490"/>
    <w:rsid w:val="00470514"/>
    <w:rsid w:val="0047492A"/>
    <w:rsid w:val="004755DB"/>
    <w:rsid w:val="004759D6"/>
    <w:rsid w:val="004761A6"/>
    <w:rsid w:val="00477317"/>
    <w:rsid w:val="004775A8"/>
    <w:rsid w:val="004822D4"/>
    <w:rsid w:val="00482329"/>
    <w:rsid w:val="00482799"/>
    <w:rsid w:val="0048290F"/>
    <w:rsid w:val="00482AF2"/>
    <w:rsid w:val="00482BCA"/>
    <w:rsid w:val="00483412"/>
    <w:rsid w:val="0048341B"/>
    <w:rsid w:val="00484039"/>
    <w:rsid w:val="00484C87"/>
    <w:rsid w:val="00486652"/>
    <w:rsid w:val="0048758B"/>
    <w:rsid w:val="0049033A"/>
    <w:rsid w:val="00491026"/>
    <w:rsid w:val="0049180F"/>
    <w:rsid w:val="0049229E"/>
    <w:rsid w:val="00496954"/>
    <w:rsid w:val="00497F47"/>
    <w:rsid w:val="004A05D4"/>
    <w:rsid w:val="004A2F35"/>
    <w:rsid w:val="004A36EB"/>
    <w:rsid w:val="004A3F0B"/>
    <w:rsid w:val="004A5E44"/>
    <w:rsid w:val="004A6CD5"/>
    <w:rsid w:val="004B0372"/>
    <w:rsid w:val="004B1B51"/>
    <w:rsid w:val="004B2162"/>
    <w:rsid w:val="004B2B67"/>
    <w:rsid w:val="004B3080"/>
    <w:rsid w:val="004B62B2"/>
    <w:rsid w:val="004B6D9F"/>
    <w:rsid w:val="004B717F"/>
    <w:rsid w:val="004C00A8"/>
    <w:rsid w:val="004C03A3"/>
    <w:rsid w:val="004C0587"/>
    <w:rsid w:val="004C244F"/>
    <w:rsid w:val="004C3599"/>
    <w:rsid w:val="004C4D3F"/>
    <w:rsid w:val="004C5CB8"/>
    <w:rsid w:val="004C789E"/>
    <w:rsid w:val="004D02D8"/>
    <w:rsid w:val="004D1D0A"/>
    <w:rsid w:val="004D35CF"/>
    <w:rsid w:val="004D3DC8"/>
    <w:rsid w:val="004D4AD9"/>
    <w:rsid w:val="004D52C8"/>
    <w:rsid w:val="004D7017"/>
    <w:rsid w:val="004D7DAA"/>
    <w:rsid w:val="004E278E"/>
    <w:rsid w:val="004E4896"/>
    <w:rsid w:val="004E7399"/>
    <w:rsid w:val="004F0480"/>
    <w:rsid w:val="004F12B2"/>
    <w:rsid w:val="004F12BB"/>
    <w:rsid w:val="004F1BA7"/>
    <w:rsid w:val="004F2CBE"/>
    <w:rsid w:val="004F3B80"/>
    <w:rsid w:val="004F60DE"/>
    <w:rsid w:val="004F6B10"/>
    <w:rsid w:val="00500131"/>
    <w:rsid w:val="005002A2"/>
    <w:rsid w:val="0050126E"/>
    <w:rsid w:val="005027D3"/>
    <w:rsid w:val="005035D9"/>
    <w:rsid w:val="0050360F"/>
    <w:rsid w:val="00504300"/>
    <w:rsid w:val="005073F4"/>
    <w:rsid w:val="00510E1D"/>
    <w:rsid w:val="0051178D"/>
    <w:rsid w:val="0051323A"/>
    <w:rsid w:val="0051615C"/>
    <w:rsid w:val="005161FC"/>
    <w:rsid w:val="00516A26"/>
    <w:rsid w:val="00516B19"/>
    <w:rsid w:val="00517AC5"/>
    <w:rsid w:val="005202E7"/>
    <w:rsid w:val="0052133A"/>
    <w:rsid w:val="0052209F"/>
    <w:rsid w:val="0052223A"/>
    <w:rsid w:val="005250E4"/>
    <w:rsid w:val="0052553D"/>
    <w:rsid w:val="005255AF"/>
    <w:rsid w:val="005261DA"/>
    <w:rsid w:val="005263C4"/>
    <w:rsid w:val="0053049F"/>
    <w:rsid w:val="005328A2"/>
    <w:rsid w:val="0053364D"/>
    <w:rsid w:val="0053732D"/>
    <w:rsid w:val="00537850"/>
    <w:rsid w:val="00537AD9"/>
    <w:rsid w:val="005403EA"/>
    <w:rsid w:val="00542299"/>
    <w:rsid w:val="00543F05"/>
    <w:rsid w:val="005451B0"/>
    <w:rsid w:val="005469F7"/>
    <w:rsid w:val="00547F52"/>
    <w:rsid w:val="0055049D"/>
    <w:rsid w:val="00550A9D"/>
    <w:rsid w:val="00550C65"/>
    <w:rsid w:val="00551610"/>
    <w:rsid w:val="00552D5C"/>
    <w:rsid w:val="00552EE2"/>
    <w:rsid w:val="00553421"/>
    <w:rsid w:val="005538BE"/>
    <w:rsid w:val="00553D4B"/>
    <w:rsid w:val="00555C57"/>
    <w:rsid w:val="00557162"/>
    <w:rsid w:val="00562BFF"/>
    <w:rsid w:val="00562C7B"/>
    <w:rsid w:val="00563564"/>
    <w:rsid w:val="00563D10"/>
    <w:rsid w:val="00564A44"/>
    <w:rsid w:val="0056669E"/>
    <w:rsid w:val="00567459"/>
    <w:rsid w:val="00570033"/>
    <w:rsid w:val="00570BC1"/>
    <w:rsid w:val="005722EF"/>
    <w:rsid w:val="00573F99"/>
    <w:rsid w:val="005746B4"/>
    <w:rsid w:val="00574DF7"/>
    <w:rsid w:val="00575107"/>
    <w:rsid w:val="00575503"/>
    <w:rsid w:val="00576480"/>
    <w:rsid w:val="00576635"/>
    <w:rsid w:val="005806D6"/>
    <w:rsid w:val="00582C37"/>
    <w:rsid w:val="00583A32"/>
    <w:rsid w:val="00583B72"/>
    <w:rsid w:val="005841EF"/>
    <w:rsid w:val="00584412"/>
    <w:rsid w:val="00584B04"/>
    <w:rsid w:val="005871B0"/>
    <w:rsid w:val="00587A62"/>
    <w:rsid w:val="005905A4"/>
    <w:rsid w:val="005907C5"/>
    <w:rsid w:val="0059178D"/>
    <w:rsid w:val="0059265B"/>
    <w:rsid w:val="0059269B"/>
    <w:rsid w:val="005A0EC9"/>
    <w:rsid w:val="005A1B6B"/>
    <w:rsid w:val="005A3F89"/>
    <w:rsid w:val="005A6DE0"/>
    <w:rsid w:val="005A7493"/>
    <w:rsid w:val="005B1FE0"/>
    <w:rsid w:val="005B28DA"/>
    <w:rsid w:val="005B30E5"/>
    <w:rsid w:val="005B4A66"/>
    <w:rsid w:val="005B7FC5"/>
    <w:rsid w:val="005C0719"/>
    <w:rsid w:val="005C1968"/>
    <w:rsid w:val="005C3D30"/>
    <w:rsid w:val="005C405E"/>
    <w:rsid w:val="005C73B9"/>
    <w:rsid w:val="005C7411"/>
    <w:rsid w:val="005D1162"/>
    <w:rsid w:val="005D2C0B"/>
    <w:rsid w:val="005D3AA6"/>
    <w:rsid w:val="005D42D7"/>
    <w:rsid w:val="005D5112"/>
    <w:rsid w:val="005D649B"/>
    <w:rsid w:val="005D66D0"/>
    <w:rsid w:val="005E019C"/>
    <w:rsid w:val="005E0BAE"/>
    <w:rsid w:val="005E0BC9"/>
    <w:rsid w:val="005E11ED"/>
    <w:rsid w:val="005E1F71"/>
    <w:rsid w:val="005E2E7A"/>
    <w:rsid w:val="005E407D"/>
    <w:rsid w:val="005E4340"/>
    <w:rsid w:val="005E4545"/>
    <w:rsid w:val="005E5089"/>
    <w:rsid w:val="005E7D1B"/>
    <w:rsid w:val="005F060D"/>
    <w:rsid w:val="005F076E"/>
    <w:rsid w:val="005F13ED"/>
    <w:rsid w:val="005F302F"/>
    <w:rsid w:val="005F33A8"/>
    <w:rsid w:val="005F3838"/>
    <w:rsid w:val="005F3C63"/>
    <w:rsid w:val="00600F37"/>
    <w:rsid w:val="00601E7C"/>
    <w:rsid w:val="00604F43"/>
    <w:rsid w:val="00605098"/>
    <w:rsid w:val="0060558F"/>
    <w:rsid w:val="00605BDE"/>
    <w:rsid w:val="006068B5"/>
    <w:rsid w:val="0060726F"/>
    <w:rsid w:val="00607C52"/>
    <w:rsid w:val="0061027D"/>
    <w:rsid w:val="00610EC5"/>
    <w:rsid w:val="00611C1D"/>
    <w:rsid w:val="00615169"/>
    <w:rsid w:val="0061559F"/>
    <w:rsid w:val="006165F6"/>
    <w:rsid w:val="00620F56"/>
    <w:rsid w:val="006213F0"/>
    <w:rsid w:val="00622081"/>
    <w:rsid w:val="0062263F"/>
    <w:rsid w:val="00626404"/>
    <w:rsid w:val="00627A7D"/>
    <w:rsid w:val="00630E50"/>
    <w:rsid w:val="0063123A"/>
    <w:rsid w:val="00631BAD"/>
    <w:rsid w:val="00632431"/>
    <w:rsid w:val="00634A00"/>
    <w:rsid w:val="006358EE"/>
    <w:rsid w:val="00636CBB"/>
    <w:rsid w:val="00636E3B"/>
    <w:rsid w:val="00637F67"/>
    <w:rsid w:val="00643029"/>
    <w:rsid w:val="006432D1"/>
    <w:rsid w:val="00643370"/>
    <w:rsid w:val="0064361C"/>
    <w:rsid w:val="00644BDA"/>
    <w:rsid w:val="00646CE0"/>
    <w:rsid w:val="0064730D"/>
    <w:rsid w:val="00651C5C"/>
    <w:rsid w:val="00652CFD"/>
    <w:rsid w:val="00653820"/>
    <w:rsid w:val="00656229"/>
    <w:rsid w:val="0065676D"/>
    <w:rsid w:val="00667650"/>
    <w:rsid w:val="00667EDD"/>
    <w:rsid w:val="00670CE8"/>
    <w:rsid w:val="006717F0"/>
    <w:rsid w:val="00672F34"/>
    <w:rsid w:val="00673FA8"/>
    <w:rsid w:val="00673FCB"/>
    <w:rsid w:val="00674FBA"/>
    <w:rsid w:val="00675B73"/>
    <w:rsid w:val="006765FE"/>
    <w:rsid w:val="00676CE0"/>
    <w:rsid w:val="0068007F"/>
    <w:rsid w:val="00680601"/>
    <w:rsid w:val="00680905"/>
    <w:rsid w:val="00680F67"/>
    <w:rsid w:val="00681365"/>
    <w:rsid w:val="006853FD"/>
    <w:rsid w:val="00687937"/>
    <w:rsid w:val="00690D0E"/>
    <w:rsid w:val="00691B13"/>
    <w:rsid w:val="00691C1A"/>
    <w:rsid w:val="00692820"/>
    <w:rsid w:val="00693150"/>
    <w:rsid w:val="00693F48"/>
    <w:rsid w:val="0069500E"/>
    <w:rsid w:val="00696E6A"/>
    <w:rsid w:val="00697F70"/>
    <w:rsid w:val="006A2D2F"/>
    <w:rsid w:val="006A3537"/>
    <w:rsid w:val="006A44A4"/>
    <w:rsid w:val="006A633F"/>
    <w:rsid w:val="006A63BA"/>
    <w:rsid w:val="006A66D8"/>
    <w:rsid w:val="006A7D02"/>
    <w:rsid w:val="006A7F48"/>
    <w:rsid w:val="006B042D"/>
    <w:rsid w:val="006B0A4A"/>
    <w:rsid w:val="006B1CEB"/>
    <w:rsid w:val="006B233A"/>
    <w:rsid w:val="006B236C"/>
    <w:rsid w:val="006B25FC"/>
    <w:rsid w:val="006B3B05"/>
    <w:rsid w:val="006B5088"/>
    <w:rsid w:val="006B7873"/>
    <w:rsid w:val="006B7ED9"/>
    <w:rsid w:val="006C08D1"/>
    <w:rsid w:val="006C199E"/>
    <w:rsid w:val="006C19B0"/>
    <w:rsid w:val="006C32E9"/>
    <w:rsid w:val="006C380C"/>
    <w:rsid w:val="006C3894"/>
    <w:rsid w:val="006C5FC8"/>
    <w:rsid w:val="006C65DC"/>
    <w:rsid w:val="006C6C91"/>
    <w:rsid w:val="006C7239"/>
    <w:rsid w:val="006C74F0"/>
    <w:rsid w:val="006C78CD"/>
    <w:rsid w:val="006C7BAC"/>
    <w:rsid w:val="006D056D"/>
    <w:rsid w:val="006D2442"/>
    <w:rsid w:val="006D2C17"/>
    <w:rsid w:val="006D548A"/>
    <w:rsid w:val="006D5AF3"/>
    <w:rsid w:val="006D5EAC"/>
    <w:rsid w:val="006E0936"/>
    <w:rsid w:val="006E0CC2"/>
    <w:rsid w:val="006E1DA9"/>
    <w:rsid w:val="006E1F24"/>
    <w:rsid w:val="006E1FFA"/>
    <w:rsid w:val="006E2BA2"/>
    <w:rsid w:val="006E3F73"/>
    <w:rsid w:val="006E7648"/>
    <w:rsid w:val="006E7B50"/>
    <w:rsid w:val="006F0952"/>
    <w:rsid w:val="006F0A2A"/>
    <w:rsid w:val="006F202A"/>
    <w:rsid w:val="006F2053"/>
    <w:rsid w:val="006F2B28"/>
    <w:rsid w:val="006F2CDA"/>
    <w:rsid w:val="006F30B5"/>
    <w:rsid w:val="006F4EA4"/>
    <w:rsid w:val="006F5020"/>
    <w:rsid w:val="006F5A49"/>
    <w:rsid w:val="006F6AA1"/>
    <w:rsid w:val="007004A9"/>
    <w:rsid w:val="00701097"/>
    <w:rsid w:val="00701B21"/>
    <w:rsid w:val="00703B9D"/>
    <w:rsid w:val="00703D66"/>
    <w:rsid w:val="00704B21"/>
    <w:rsid w:val="007100D0"/>
    <w:rsid w:val="00710568"/>
    <w:rsid w:val="007114AA"/>
    <w:rsid w:val="00712BCB"/>
    <w:rsid w:val="00714B96"/>
    <w:rsid w:val="00715CC8"/>
    <w:rsid w:val="00717A03"/>
    <w:rsid w:val="007200E6"/>
    <w:rsid w:val="007202B9"/>
    <w:rsid w:val="007211D0"/>
    <w:rsid w:val="00721582"/>
    <w:rsid w:val="007232F5"/>
    <w:rsid w:val="00723F8B"/>
    <w:rsid w:val="00725F06"/>
    <w:rsid w:val="0072725E"/>
    <w:rsid w:val="007327ED"/>
    <w:rsid w:val="00735201"/>
    <w:rsid w:val="00735B81"/>
    <w:rsid w:val="007376D1"/>
    <w:rsid w:val="007420CA"/>
    <w:rsid w:val="00742C5D"/>
    <w:rsid w:val="00743A0B"/>
    <w:rsid w:val="0074566B"/>
    <w:rsid w:val="007460E6"/>
    <w:rsid w:val="0074781B"/>
    <w:rsid w:val="00747CB8"/>
    <w:rsid w:val="00750E85"/>
    <w:rsid w:val="00751FB5"/>
    <w:rsid w:val="0075204C"/>
    <w:rsid w:val="00753CC4"/>
    <w:rsid w:val="00754471"/>
    <w:rsid w:val="00755C31"/>
    <w:rsid w:val="00757707"/>
    <w:rsid w:val="00757B0A"/>
    <w:rsid w:val="00762792"/>
    <w:rsid w:val="00763D2E"/>
    <w:rsid w:val="00764C6A"/>
    <w:rsid w:val="00764D2C"/>
    <w:rsid w:val="00766015"/>
    <w:rsid w:val="00766D20"/>
    <w:rsid w:val="00767B6A"/>
    <w:rsid w:val="0077065B"/>
    <w:rsid w:val="0077142A"/>
    <w:rsid w:val="00771FC8"/>
    <w:rsid w:val="00772B6E"/>
    <w:rsid w:val="00772E84"/>
    <w:rsid w:val="007737E1"/>
    <w:rsid w:val="00773B95"/>
    <w:rsid w:val="0077478F"/>
    <w:rsid w:val="0077513E"/>
    <w:rsid w:val="00775995"/>
    <w:rsid w:val="00777898"/>
    <w:rsid w:val="00777BC7"/>
    <w:rsid w:val="00781183"/>
    <w:rsid w:val="007817E7"/>
    <w:rsid w:val="007818BD"/>
    <w:rsid w:val="00782B75"/>
    <w:rsid w:val="0078503C"/>
    <w:rsid w:val="00786B7B"/>
    <w:rsid w:val="007874F9"/>
    <w:rsid w:val="00787EA6"/>
    <w:rsid w:val="00791C5E"/>
    <w:rsid w:val="00791E13"/>
    <w:rsid w:val="007920CF"/>
    <w:rsid w:val="0079240C"/>
    <w:rsid w:val="00793AD8"/>
    <w:rsid w:val="00794249"/>
    <w:rsid w:val="00796F23"/>
    <w:rsid w:val="00796F6A"/>
    <w:rsid w:val="007A32B3"/>
    <w:rsid w:val="007A3AE9"/>
    <w:rsid w:val="007A3B85"/>
    <w:rsid w:val="007A4126"/>
    <w:rsid w:val="007A4F0A"/>
    <w:rsid w:val="007A5418"/>
    <w:rsid w:val="007A7264"/>
    <w:rsid w:val="007A729C"/>
    <w:rsid w:val="007A7F80"/>
    <w:rsid w:val="007B2292"/>
    <w:rsid w:val="007B3C2F"/>
    <w:rsid w:val="007B4045"/>
    <w:rsid w:val="007B4823"/>
    <w:rsid w:val="007B4825"/>
    <w:rsid w:val="007B4A68"/>
    <w:rsid w:val="007B689D"/>
    <w:rsid w:val="007C0057"/>
    <w:rsid w:val="007C036D"/>
    <w:rsid w:val="007C1806"/>
    <w:rsid w:val="007C1BD4"/>
    <w:rsid w:val="007C2846"/>
    <w:rsid w:val="007C2D70"/>
    <w:rsid w:val="007C32EE"/>
    <w:rsid w:val="007C4D17"/>
    <w:rsid w:val="007C58A5"/>
    <w:rsid w:val="007C640D"/>
    <w:rsid w:val="007C6FE4"/>
    <w:rsid w:val="007D046F"/>
    <w:rsid w:val="007D1FBE"/>
    <w:rsid w:val="007D47CB"/>
    <w:rsid w:val="007D4CA8"/>
    <w:rsid w:val="007D5A56"/>
    <w:rsid w:val="007D6060"/>
    <w:rsid w:val="007D6950"/>
    <w:rsid w:val="007D6B1A"/>
    <w:rsid w:val="007D74E4"/>
    <w:rsid w:val="007D797E"/>
    <w:rsid w:val="007E0413"/>
    <w:rsid w:val="007E0F51"/>
    <w:rsid w:val="007E135C"/>
    <w:rsid w:val="007E172C"/>
    <w:rsid w:val="007E413F"/>
    <w:rsid w:val="007E4665"/>
    <w:rsid w:val="007E5AA9"/>
    <w:rsid w:val="007E5E62"/>
    <w:rsid w:val="007E7950"/>
    <w:rsid w:val="007F02E9"/>
    <w:rsid w:val="007F0918"/>
    <w:rsid w:val="007F50EF"/>
    <w:rsid w:val="007F69D1"/>
    <w:rsid w:val="007F7172"/>
    <w:rsid w:val="007F74E4"/>
    <w:rsid w:val="0080038A"/>
    <w:rsid w:val="0080132E"/>
    <w:rsid w:val="00801741"/>
    <w:rsid w:val="00801CFD"/>
    <w:rsid w:val="00803148"/>
    <w:rsid w:val="00803855"/>
    <w:rsid w:val="00803ECF"/>
    <w:rsid w:val="0080465F"/>
    <w:rsid w:val="0080473C"/>
    <w:rsid w:val="008055EF"/>
    <w:rsid w:val="008060A5"/>
    <w:rsid w:val="00807E46"/>
    <w:rsid w:val="00810FDC"/>
    <w:rsid w:val="008117A2"/>
    <w:rsid w:val="00811DC6"/>
    <w:rsid w:val="00812C0F"/>
    <w:rsid w:val="00814293"/>
    <w:rsid w:val="00815B35"/>
    <w:rsid w:val="0082059D"/>
    <w:rsid w:val="00823C25"/>
    <w:rsid w:val="0082493C"/>
    <w:rsid w:val="00830922"/>
    <w:rsid w:val="00830BEF"/>
    <w:rsid w:val="00831077"/>
    <w:rsid w:val="0083171D"/>
    <w:rsid w:val="00833640"/>
    <w:rsid w:val="00833BC6"/>
    <w:rsid w:val="008340EA"/>
    <w:rsid w:val="00834927"/>
    <w:rsid w:val="00835434"/>
    <w:rsid w:val="008377BD"/>
    <w:rsid w:val="00840A8A"/>
    <w:rsid w:val="0084268D"/>
    <w:rsid w:val="00842DB4"/>
    <w:rsid w:val="008433DD"/>
    <w:rsid w:val="00846974"/>
    <w:rsid w:val="008472D1"/>
    <w:rsid w:val="0084740B"/>
    <w:rsid w:val="00850936"/>
    <w:rsid w:val="00852ADE"/>
    <w:rsid w:val="00852B29"/>
    <w:rsid w:val="00852CD6"/>
    <w:rsid w:val="00852E70"/>
    <w:rsid w:val="008539A5"/>
    <w:rsid w:val="00853F63"/>
    <w:rsid w:val="008542DA"/>
    <w:rsid w:val="00855A75"/>
    <w:rsid w:val="00861D9F"/>
    <w:rsid w:val="00861ED6"/>
    <w:rsid w:val="00862673"/>
    <w:rsid w:val="008627BE"/>
    <w:rsid w:val="00864743"/>
    <w:rsid w:val="00866910"/>
    <w:rsid w:val="00866E10"/>
    <w:rsid w:val="00867C50"/>
    <w:rsid w:val="00872D3D"/>
    <w:rsid w:val="00873185"/>
    <w:rsid w:val="008768B0"/>
    <w:rsid w:val="008768C7"/>
    <w:rsid w:val="00883F2A"/>
    <w:rsid w:val="008854CA"/>
    <w:rsid w:val="00887FC0"/>
    <w:rsid w:val="008916AD"/>
    <w:rsid w:val="00891DF3"/>
    <w:rsid w:val="00892394"/>
    <w:rsid w:val="008931E0"/>
    <w:rsid w:val="0089341B"/>
    <w:rsid w:val="00896CEA"/>
    <w:rsid w:val="00896E2D"/>
    <w:rsid w:val="008972FF"/>
    <w:rsid w:val="00897F27"/>
    <w:rsid w:val="008A037C"/>
    <w:rsid w:val="008A08A8"/>
    <w:rsid w:val="008A216C"/>
    <w:rsid w:val="008A3823"/>
    <w:rsid w:val="008A3A1A"/>
    <w:rsid w:val="008A6319"/>
    <w:rsid w:val="008A6390"/>
    <w:rsid w:val="008A6C4A"/>
    <w:rsid w:val="008A6E28"/>
    <w:rsid w:val="008B1452"/>
    <w:rsid w:val="008B2402"/>
    <w:rsid w:val="008B2D6F"/>
    <w:rsid w:val="008B3753"/>
    <w:rsid w:val="008B3C2A"/>
    <w:rsid w:val="008B68A9"/>
    <w:rsid w:val="008B6E17"/>
    <w:rsid w:val="008C154E"/>
    <w:rsid w:val="008C15A3"/>
    <w:rsid w:val="008C1883"/>
    <w:rsid w:val="008C1D7C"/>
    <w:rsid w:val="008C26F2"/>
    <w:rsid w:val="008C2A6A"/>
    <w:rsid w:val="008C2DE9"/>
    <w:rsid w:val="008C3C20"/>
    <w:rsid w:val="008C4DB4"/>
    <w:rsid w:val="008C7E3F"/>
    <w:rsid w:val="008D0223"/>
    <w:rsid w:val="008D3688"/>
    <w:rsid w:val="008D468F"/>
    <w:rsid w:val="008D5A08"/>
    <w:rsid w:val="008D7105"/>
    <w:rsid w:val="008E07E4"/>
    <w:rsid w:val="008E08F2"/>
    <w:rsid w:val="008E1D89"/>
    <w:rsid w:val="008E235E"/>
    <w:rsid w:val="008E2CCE"/>
    <w:rsid w:val="008E58D7"/>
    <w:rsid w:val="008E7838"/>
    <w:rsid w:val="008F0713"/>
    <w:rsid w:val="008F10BC"/>
    <w:rsid w:val="008F28E9"/>
    <w:rsid w:val="008F400A"/>
    <w:rsid w:val="008F512B"/>
    <w:rsid w:val="008F6C23"/>
    <w:rsid w:val="009008EB"/>
    <w:rsid w:val="00904CE4"/>
    <w:rsid w:val="0090605A"/>
    <w:rsid w:val="0090686B"/>
    <w:rsid w:val="00907D38"/>
    <w:rsid w:val="00912E7D"/>
    <w:rsid w:val="00913410"/>
    <w:rsid w:val="0091487E"/>
    <w:rsid w:val="009160DF"/>
    <w:rsid w:val="00916677"/>
    <w:rsid w:val="009201E9"/>
    <w:rsid w:val="0092042B"/>
    <w:rsid w:val="00921985"/>
    <w:rsid w:val="00921E94"/>
    <w:rsid w:val="0092263F"/>
    <w:rsid w:val="00923314"/>
    <w:rsid w:val="00923589"/>
    <w:rsid w:val="009245B9"/>
    <w:rsid w:val="009254E3"/>
    <w:rsid w:val="0092630E"/>
    <w:rsid w:val="009265DC"/>
    <w:rsid w:val="00926ED9"/>
    <w:rsid w:val="00930887"/>
    <w:rsid w:val="00930A97"/>
    <w:rsid w:val="00931725"/>
    <w:rsid w:val="0093379F"/>
    <w:rsid w:val="00935D47"/>
    <w:rsid w:val="0093746D"/>
    <w:rsid w:val="009378AF"/>
    <w:rsid w:val="00937C9E"/>
    <w:rsid w:val="00937E66"/>
    <w:rsid w:val="0094001C"/>
    <w:rsid w:val="00940F01"/>
    <w:rsid w:val="00944381"/>
    <w:rsid w:val="00944887"/>
    <w:rsid w:val="0094610B"/>
    <w:rsid w:val="009466F5"/>
    <w:rsid w:val="0094770E"/>
    <w:rsid w:val="009516E6"/>
    <w:rsid w:val="00951EA8"/>
    <w:rsid w:val="009531A8"/>
    <w:rsid w:val="009540C6"/>
    <w:rsid w:val="00954A54"/>
    <w:rsid w:val="00954E03"/>
    <w:rsid w:val="00955AAE"/>
    <w:rsid w:val="00956C5E"/>
    <w:rsid w:val="009631B2"/>
    <w:rsid w:val="009644A7"/>
    <w:rsid w:val="0096747B"/>
    <w:rsid w:val="0097085B"/>
    <w:rsid w:val="009740B6"/>
    <w:rsid w:val="0097418A"/>
    <w:rsid w:val="00974BB6"/>
    <w:rsid w:val="0097514F"/>
    <w:rsid w:val="00975D84"/>
    <w:rsid w:val="00976439"/>
    <w:rsid w:val="009778C8"/>
    <w:rsid w:val="009804AE"/>
    <w:rsid w:val="009813BE"/>
    <w:rsid w:val="0098193A"/>
    <w:rsid w:val="00982EB1"/>
    <w:rsid w:val="00983BC7"/>
    <w:rsid w:val="00984E0B"/>
    <w:rsid w:val="00984E91"/>
    <w:rsid w:val="0098501D"/>
    <w:rsid w:val="0098576A"/>
    <w:rsid w:val="00985DDD"/>
    <w:rsid w:val="0098720E"/>
    <w:rsid w:val="0099065E"/>
    <w:rsid w:val="0099074D"/>
    <w:rsid w:val="00992313"/>
    <w:rsid w:val="00993AF5"/>
    <w:rsid w:val="009945ED"/>
    <w:rsid w:val="00994C55"/>
    <w:rsid w:val="00995183"/>
    <w:rsid w:val="009965A1"/>
    <w:rsid w:val="009A00A6"/>
    <w:rsid w:val="009A00BC"/>
    <w:rsid w:val="009A085D"/>
    <w:rsid w:val="009A3892"/>
    <w:rsid w:val="009A39F8"/>
    <w:rsid w:val="009A3CAC"/>
    <w:rsid w:val="009A4255"/>
    <w:rsid w:val="009A4391"/>
    <w:rsid w:val="009A4714"/>
    <w:rsid w:val="009A5FDB"/>
    <w:rsid w:val="009A6A5B"/>
    <w:rsid w:val="009A7543"/>
    <w:rsid w:val="009B1EF3"/>
    <w:rsid w:val="009B2236"/>
    <w:rsid w:val="009B246A"/>
    <w:rsid w:val="009B3923"/>
    <w:rsid w:val="009B407B"/>
    <w:rsid w:val="009B60B8"/>
    <w:rsid w:val="009B645F"/>
    <w:rsid w:val="009B6F1F"/>
    <w:rsid w:val="009B707D"/>
    <w:rsid w:val="009B7440"/>
    <w:rsid w:val="009C1228"/>
    <w:rsid w:val="009C2A61"/>
    <w:rsid w:val="009C3363"/>
    <w:rsid w:val="009C365C"/>
    <w:rsid w:val="009C3D35"/>
    <w:rsid w:val="009C3EE5"/>
    <w:rsid w:val="009C69B8"/>
    <w:rsid w:val="009C6C8E"/>
    <w:rsid w:val="009C7DC8"/>
    <w:rsid w:val="009D01DB"/>
    <w:rsid w:val="009D022E"/>
    <w:rsid w:val="009D1F4D"/>
    <w:rsid w:val="009D24C1"/>
    <w:rsid w:val="009D24EC"/>
    <w:rsid w:val="009D2D03"/>
    <w:rsid w:val="009D39F3"/>
    <w:rsid w:val="009D3C53"/>
    <w:rsid w:val="009D5ECE"/>
    <w:rsid w:val="009E088A"/>
    <w:rsid w:val="009E0E5F"/>
    <w:rsid w:val="009E1B30"/>
    <w:rsid w:val="009E1EF1"/>
    <w:rsid w:val="009E3029"/>
    <w:rsid w:val="009E3D47"/>
    <w:rsid w:val="009E4E59"/>
    <w:rsid w:val="009E7AE7"/>
    <w:rsid w:val="009F0121"/>
    <w:rsid w:val="009F0608"/>
    <w:rsid w:val="009F06F1"/>
    <w:rsid w:val="009F21C5"/>
    <w:rsid w:val="009F3104"/>
    <w:rsid w:val="009F52D8"/>
    <w:rsid w:val="009F5614"/>
    <w:rsid w:val="009F74A4"/>
    <w:rsid w:val="00A0291E"/>
    <w:rsid w:val="00A03DDA"/>
    <w:rsid w:val="00A0433E"/>
    <w:rsid w:val="00A043C9"/>
    <w:rsid w:val="00A0536A"/>
    <w:rsid w:val="00A0783D"/>
    <w:rsid w:val="00A07865"/>
    <w:rsid w:val="00A07B14"/>
    <w:rsid w:val="00A12995"/>
    <w:rsid w:val="00A13EAC"/>
    <w:rsid w:val="00A13EB6"/>
    <w:rsid w:val="00A145A7"/>
    <w:rsid w:val="00A16923"/>
    <w:rsid w:val="00A17779"/>
    <w:rsid w:val="00A17B78"/>
    <w:rsid w:val="00A2042C"/>
    <w:rsid w:val="00A2083E"/>
    <w:rsid w:val="00A2091B"/>
    <w:rsid w:val="00A21C87"/>
    <w:rsid w:val="00A234FE"/>
    <w:rsid w:val="00A25655"/>
    <w:rsid w:val="00A25AA5"/>
    <w:rsid w:val="00A25C44"/>
    <w:rsid w:val="00A25DB3"/>
    <w:rsid w:val="00A25DDC"/>
    <w:rsid w:val="00A26A17"/>
    <w:rsid w:val="00A274DF"/>
    <w:rsid w:val="00A27A0D"/>
    <w:rsid w:val="00A27AC8"/>
    <w:rsid w:val="00A30468"/>
    <w:rsid w:val="00A30F28"/>
    <w:rsid w:val="00A32A47"/>
    <w:rsid w:val="00A342C0"/>
    <w:rsid w:val="00A34A75"/>
    <w:rsid w:val="00A354F7"/>
    <w:rsid w:val="00A3601E"/>
    <w:rsid w:val="00A36266"/>
    <w:rsid w:val="00A3756A"/>
    <w:rsid w:val="00A407DA"/>
    <w:rsid w:val="00A4094C"/>
    <w:rsid w:val="00A421A9"/>
    <w:rsid w:val="00A42274"/>
    <w:rsid w:val="00A423DA"/>
    <w:rsid w:val="00A435A2"/>
    <w:rsid w:val="00A435DE"/>
    <w:rsid w:val="00A44E3A"/>
    <w:rsid w:val="00A44E4D"/>
    <w:rsid w:val="00A457FE"/>
    <w:rsid w:val="00A462E5"/>
    <w:rsid w:val="00A4640E"/>
    <w:rsid w:val="00A47C35"/>
    <w:rsid w:val="00A50B6A"/>
    <w:rsid w:val="00A51037"/>
    <w:rsid w:val="00A517AA"/>
    <w:rsid w:val="00A53046"/>
    <w:rsid w:val="00A532F2"/>
    <w:rsid w:val="00A54AF4"/>
    <w:rsid w:val="00A55EB6"/>
    <w:rsid w:val="00A57237"/>
    <w:rsid w:val="00A5742E"/>
    <w:rsid w:val="00A57D0B"/>
    <w:rsid w:val="00A60116"/>
    <w:rsid w:val="00A6243D"/>
    <w:rsid w:val="00A62A57"/>
    <w:rsid w:val="00A63E7D"/>
    <w:rsid w:val="00A6428D"/>
    <w:rsid w:val="00A6440D"/>
    <w:rsid w:val="00A6488B"/>
    <w:rsid w:val="00A64D2C"/>
    <w:rsid w:val="00A667F1"/>
    <w:rsid w:val="00A703B6"/>
    <w:rsid w:val="00A70885"/>
    <w:rsid w:val="00A70BBD"/>
    <w:rsid w:val="00A71373"/>
    <w:rsid w:val="00A71A16"/>
    <w:rsid w:val="00A721D0"/>
    <w:rsid w:val="00A73854"/>
    <w:rsid w:val="00A740F8"/>
    <w:rsid w:val="00A743F8"/>
    <w:rsid w:val="00A74D35"/>
    <w:rsid w:val="00A750EA"/>
    <w:rsid w:val="00A76F46"/>
    <w:rsid w:val="00A83D7F"/>
    <w:rsid w:val="00A83F0F"/>
    <w:rsid w:val="00A843A8"/>
    <w:rsid w:val="00A85846"/>
    <w:rsid w:val="00A87C18"/>
    <w:rsid w:val="00A90C7E"/>
    <w:rsid w:val="00A92504"/>
    <w:rsid w:val="00A93793"/>
    <w:rsid w:val="00A940D4"/>
    <w:rsid w:val="00A95CD2"/>
    <w:rsid w:val="00A95EBA"/>
    <w:rsid w:val="00AA0615"/>
    <w:rsid w:val="00AA159E"/>
    <w:rsid w:val="00AA34DD"/>
    <w:rsid w:val="00AA3999"/>
    <w:rsid w:val="00AA3B6B"/>
    <w:rsid w:val="00AA4079"/>
    <w:rsid w:val="00AA56BA"/>
    <w:rsid w:val="00AA6817"/>
    <w:rsid w:val="00AB0D0C"/>
    <w:rsid w:val="00AB15F0"/>
    <w:rsid w:val="00AB380F"/>
    <w:rsid w:val="00AB513F"/>
    <w:rsid w:val="00AB5724"/>
    <w:rsid w:val="00AB5BA7"/>
    <w:rsid w:val="00AB5F46"/>
    <w:rsid w:val="00AB6D79"/>
    <w:rsid w:val="00AB77CB"/>
    <w:rsid w:val="00AC006E"/>
    <w:rsid w:val="00AC2B14"/>
    <w:rsid w:val="00AC3B58"/>
    <w:rsid w:val="00AC57F6"/>
    <w:rsid w:val="00AC5A2E"/>
    <w:rsid w:val="00AC650C"/>
    <w:rsid w:val="00AC6AEB"/>
    <w:rsid w:val="00AD010D"/>
    <w:rsid w:val="00AD08F8"/>
    <w:rsid w:val="00AD0F86"/>
    <w:rsid w:val="00AD1184"/>
    <w:rsid w:val="00AD156D"/>
    <w:rsid w:val="00AD3337"/>
    <w:rsid w:val="00AD4819"/>
    <w:rsid w:val="00AD4838"/>
    <w:rsid w:val="00AD49D8"/>
    <w:rsid w:val="00AD4C6F"/>
    <w:rsid w:val="00AD56F2"/>
    <w:rsid w:val="00AD7FC2"/>
    <w:rsid w:val="00AE0351"/>
    <w:rsid w:val="00AE0AFC"/>
    <w:rsid w:val="00AE1817"/>
    <w:rsid w:val="00AE1D01"/>
    <w:rsid w:val="00AE1F33"/>
    <w:rsid w:val="00AE3B74"/>
    <w:rsid w:val="00AE4A39"/>
    <w:rsid w:val="00AE50B5"/>
    <w:rsid w:val="00AE5844"/>
    <w:rsid w:val="00AF01EA"/>
    <w:rsid w:val="00AF03E0"/>
    <w:rsid w:val="00AF1E40"/>
    <w:rsid w:val="00AF1E4E"/>
    <w:rsid w:val="00AF2D67"/>
    <w:rsid w:val="00AF5E87"/>
    <w:rsid w:val="00AF6311"/>
    <w:rsid w:val="00B0247B"/>
    <w:rsid w:val="00B0441B"/>
    <w:rsid w:val="00B04D3D"/>
    <w:rsid w:val="00B05CD7"/>
    <w:rsid w:val="00B068FE"/>
    <w:rsid w:val="00B06BD6"/>
    <w:rsid w:val="00B070C5"/>
    <w:rsid w:val="00B07A99"/>
    <w:rsid w:val="00B1010F"/>
    <w:rsid w:val="00B1040A"/>
    <w:rsid w:val="00B10777"/>
    <w:rsid w:val="00B11459"/>
    <w:rsid w:val="00B13A39"/>
    <w:rsid w:val="00B13FF5"/>
    <w:rsid w:val="00B159B0"/>
    <w:rsid w:val="00B160ED"/>
    <w:rsid w:val="00B161F0"/>
    <w:rsid w:val="00B16234"/>
    <w:rsid w:val="00B173C8"/>
    <w:rsid w:val="00B204EF"/>
    <w:rsid w:val="00B20789"/>
    <w:rsid w:val="00B2447B"/>
    <w:rsid w:val="00B2478C"/>
    <w:rsid w:val="00B26F6B"/>
    <w:rsid w:val="00B3004D"/>
    <w:rsid w:val="00B30AA8"/>
    <w:rsid w:val="00B33F66"/>
    <w:rsid w:val="00B35279"/>
    <w:rsid w:val="00B36A63"/>
    <w:rsid w:val="00B36C4A"/>
    <w:rsid w:val="00B374C0"/>
    <w:rsid w:val="00B44299"/>
    <w:rsid w:val="00B45D32"/>
    <w:rsid w:val="00B4772C"/>
    <w:rsid w:val="00B52023"/>
    <w:rsid w:val="00B520F6"/>
    <w:rsid w:val="00B523C5"/>
    <w:rsid w:val="00B57678"/>
    <w:rsid w:val="00B57D26"/>
    <w:rsid w:val="00B60019"/>
    <w:rsid w:val="00B600C6"/>
    <w:rsid w:val="00B6016D"/>
    <w:rsid w:val="00B606B9"/>
    <w:rsid w:val="00B61E59"/>
    <w:rsid w:val="00B62D2A"/>
    <w:rsid w:val="00B63029"/>
    <w:rsid w:val="00B630EE"/>
    <w:rsid w:val="00B63C0C"/>
    <w:rsid w:val="00B647AD"/>
    <w:rsid w:val="00B669A3"/>
    <w:rsid w:val="00B66AF3"/>
    <w:rsid w:val="00B67AFE"/>
    <w:rsid w:val="00B754DE"/>
    <w:rsid w:val="00B7554E"/>
    <w:rsid w:val="00B76764"/>
    <w:rsid w:val="00B804F2"/>
    <w:rsid w:val="00B814EB"/>
    <w:rsid w:val="00B84BF7"/>
    <w:rsid w:val="00B8578E"/>
    <w:rsid w:val="00B85CD5"/>
    <w:rsid w:val="00B85E09"/>
    <w:rsid w:val="00B87108"/>
    <w:rsid w:val="00B91355"/>
    <w:rsid w:val="00B919FF"/>
    <w:rsid w:val="00B91B6B"/>
    <w:rsid w:val="00B923E2"/>
    <w:rsid w:val="00B952B4"/>
    <w:rsid w:val="00B96E81"/>
    <w:rsid w:val="00B97107"/>
    <w:rsid w:val="00B974FE"/>
    <w:rsid w:val="00B97640"/>
    <w:rsid w:val="00B977BF"/>
    <w:rsid w:val="00B97A21"/>
    <w:rsid w:val="00BA04AF"/>
    <w:rsid w:val="00BA2CD5"/>
    <w:rsid w:val="00BA2F5C"/>
    <w:rsid w:val="00BA3411"/>
    <w:rsid w:val="00BA367C"/>
    <w:rsid w:val="00BA39A1"/>
    <w:rsid w:val="00BA3D1F"/>
    <w:rsid w:val="00BA4AC5"/>
    <w:rsid w:val="00BA7446"/>
    <w:rsid w:val="00BB0D82"/>
    <w:rsid w:val="00BB0E99"/>
    <w:rsid w:val="00BB2ECF"/>
    <w:rsid w:val="00BB3026"/>
    <w:rsid w:val="00BB3FDE"/>
    <w:rsid w:val="00BB522E"/>
    <w:rsid w:val="00BB6A43"/>
    <w:rsid w:val="00BB6D7A"/>
    <w:rsid w:val="00BB76CB"/>
    <w:rsid w:val="00BB7EED"/>
    <w:rsid w:val="00BC0048"/>
    <w:rsid w:val="00BC1B6B"/>
    <w:rsid w:val="00BC2064"/>
    <w:rsid w:val="00BC4D5E"/>
    <w:rsid w:val="00BC5A79"/>
    <w:rsid w:val="00BD00B5"/>
    <w:rsid w:val="00BD107D"/>
    <w:rsid w:val="00BD3224"/>
    <w:rsid w:val="00BD4200"/>
    <w:rsid w:val="00BD5E45"/>
    <w:rsid w:val="00BD6463"/>
    <w:rsid w:val="00BD7052"/>
    <w:rsid w:val="00BE060B"/>
    <w:rsid w:val="00BE25C0"/>
    <w:rsid w:val="00BE4183"/>
    <w:rsid w:val="00BE6BF0"/>
    <w:rsid w:val="00BE6D38"/>
    <w:rsid w:val="00BF1BB6"/>
    <w:rsid w:val="00BF2A43"/>
    <w:rsid w:val="00BF2DAB"/>
    <w:rsid w:val="00BF51ED"/>
    <w:rsid w:val="00BF5B9A"/>
    <w:rsid w:val="00BF744B"/>
    <w:rsid w:val="00BF78B3"/>
    <w:rsid w:val="00C01B50"/>
    <w:rsid w:val="00C02552"/>
    <w:rsid w:val="00C034B9"/>
    <w:rsid w:val="00C04B33"/>
    <w:rsid w:val="00C04E9D"/>
    <w:rsid w:val="00C06618"/>
    <w:rsid w:val="00C07B6C"/>
    <w:rsid w:val="00C10B6A"/>
    <w:rsid w:val="00C1186B"/>
    <w:rsid w:val="00C13D94"/>
    <w:rsid w:val="00C14390"/>
    <w:rsid w:val="00C14AB3"/>
    <w:rsid w:val="00C14DBA"/>
    <w:rsid w:val="00C15045"/>
    <w:rsid w:val="00C157EE"/>
    <w:rsid w:val="00C16094"/>
    <w:rsid w:val="00C16252"/>
    <w:rsid w:val="00C1646C"/>
    <w:rsid w:val="00C168B7"/>
    <w:rsid w:val="00C16BC4"/>
    <w:rsid w:val="00C16E05"/>
    <w:rsid w:val="00C17356"/>
    <w:rsid w:val="00C20909"/>
    <w:rsid w:val="00C22206"/>
    <w:rsid w:val="00C23287"/>
    <w:rsid w:val="00C25D11"/>
    <w:rsid w:val="00C26575"/>
    <w:rsid w:val="00C266B1"/>
    <w:rsid w:val="00C267F8"/>
    <w:rsid w:val="00C26C01"/>
    <w:rsid w:val="00C2712D"/>
    <w:rsid w:val="00C271C3"/>
    <w:rsid w:val="00C31316"/>
    <w:rsid w:val="00C33EA5"/>
    <w:rsid w:val="00C349A7"/>
    <w:rsid w:val="00C362DD"/>
    <w:rsid w:val="00C37900"/>
    <w:rsid w:val="00C37B88"/>
    <w:rsid w:val="00C412EF"/>
    <w:rsid w:val="00C41655"/>
    <w:rsid w:val="00C417BB"/>
    <w:rsid w:val="00C4217B"/>
    <w:rsid w:val="00C422E1"/>
    <w:rsid w:val="00C44BC0"/>
    <w:rsid w:val="00C44BF4"/>
    <w:rsid w:val="00C44F12"/>
    <w:rsid w:val="00C45A9D"/>
    <w:rsid w:val="00C460B5"/>
    <w:rsid w:val="00C47B17"/>
    <w:rsid w:val="00C53E84"/>
    <w:rsid w:val="00C54D0F"/>
    <w:rsid w:val="00C55089"/>
    <w:rsid w:val="00C56314"/>
    <w:rsid w:val="00C563BE"/>
    <w:rsid w:val="00C56AD5"/>
    <w:rsid w:val="00C571D9"/>
    <w:rsid w:val="00C57611"/>
    <w:rsid w:val="00C602E8"/>
    <w:rsid w:val="00C60378"/>
    <w:rsid w:val="00C610A3"/>
    <w:rsid w:val="00C642CA"/>
    <w:rsid w:val="00C6563D"/>
    <w:rsid w:val="00C70C34"/>
    <w:rsid w:val="00C71F0F"/>
    <w:rsid w:val="00C735A9"/>
    <w:rsid w:val="00C812CC"/>
    <w:rsid w:val="00C8271D"/>
    <w:rsid w:val="00C84049"/>
    <w:rsid w:val="00C860AB"/>
    <w:rsid w:val="00C86883"/>
    <w:rsid w:val="00C87D04"/>
    <w:rsid w:val="00C90509"/>
    <w:rsid w:val="00C90EA9"/>
    <w:rsid w:val="00C920D1"/>
    <w:rsid w:val="00C939EB"/>
    <w:rsid w:val="00C9486A"/>
    <w:rsid w:val="00C94FE6"/>
    <w:rsid w:val="00C95D86"/>
    <w:rsid w:val="00C96A38"/>
    <w:rsid w:val="00C96EBA"/>
    <w:rsid w:val="00C97D7D"/>
    <w:rsid w:val="00CA03D3"/>
    <w:rsid w:val="00CA38AE"/>
    <w:rsid w:val="00CA4A29"/>
    <w:rsid w:val="00CA4ACB"/>
    <w:rsid w:val="00CA51EB"/>
    <w:rsid w:val="00CA6CC1"/>
    <w:rsid w:val="00CA7184"/>
    <w:rsid w:val="00CB007F"/>
    <w:rsid w:val="00CB1B7A"/>
    <w:rsid w:val="00CB4D3C"/>
    <w:rsid w:val="00CB5D77"/>
    <w:rsid w:val="00CB5E4E"/>
    <w:rsid w:val="00CB6DC8"/>
    <w:rsid w:val="00CB7673"/>
    <w:rsid w:val="00CB7ADF"/>
    <w:rsid w:val="00CC2CD3"/>
    <w:rsid w:val="00CC2EBC"/>
    <w:rsid w:val="00CC3A85"/>
    <w:rsid w:val="00CD02C1"/>
    <w:rsid w:val="00CD134D"/>
    <w:rsid w:val="00CD1AC3"/>
    <w:rsid w:val="00CD1E91"/>
    <w:rsid w:val="00CD2B45"/>
    <w:rsid w:val="00CD356C"/>
    <w:rsid w:val="00CD3C32"/>
    <w:rsid w:val="00CD7EEE"/>
    <w:rsid w:val="00CE1006"/>
    <w:rsid w:val="00CE111C"/>
    <w:rsid w:val="00CE14B3"/>
    <w:rsid w:val="00CE2C6F"/>
    <w:rsid w:val="00CE3937"/>
    <w:rsid w:val="00CE4636"/>
    <w:rsid w:val="00CE49BC"/>
    <w:rsid w:val="00CE5A1B"/>
    <w:rsid w:val="00CE5F43"/>
    <w:rsid w:val="00CE7742"/>
    <w:rsid w:val="00CF13EF"/>
    <w:rsid w:val="00CF1555"/>
    <w:rsid w:val="00CF3825"/>
    <w:rsid w:val="00CF3E4B"/>
    <w:rsid w:val="00CF42E7"/>
    <w:rsid w:val="00D039A0"/>
    <w:rsid w:val="00D03E20"/>
    <w:rsid w:val="00D044B6"/>
    <w:rsid w:val="00D05693"/>
    <w:rsid w:val="00D07C3A"/>
    <w:rsid w:val="00D10EB0"/>
    <w:rsid w:val="00D11E6D"/>
    <w:rsid w:val="00D12D34"/>
    <w:rsid w:val="00D14606"/>
    <w:rsid w:val="00D14BF3"/>
    <w:rsid w:val="00D159AC"/>
    <w:rsid w:val="00D160E1"/>
    <w:rsid w:val="00D164ED"/>
    <w:rsid w:val="00D165A1"/>
    <w:rsid w:val="00D16BA7"/>
    <w:rsid w:val="00D174B5"/>
    <w:rsid w:val="00D175D4"/>
    <w:rsid w:val="00D17C43"/>
    <w:rsid w:val="00D2075A"/>
    <w:rsid w:val="00D2096A"/>
    <w:rsid w:val="00D21D71"/>
    <w:rsid w:val="00D2280F"/>
    <w:rsid w:val="00D23296"/>
    <w:rsid w:val="00D23847"/>
    <w:rsid w:val="00D23B9D"/>
    <w:rsid w:val="00D24A21"/>
    <w:rsid w:val="00D257B9"/>
    <w:rsid w:val="00D3048F"/>
    <w:rsid w:val="00D309BD"/>
    <w:rsid w:val="00D31CFF"/>
    <w:rsid w:val="00D32101"/>
    <w:rsid w:val="00D32664"/>
    <w:rsid w:val="00D32C12"/>
    <w:rsid w:val="00D32D44"/>
    <w:rsid w:val="00D3375B"/>
    <w:rsid w:val="00D34BA0"/>
    <w:rsid w:val="00D34C10"/>
    <w:rsid w:val="00D34CC1"/>
    <w:rsid w:val="00D34CDA"/>
    <w:rsid w:val="00D35A84"/>
    <w:rsid w:val="00D35FF7"/>
    <w:rsid w:val="00D368C4"/>
    <w:rsid w:val="00D3693A"/>
    <w:rsid w:val="00D4054B"/>
    <w:rsid w:val="00D40B29"/>
    <w:rsid w:val="00D41047"/>
    <w:rsid w:val="00D43EB9"/>
    <w:rsid w:val="00D4795C"/>
    <w:rsid w:val="00D5020F"/>
    <w:rsid w:val="00D505C0"/>
    <w:rsid w:val="00D52BE6"/>
    <w:rsid w:val="00D5328F"/>
    <w:rsid w:val="00D5530D"/>
    <w:rsid w:val="00D55FBF"/>
    <w:rsid w:val="00D561E0"/>
    <w:rsid w:val="00D5695E"/>
    <w:rsid w:val="00D579C4"/>
    <w:rsid w:val="00D57D59"/>
    <w:rsid w:val="00D57DFF"/>
    <w:rsid w:val="00D62DCE"/>
    <w:rsid w:val="00D64B3F"/>
    <w:rsid w:val="00D65017"/>
    <w:rsid w:val="00D650C9"/>
    <w:rsid w:val="00D653D9"/>
    <w:rsid w:val="00D6595F"/>
    <w:rsid w:val="00D6678A"/>
    <w:rsid w:val="00D66A29"/>
    <w:rsid w:val="00D71820"/>
    <w:rsid w:val="00D751AC"/>
    <w:rsid w:val="00D76565"/>
    <w:rsid w:val="00D807AB"/>
    <w:rsid w:val="00D8150D"/>
    <w:rsid w:val="00D81525"/>
    <w:rsid w:val="00D8226E"/>
    <w:rsid w:val="00D83B8C"/>
    <w:rsid w:val="00D84096"/>
    <w:rsid w:val="00D84F62"/>
    <w:rsid w:val="00D85AF0"/>
    <w:rsid w:val="00D85C97"/>
    <w:rsid w:val="00D90F94"/>
    <w:rsid w:val="00D914FF"/>
    <w:rsid w:val="00D92734"/>
    <w:rsid w:val="00D9316C"/>
    <w:rsid w:val="00D94563"/>
    <w:rsid w:val="00D97DD2"/>
    <w:rsid w:val="00D97F5D"/>
    <w:rsid w:val="00DA0F6D"/>
    <w:rsid w:val="00DA1194"/>
    <w:rsid w:val="00DA128C"/>
    <w:rsid w:val="00DA1FD2"/>
    <w:rsid w:val="00DA25B2"/>
    <w:rsid w:val="00DA2DD5"/>
    <w:rsid w:val="00DA35F6"/>
    <w:rsid w:val="00DA382D"/>
    <w:rsid w:val="00DA4E7E"/>
    <w:rsid w:val="00DA625A"/>
    <w:rsid w:val="00DA6756"/>
    <w:rsid w:val="00DA6854"/>
    <w:rsid w:val="00DA6AA3"/>
    <w:rsid w:val="00DB27F8"/>
    <w:rsid w:val="00DB39C9"/>
    <w:rsid w:val="00DB3F72"/>
    <w:rsid w:val="00DB4D1E"/>
    <w:rsid w:val="00DB58FC"/>
    <w:rsid w:val="00DB7459"/>
    <w:rsid w:val="00DC3055"/>
    <w:rsid w:val="00DC31E7"/>
    <w:rsid w:val="00DC5881"/>
    <w:rsid w:val="00DC5E13"/>
    <w:rsid w:val="00DD0055"/>
    <w:rsid w:val="00DD0A0D"/>
    <w:rsid w:val="00DD1BFB"/>
    <w:rsid w:val="00DD1CFE"/>
    <w:rsid w:val="00DD2E81"/>
    <w:rsid w:val="00DD32E2"/>
    <w:rsid w:val="00DD406B"/>
    <w:rsid w:val="00DD5284"/>
    <w:rsid w:val="00DD5F8F"/>
    <w:rsid w:val="00DD74A1"/>
    <w:rsid w:val="00DD7943"/>
    <w:rsid w:val="00DD7D9E"/>
    <w:rsid w:val="00DD7E55"/>
    <w:rsid w:val="00DE0E31"/>
    <w:rsid w:val="00DE2B60"/>
    <w:rsid w:val="00DE40C5"/>
    <w:rsid w:val="00DE45AC"/>
    <w:rsid w:val="00DE5B5B"/>
    <w:rsid w:val="00DE5E2B"/>
    <w:rsid w:val="00DE7074"/>
    <w:rsid w:val="00DF0962"/>
    <w:rsid w:val="00DF0E95"/>
    <w:rsid w:val="00DF150F"/>
    <w:rsid w:val="00DF2214"/>
    <w:rsid w:val="00DF2C44"/>
    <w:rsid w:val="00DF2D73"/>
    <w:rsid w:val="00DF470C"/>
    <w:rsid w:val="00DF54E7"/>
    <w:rsid w:val="00DF662D"/>
    <w:rsid w:val="00DF667F"/>
    <w:rsid w:val="00DF6B85"/>
    <w:rsid w:val="00E00834"/>
    <w:rsid w:val="00E00B57"/>
    <w:rsid w:val="00E026B0"/>
    <w:rsid w:val="00E027A2"/>
    <w:rsid w:val="00E030D6"/>
    <w:rsid w:val="00E03E05"/>
    <w:rsid w:val="00E04317"/>
    <w:rsid w:val="00E0491C"/>
    <w:rsid w:val="00E06D45"/>
    <w:rsid w:val="00E153EB"/>
    <w:rsid w:val="00E17E81"/>
    <w:rsid w:val="00E17F1D"/>
    <w:rsid w:val="00E21104"/>
    <w:rsid w:val="00E2259F"/>
    <w:rsid w:val="00E22E21"/>
    <w:rsid w:val="00E2406B"/>
    <w:rsid w:val="00E26C54"/>
    <w:rsid w:val="00E276BB"/>
    <w:rsid w:val="00E27DE7"/>
    <w:rsid w:val="00E30AAF"/>
    <w:rsid w:val="00E30BB1"/>
    <w:rsid w:val="00E31901"/>
    <w:rsid w:val="00E37357"/>
    <w:rsid w:val="00E37AB7"/>
    <w:rsid w:val="00E37DE2"/>
    <w:rsid w:val="00E46037"/>
    <w:rsid w:val="00E4713E"/>
    <w:rsid w:val="00E5248A"/>
    <w:rsid w:val="00E52795"/>
    <w:rsid w:val="00E52E1E"/>
    <w:rsid w:val="00E5343E"/>
    <w:rsid w:val="00E5362D"/>
    <w:rsid w:val="00E55112"/>
    <w:rsid w:val="00E55FCD"/>
    <w:rsid w:val="00E6133B"/>
    <w:rsid w:val="00E61B81"/>
    <w:rsid w:val="00E61DE3"/>
    <w:rsid w:val="00E6293D"/>
    <w:rsid w:val="00E62A5A"/>
    <w:rsid w:val="00E64239"/>
    <w:rsid w:val="00E650E3"/>
    <w:rsid w:val="00E65D59"/>
    <w:rsid w:val="00E676E2"/>
    <w:rsid w:val="00E70EDF"/>
    <w:rsid w:val="00E71A8C"/>
    <w:rsid w:val="00E71A9A"/>
    <w:rsid w:val="00E722FB"/>
    <w:rsid w:val="00E7240B"/>
    <w:rsid w:val="00E730A6"/>
    <w:rsid w:val="00E7456E"/>
    <w:rsid w:val="00E746E3"/>
    <w:rsid w:val="00E762D4"/>
    <w:rsid w:val="00E76DB1"/>
    <w:rsid w:val="00E77433"/>
    <w:rsid w:val="00E77C34"/>
    <w:rsid w:val="00E80D54"/>
    <w:rsid w:val="00E81566"/>
    <w:rsid w:val="00E8195A"/>
    <w:rsid w:val="00E82426"/>
    <w:rsid w:val="00E82556"/>
    <w:rsid w:val="00E846D7"/>
    <w:rsid w:val="00E848BE"/>
    <w:rsid w:val="00E84B3F"/>
    <w:rsid w:val="00E869F9"/>
    <w:rsid w:val="00E9263D"/>
    <w:rsid w:val="00E96433"/>
    <w:rsid w:val="00E967F5"/>
    <w:rsid w:val="00E9682B"/>
    <w:rsid w:val="00E970C6"/>
    <w:rsid w:val="00EA1482"/>
    <w:rsid w:val="00EA2868"/>
    <w:rsid w:val="00EA42AC"/>
    <w:rsid w:val="00EA538A"/>
    <w:rsid w:val="00EA5EF1"/>
    <w:rsid w:val="00EA70AC"/>
    <w:rsid w:val="00EA77A7"/>
    <w:rsid w:val="00EB1070"/>
    <w:rsid w:val="00EB16ED"/>
    <w:rsid w:val="00EB1DC1"/>
    <w:rsid w:val="00EB2598"/>
    <w:rsid w:val="00EB5434"/>
    <w:rsid w:val="00EB585D"/>
    <w:rsid w:val="00EB7706"/>
    <w:rsid w:val="00EB7C58"/>
    <w:rsid w:val="00EB7D2D"/>
    <w:rsid w:val="00EC02B8"/>
    <w:rsid w:val="00EC0763"/>
    <w:rsid w:val="00EC098E"/>
    <w:rsid w:val="00EC2934"/>
    <w:rsid w:val="00EC3661"/>
    <w:rsid w:val="00EC6B75"/>
    <w:rsid w:val="00ED04A1"/>
    <w:rsid w:val="00ED07B3"/>
    <w:rsid w:val="00ED091E"/>
    <w:rsid w:val="00ED0AD2"/>
    <w:rsid w:val="00ED2697"/>
    <w:rsid w:val="00ED26AE"/>
    <w:rsid w:val="00ED58DC"/>
    <w:rsid w:val="00ED5EDA"/>
    <w:rsid w:val="00ED6B6B"/>
    <w:rsid w:val="00EE1CFF"/>
    <w:rsid w:val="00EE2B4D"/>
    <w:rsid w:val="00EE4D87"/>
    <w:rsid w:val="00EE4F25"/>
    <w:rsid w:val="00EE58DE"/>
    <w:rsid w:val="00EE6FAA"/>
    <w:rsid w:val="00EE74D6"/>
    <w:rsid w:val="00EE767E"/>
    <w:rsid w:val="00EE775F"/>
    <w:rsid w:val="00EF0688"/>
    <w:rsid w:val="00EF09F5"/>
    <w:rsid w:val="00EF20A8"/>
    <w:rsid w:val="00EF2FF2"/>
    <w:rsid w:val="00EF3F2F"/>
    <w:rsid w:val="00EF444C"/>
    <w:rsid w:val="00EF62D3"/>
    <w:rsid w:val="00EF63FB"/>
    <w:rsid w:val="00EF6A48"/>
    <w:rsid w:val="00EF74D0"/>
    <w:rsid w:val="00F001EA"/>
    <w:rsid w:val="00F00857"/>
    <w:rsid w:val="00F011A2"/>
    <w:rsid w:val="00F015CB"/>
    <w:rsid w:val="00F02189"/>
    <w:rsid w:val="00F03ACF"/>
    <w:rsid w:val="00F03F30"/>
    <w:rsid w:val="00F046A7"/>
    <w:rsid w:val="00F056B1"/>
    <w:rsid w:val="00F075CF"/>
    <w:rsid w:val="00F07889"/>
    <w:rsid w:val="00F102D0"/>
    <w:rsid w:val="00F11502"/>
    <w:rsid w:val="00F13F71"/>
    <w:rsid w:val="00F15A0C"/>
    <w:rsid w:val="00F15F61"/>
    <w:rsid w:val="00F20025"/>
    <w:rsid w:val="00F20246"/>
    <w:rsid w:val="00F2146F"/>
    <w:rsid w:val="00F21C07"/>
    <w:rsid w:val="00F22188"/>
    <w:rsid w:val="00F26350"/>
    <w:rsid w:val="00F27C4C"/>
    <w:rsid w:val="00F32678"/>
    <w:rsid w:val="00F3766A"/>
    <w:rsid w:val="00F40928"/>
    <w:rsid w:val="00F40ABC"/>
    <w:rsid w:val="00F4254E"/>
    <w:rsid w:val="00F42A0B"/>
    <w:rsid w:val="00F43631"/>
    <w:rsid w:val="00F4390E"/>
    <w:rsid w:val="00F43E51"/>
    <w:rsid w:val="00F45048"/>
    <w:rsid w:val="00F45DAE"/>
    <w:rsid w:val="00F516AB"/>
    <w:rsid w:val="00F51AFA"/>
    <w:rsid w:val="00F51FFE"/>
    <w:rsid w:val="00F53F55"/>
    <w:rsid w:val="00F56A50"/>
    <w:rsid w:val="00F57426"/>
    <w:rsid w:val="00F57C06"/>
    <w:rsid w:val="00F60274"/>
    <w:rsid w:val="00F607BD"/>
    <w:rsid w:val="00F61308"/>
    <w:rsid w:val="00F63B1E"/>
    <w:rsid w:val="00F65EB1"/>
    <w:rsid w:val="00F66A46"/>
    <w:rsid w:val="00F66C04"/>
    <w:rsid w:val="00F67305"/>
    <w:rsid w:val="00F701AA"/>
    <w:rsid w:val="00F70346"/>
    <w:rsid w:val="00F71467"/>
    <w:rsid w:val="00F71CC7"/>
    <w:rsid w:val="00F71FC1"/>
    <w:rsid w:val="00F723C0"/>
    <w:rsid w:val="00F72D0F"/>
    <w:rsid w:val="00F740EF"/>
    <w:rsid w:val="00F7438E"/>
    <w:rsid w:val="00F747DD"/>
    <w:rsid w:val="00F74A36"/>
    <w:rsid w:val="00F753B8"/>
    <w:rsid w:val="00F76C89"/>
    <w:rsid w:val="00F77025"/>
    <w:rsid w:val="00F77661"/>
    <w:rsid w:val="00F77F23"/>
    <w:rsid w:val="00F80A3E"/>
    <w:rsid w:val="00F82BA0"/>
    <w:rsid w:val="00F82E8F"/>
    <w:rsid w:val="00F82E98"/>
    <w:rsid w:val="00F83669"/>
    <w:rsid w:val="00F83761"/>
    <w:rsid w:val="00F84334"/>
    <w:rsid w:val="00F84546"/>
    <w:rsid w:val="00F85CDC"/>
    <w:rsid w:val="00F868F1"/>
    <w:rsid w:val="00F87AC0"/>
    <w:rsid w:val="00F90042"/>
    <w:rsid w:val="00F90BDA"/>
    <w:rsid w:val="00F91004"/>
    <w:rsid w:val="00F92053"/>
    <w:rsid w:val="00F94DB5"/>
    <w:rsid w:val="00F96FD5"/>
    <w:rsid w:val="00FA050E"/>
    <w:rsid w:val="00FA2646"/>
    <w:rsid w:val="00FA30F3"/>
    <w:rsid w:val="00FA3153"/>
    <w:rsid w:val="00FA402B"/>
    <w:rsid w:val="00FA60AB"/>
    <w:rsid w:val="00FA68E8"/>
    <w:rsid w:val="00FA6BDC"/>
    <w:rsid w:val="00FA6D97"/>
    <w:rsid w:val="00FB04CB"/>
    <w:rsid w:val="00FB0B21"/>
    <w:rsid w:val="00FB1B4C"/>
    <w:rsid w:val="00FB27BF"/>
    <w:rsid w:val="00FB2DD0"/>
    <w:rsid w:val="00FB32F1"/>
    <w:rsid w:val="00FB4BF0"/>
    <w:rsid w:val="00FB68F3"/>
    <w:rsid w:val="00FB7391"/>
    <w:rsid w:val="00FB7517"/>
    <w:rsid w:val="00FB76F8"/>
    <w:rsid w:val="00FC03BD"/>
    <w:rsid w:val="00FC0609"/>
    <w:rsid w:val="00FC081F"/>
    <w:rsid w:val="00FC4E84"/>
    <w:rsid w:val="00FC5093"/>
    <w:rsid w:val="00FC58BA"/>
    <w:rsid w:val="00FC7359"/>
    <w:rsid w:val="00FC77AF"/>
    <w:rsid w:val="00FD1B62"/>
    <w:rsid w:val="00FD208E"/>
    <w:rsid w:val="00FD26FE"/>
    <w:rsid w:val="00FD2718"/>
    <w:rsid w:val="00FD3974"/>
    <w:rsid w:val="00FD4143"/>
    <w:rsid w:val="00FD429F"/>
    <w:rsid w:val="00FD44C6"/>
    <w:rsid w:val="00FD586B"/>
    <w:rsid w:val="00FD5A58"/>
    <w:rsid w:val="00FD63A0"/>
    <w:rsid w:val="00FD78D1"/>
    <w:rsid w:val="00FE2154"/>
    <w:rsid w:val="00FE234B"/>
    <w:rsid w:val="00FE374B"/>
    <w:rsid w:val="00FE3FDA"/>
    <w:rsid w:val="00FF0D57"/>
    <w:rsid w:val="00FF23C7"/>
    <w:rsid w:val="00FF28E9"/>
    <w:rsid w:val="00FF4837"/>
    <w:rsid w:val="00FF4E0C"/>
    <w:rsid w:val="00FF5834"/>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2,1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lsdException w:name="footer" w:locked="1" w:uiPriority="99"/>
    <w:lsdException w:name="caption" w:locked="1" w:uiPriority="35" w:qFormat="1"/>
    <w:lsdException w:name="page number" w:locked="1"/>
    <w:lsdException w:name="Title" w:locked="1" w:qFormat="1"/>
    <w:lsdException w:name="Default Paragraph Font" w:locked="1"/>
    <w:lsdException w:name="Body Text" w:locked="1"/>
    <w:lsdException w:name="Subtitle" w:locked="1" w:qFormat="1"/>
    <w:lsdException w:name="Body Text 3" w:locked="1"/>
    <w:lsdException w:name="Body Text Indent 2" w:locked="1"/>
    <w:lsdException w:name="Body Text Indent 3" w:locked="1"/>
    <w:lsdException w:name="Strong" w:locked="1" w:qFormat="1"/>
    <w:lsdException w:name="Emphasis" w:locked="1" w:qFormat="1"/>
    <w:lsdException w:name="Normal (Web)" w:locked="1" w:qFormat="1"/>
    <w:lsdException w:name="HTML Preformatted"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B32"/>
    <w:pPr>
      <w:spacing w:line="360" w:lineRule="auto"/>
      <w:ind w:firstLine="709"/>
      <w:jc w:val="both"/>
    </w:pPr>
    <w:rPr>
      <w:rFonts w:eastAsia="Times New Roman"/>
      <w:kern w:val="2"/>
      <w:sz w:val="24"/>
      <w:szCs w:val="24"/>
      <w:lang w:eastAsia="en-US"/>
    </w:rPr>
  </w:style>
  <w:style w:type="paragraph" w:styleId="1">
    <w:name w:val="heading 1"/>
    <w:aliases w:val="Т3"/>
    <w:basedOn w:val="a"/>
    <w:next w:val="a"/>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qFormat/>
    <w:rsid w:val="00D43EB9"/>
    <w:pPr>
      <w:keepNext/>
      <w:keepLines/>
      <w:spacing w:before="200"/>
      <w:outlineLvl w:val="2"/>
    </w:pPr>
    <w:rPr>
      <w:rFonts w:ascii="Cambria" w:eastAsia="Calibri" w:hAnsi="Cambria"/>
      <w:b/>
      <w:bCs/>
      <w:color w:val="4F81BD"/>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qFormat/>
    <w:rsid w:val="00584B04"/>
    <w:pPr>
      <w:keepNext/>
      <w:keepLines/>
      <w:spacing w:before="200"/>
      <w:outlineLvl w:val="4"/>
    </w:pPr>
    <w:rPr>
      <w:rFonts w:ascii="Cambria" w:eastAsia="Calibri" w:hAnsi="Cambria"/>
      <w:color w:val="243F60"/>
    </w:rPr>
  </w:style>
  <w:style w:type="paragraph" w:styleId="8">
    <w:name w:val="heading 8"/>
    <w:basedOn w:val="a"/>
    <w:next w:val="a"/>
    <w:link w:val="80"/>
    <w:qFormat/>
    <w:locked/>
    <w:rsid w:val="00FD26FE"/>
    <w:pPr>
      <w:spacing w:before="240" w:after="60" w:line="240" w:lineRule="auto"/>
      <w:ind w:firstLine="0"/>
      <w:jc w:val="left"/>
      <w:outlineLvl w:val="7"/>
    </w:pPr>
    <w:rPr>
      <w:i/>
      <w:iCs/>
      <w:kern w:val="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locked/>
    <w:rsid w:val="00D43EB9"/>
    <w:rPr>
      <w:rFonts w:ascii="Arial" w:hAnsi="Arial" w:cs="Arial"/>
      <w:b/>
      <w:bCs/>
      <w:kern w:val="32"/>
      <w:sz w:val="32"/>
      <w:szCs w:val="32"/>
      <w:lang w:eastAsia="ru-RU"/>
    </w:rPr>
  </w:style>
  <w:style w:type="paragraph" w:styleId="a3">
    <w:name w:val="Document Map"/>
    <w:basedOn w:val="a"/>
    <w:link w:val="a4"/>
    <w:rsid w:val="00D43EB9"/>
    <w:pPr>
      <w:spacing w:line="240" w:lineRule="auto"/>
    </w:pPr>
    <w:rPr>
      <w:rFonts w:ascii="Tahoma" w:hAnsi="Tahoma" w:cs="Tahoma"/>
      <w:sz w:val="16"/>
      <w:szCs w:val="16"/>
    </w:rPr>
  </w:style>
  <w:style w:type="character" w:customStyle="1" w:styleId="a4">
    <w:name w:val="Схема документа Знак"/>
    <w:basedOn w:val="a0"/>
    <w:link w:val="a3"/>
    <w:locked/>
    <w:rsid w:val="00D43EB9"/>
    <w:rPr>
      <w:rFonts w:ascii="Tahoma" w:hAnsi="Tahoma" w:cs="Tahoma"/>
      <w:sz w:val="16"/>
      <w:szCs w:val="16"/>
    </w:rPr>
  </w:style>
  <w:style w:type="character" w:customStyle="1" w:styleId="30">
    <w:name w:val="Заголовок 3 Знак"/>
    <w:aliases w:val="Tab Знак"/>
    <w:basedOn w:val="a0"/>
    <w:link w:val="3"/>
    <w:semiHidden/>
    <w:locked/>
    <w:rsid w:val="00D43EB9"/>
    <w:rPr>
      <w:rFonts w:ascii="Cambria" w:hAnsi="Cambria" w:cs="Times New Roman"/>
      <w:b/>
      <w:bCs/>
      <w:color w:val="4F81BD"/>
    </w:rPr>
  </w:style>
  <w:style w:type="character" w:customStyle="1" w:styleId="20">
    <w:name w:val="Заголовок 2 Знак"/>
    <w:aliases w:val="Т4 Знак,OG Heading 2 Знак"/>
    <w:basedOn w:val="a0"/>
    <w:link w:val="2"/>
    <w:locked/>
    <w:rsid w:val="00D43EB9"/>
    <w:rPr>
      <w:rFonts w:ascii="Arial" w:hAnsi="Arial" w:cs="Arial"/>
      <w:b/>
      <w:bCs/>
      <w:i/>
      <w:iCs/>
      <w:sz w:val="28"/>
      <w:szCs w:val="28"/>
      <w:lang w:eastAsia="ru-RU"/>
    </w:rPr>
  </w:style>
  <w:style w:type="paragraph" w:customStyle="1" w:styleId="11">
    <w:name w:val="Абзац списка1"/>
    <w:basedOn w:val="a"/>
    <w:rsid w:val="009531A8"/>
    <w:pPr>
      <w:ind w:left="720"/>
    </w:pPr>
  </w:style>
  <w:style w:type="character" w:customStyle="1" w:styleId="40">
    <w:name w:val="Заголовок 4 Знак"/>
    <w:basedOn w:val="a0"/>
    <w:link w:val="4"/>
    <w:semiHidden/>
    <w:locked/>
    <w:rsid w:val="009A5FDB"/>
    <w:rPr>
      <w:rFonts w:ascii="Cambria" w:hAnsi="Cambria" w:cs="Times New Roman"/>
      <w:b/>
      <w:bCs/>
      <w:i/>
      <w:iCs/>
      <w:color w:val="4F81BD"/>
    </w:rPr>
  </w:style>
  <w:style w:type="character" w:customStyle="1" w:styleId="41">
    <w:name w:val="Заголовок 4 Знак1"/>
    <w:aliases w:val="Tab_name Знак Знак"/>
    <w:basedOn w:val="a0"/>
    <w:link w:val="4"/>
    <w:locked/>
    <w:rsid w:val="009A5FDB"/>
    <w:rPr>
      <w:rFonts w:ascii="Calibri" w:hAnsi="Calibri" w:cs="Times New Roman"/>
      <w:b/>
      <w:bCs/>
      <w:sz w:val="28"/>
      <w:szCs w:val="28"/>
      <w:lang w:eastAsia="ru-RU"/>
    </w:rPr>
  </w:style>
  <w:style w:type="paragraph" w:styleId="a5">
    <w:name w:val="header"/>
    <w:basedOn w:val="a"/>
    <w:link w:val="a6"/>
    <w:rsid w:val="00CE5A1B"/>
    <w:pPr>
      <w:tabs>
        <w:tab w:val="center" w:pos="4677"/>
        <w:tab w:val="right" w:pos="9355"/>
      </w:tabs>
      <w:spacing w:line="240" w:lineRule="auto"/>
    </w:pPr>
  </w:style>
  <w:style w:type="character" w:customStyle="1" w:styleId="a6">
    <w:name w:val="Верхний колонтитул Знак"/>
    <w:basedOn w:val="a0"/>
    <w:link w:val="a5"/>
    <w:locked/>
    <w:rsid w:val="00CE5A1B"/>
    <w:rPr>
      <w:rFonts w:cs="Times New Roman"/>
    </w:rPr>
  </w:style>
  <w:style w:type="paragraph" w:styleId="a7">
    <w:name w:val="footer"/>
    <w:basedOn w:val="a"/>
    <w:link w:val="a8"/>
    <w:uiPriority w:val="99"/>
    <w:rsid w:val="00CE5A1B"/>
    <w:pPr>
      <w:tabs>
        <w:tab w:val="center" w:pos="4677"/>
        <w:tab w:val="right" w:pos="9355"/>
      </w:tabs>
      <w:spacing w:line="240" w:lineRule="auto"/>
    </w:pPr>
  </w:style>
  <w:style w:type="character" w:customStyle="1" w:styleId="a8">
    <w:name w:val="Нижний колонтитул Знак"/>
    <w:basedOn w:val="a0"/>
    <w:link w:val="a7"/>
    <w:uiPriority w:val="99"/>
    <w:locked/>
    <w:rsid w:val="00CE5A1B"/>
    <w:rPr>
      <w:rFonts w:cs="Times New Roman"/>
    </w:rPr>
  </w:style>
  <w:style w:type="character" w:styleId="a9">
    <w:name w:val="Hyperlink"/>
    <w:basedOn w:val="a0"/>
    <w:rsid w:val="009D24C1"/>
    <w:rPr>
      <w:rFonts w:cs="Times New Roman"/>
      <w:color w:val="0000FF"/>
      <w:u w:val="single"/>
    </w:rPr>
  </w:style>
  <w:style w:type="paragraph" w:styleId="12">
    <w:name w:val="toc 1"/>
    <w:basedOn w:val="a"/>
    <w:next w:val="a"/>
    <w:autoRedefine/>
    <w:uiPriority w:val="39"/>
    <w:rsid w:val="00931725"/>
    <w:pPr>
      <w:tabs>
        <w:tab w:val="left" w:pos="1134"/>
        <w:tab w:val="right" w:leader="dot" w:pos="9345"/>
      </w:tabs>
      <w:ind w:firstLine="284"/>
    </w:pPr>
    <w:rPr>
      <w:rFonts w:eastAsia="Calibri"/>
      <w:b/>
      <w:noProof/>
      <w:lang w:eastAsia="ru-RU"/>
    </w:rPr>
  </w:style>
  <w:style w:type="paragraph" w:styleId="21">
    <w:name w:val="toc 2"/>
    <w:basedOn w:val="a"/>
    <w:next w:val="a"/>
    <w:autoRedefine/>
    <w:uiPriority w:val="39"/>
    <w:rsid w:val="006C08D1"/>
    <w:pPr>
      <w:tabs>
        <w:tab w:val="left" w:pos="426"/>
        <w:tab w:val="left" w:pos="1134"/>
        <w:tab w:val="right" w:leader="dot" w:pos="9345"/>
      </w:tabs>
      <w:spacing w:line="240" w:lineRule="auto"/>
      <w:ind w:firstLine="284"/>
      <w:jc w:val="left"/>
    </w:pPr>
    <w:rPr>
      <w:rFonts w:eastAsia="Calibri"/>
      <w:lang w:eastAsia="ru-RU"/>
    </w:rPr>
  </w:style>
  <w:style w:type="paragraph" w:styleId="31">
    <w:name w:val="toc 3"/>
    <w:basedOn w:val="a"/>
    <w:next w:val="a"/>
    <w:autoRedefine/>
    <w:uiPriority w:val="39"/>
    <w:rsid w:val="009D24C1"/>
    <w:pPr>
      <w:tabs>
        <w:tab w:val="left" w:pos="1134"/>
        <w:tab w:val="right" w:leader="dot" w:pos="9345"/>
      </w:tabs>
      <w:spacing w:line="240" w:lineRule="auto"/>
      <w:ind w:left="1134" w:hanging="654"/>
    </w:pPr>
    <w:rPr>
      <w:rFonts w:eastAsia="Calibri"/>
      <w:lang w:eastAsia="ru-RU"/>
    </w:rPr>
  </w:style>
  <w:style w:type="paragraph" w:styleId="42">
    <w:name w:val="toc 4"/>
    <w:basedOn w:val="a"/>
    <w:next w:val="a"/>
    <w:autoRedefine/>
    <w:semiHidden/>
    <w:rsid w:val="009D24C1"/>
    <w:pPr>
      <w:spacing w:after="100"/>
      <w:ind w:left="660"/>
    </w:pPr>
    <w:rPr>
      <w:rFonts w:eastAsia="Calibri"/>
      <w:lang w:eastAsia="ru-RU"/>
    </w:rPr>
  </w:style>
  <w:style w:type="paragraph" w:styleId="51">
    <w:name w:val="toc 5"/>
    <w:basedOn w:val="a"/>
    <w:next w:val="a"/>
    <w:autoRedefine/>
    <w:semiHidden/>
    <w:rsid w:val="009D24C1"/>
    <w:pPr>
      <w:spacing w:after="100"/>
      <w:ind w:left="880"/>
    </w:pPr>
    <w:rPr>
      <w:rFonts w:eastAsia="Calibri"/>
      <w:lang w:eastAsia="ru-RU"/>
    </w:rPr>
  </w:style>
  <w:style w:type="paragraph" w:styleId="6">
    <w:name w:val="toc 6"/>
    <w:basedOn w:val="a"/>
    <w:next w:val="a"/>
    <w:autoRedefine/>
    <w:semiHidden/>
    <w:rsid w:val="009D24C1"/>
    <w:pPr>
      <w:spacing w:after="100"/>
      <w:ind w:left="1100"/>
    </w:pPr>
    <w:rPr>
      <w:rFonts w:eastAsia="Calibri"/>
      <w:lang w:eastAsia="ru-RU"/>
    </w:rPr>
  </w:style>
  <w:style w:type="paragraph" w:styleId="7">
    <w:name w:val="toc 7"/>
    <w:basedOn w:val="a"/>
    <w:next w:val="a"/>
    <w:autoRedefine/>
    <w:semiHidden/>
    <w:rsid w:val="009D24C1"/>
    <w:pPr>
      <w:spacing w:after="100"/>
      <w:ind w:left="1320"/>
    </w:pPr>
    <w:rPr>
      <w:rFonts w:eastAsia="Calibri"/>
      <w:lang w:eastAsia="ru-RU"/>
    </w:rPr>
  </w:style>
  <w:style w:type="paragraph" w:styleId="81">
    <w:name w:val="toc 8"/>
    <w:basedOn w:val="a"/>
    <w:next w:val="a"/>
    <w:autoRedefine/>
    <w:semiHidden/>
    <w:rsid w:val="009D24C1"/>
    <w:pPr>
      <w:spacing w:after="100"/>
      <w:ind w:left="1540"/>
    </w:pPr>
    <w:rPr>
      <w:rFonts w:eastAsia="Calibri"/>
      <w:lang w:eastAsia="ru-RU"/>
    </w:rPr>
  </w:style>
  <w:style w:type="paragraph" w:styleId="9">
    <w:name w:val="toc 9"/>
    <w:basedOn w:val="a"/>
    <w:next w:val="a"/>
    <w:autoRedefine/>
    <w:semiHidden/>
    <w:rsid w:val="009D24C1"/>
    <w:pPr>
      <w:spacing w:after="100"/>
      <w:ind w:left="1760"/>
    </w:pPr>
    <w:rPr>
      <w:rFonts w:eastAsia="Calibri"/>
      <w:lang w:eastAsia="ru-RU"/>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rsid w:val="009F3104"/>
    <w:rPr>
      <w:rFonts w:cs="Times New Roman"/>
      <w:sz w:val="16"/>
      <w:szCs w:val="16"/>
    </w:rPr>
  </w:style>
  <w:style w:type="paragraph" w:styleId="ab">
    <w:name w:val="annotation text"/>
    <w:basedOn w:val="a"/>
    <w:link w:val="ac"/>
    <w:uiPriority w:val="99"/>
    <w:rsid w:val="009F3104"/>
    <w:pPr>
      <w:spacing w:line="240" w:lineRule="auto"/>
    </w:pPr>
    <w:rPr>
      <w:sz w:val="20"/>
      <w:szCs w:val="20"/>
    </w:rPr>
  </w:style>
  <w:style w:type="character" w:customStyle="1" w:styleId="ac">
    <w:name w:val="Текст примечания Знак"/>
    <w:basedOn w:val="a0"/>
    <w:link w:val="ab"/>
    <w:uiPriority w:val="99"/>
    <w:locked/>
    <w:rsid w:val="009F3104"/>
    <w:rPr>
      <w:rFonts w:cs="Times New Roman"/>
      <w:sz w:val="20"/>
      <w:szCs w:val="20"/>
    </w:rPr>
  </w:style>
  <w:style w:type="paragraph" w:styleId="ad">
    <w:name w:val="annotation subject"/>
    <w:basedOn w:val="ab"/>
    <w:next w:val="ab"/>
    <w:link w:val="ae"/>
    <w:semiHidden/>
    <w:rsid w:val="009F3104"/>
    <w:rPr>
      <w:b/>
      <w:bCs/>
    </w:rPr>
  </w:style>
  <w:style w:type="character" w:customStyle="1" w:styleId="ae">
    <w:name w:val="Тема примечания Знак"/>
    <w:basedOn w:val="ac"/>
    <w:link w:val="ad"/>
    <w:semiHidden/>
    <w:locked/>
    <w:rsid w:val="009F3104"/>
    <w:rPr>
      <w:b/>
      <w:bCs/>
    </w:rPr>
  </w:style>
  <w:style w:type="paragraph" w:styleId="af">
    <w:name w:val="Balloon Text"/>
    <w:basedOn w:val="a"/>
    <w:link w:val="af0"/>
    <w:semiHidden/>
    <w:rsid w:val="009F3104"/>
    <w:pPr>
      <w:spacing w:line="240" w:lineRule="auto"/>
    </w:pPr>
    <w:rPr>
      <w:rFonts w:ascii="Tahoma" w:hAnsi="Tahoma" w:cs="Tahoma"/>
      <w:sz w:val="16"/>
      <w:szCs w:val="16"/>
    </w:rPr>
  </w:style>
  <w:style w:type="character" w:customStyle="1" w:styleId="af0">
    <w:name w:val="Текст выноски Знак"/>
    <w:basedOn w:val="a0"/>
    <w:link w:val="af"/>
    <w:semiHidden/>
    <w:locked/>
    <w:rsid w:val="009F3104"/>
    <w:rPr>
      <w:rFonts w:ascii="Tahoma" w:hAnsi="Tahoma" w:cs="Tahoma"/>
      <w:sz w:val="16"/>
      <w:szCs w:val="16"/>
    </w:rPr>
  </w:style>
  <w:style w:type="character" w:customStyle="1" w:styleId="50">
    <w:name w:val="Заголовок 5 Знак"/>
    <w:basedOn w:val="a0"/>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jc w:val="both"/>
    </w:pPr>
    <w:rPr>
      <w:rFonts w:ascii="Arial" w:hAnsi="Arial" w:cs="Arial"/>
    </w:rPr>
  </w:style>
  <w:style w:type="character" w:styleId="af1">
    <w:name w:val="page number"/>
    <w:basedOn w:val="a0"/>
    <w:rsid w:val="00607C52"/>
    <w:rPr>
      <w:rFonts w:cs="Times New Roman"/>
    </w:rPr>
  </w:style>
  <w:style w:type="paragraph" w:customStyle="1" w:styleId="13">
    <w:name w:val="Знак Знак Знак Знак Знак1 Знак Знак Знак Знак"/>
    <w:basedOn w:val="a"/>
    <w:rsid w:val="001F16E8"/>
    <w:pPr>
      <w:widowControl w:val="0"/>
      <w:adjustRightInd w:val="0"/>
      <w:spacing w:after="160" w:line="240" w:lineRule="exact"/>
      <w:jc w:val="right"/>
    </w:pPr>
    <w:rPr>
      <w:rFonts w:eastAsia="Calibri"/>
      <w:kern w:val="0"/>
      <w:sz w:val="20"/>
      <w:szCs w:val="20"/>
      <w:lang w:val="en-GB"/>
    </w:rPr>
  </w:style>
  <w:style w:type="paragraph" w:customStyle="1" w:styleId="rvps59">
    <w:name w:val="rvps59"/>
    <w:basedOn w:val="a"/>
    <w:rsid w:val="001F16E8"/>
    <w:pPr>
      <w:spacing w:line="240" w:lineRule="auto"/>
      <w:ind w:firstLine="705"/>
    </w:pPr>
    <w:rPr>
      <w:rFonts w:eastAsia="Calibri"/>
      <w:kern w:val="0"/>
      <w:lang w:eastAsia="ru-RU"/>
    </w:rPr>
  </w:style>
  <w:style w:type="paragraph" w:customStyle="1" w:styleId="rvps61">
    <w:name w:val="rvps61"/>
    <w:basedOn w:val="a"/>
    <w:rsid w:val="001F16E8"/>
    <w:pPr>
      <w:spacing w:line="240" w:lineRule="auto"/>
      <w:ind w:firstLine="705"/>
      <w:jc w:val="center"/>
    </w:pPr>
    <w:rPr>
      <w:rFonts w:eastAsia="Calibri"/>
      <w:kern w:val="0"/>
      <w:lang w:eastAsia="ru-RU"/>
    </w:rPr>
  </w:style>
  <w:style w:type="character" w:customStyle="1" w:styleId="rvts24">
    <w:name w:val="rvts24"/>
    <w:basedOn w:val="a0"/>
    <w:rsid w:val="001F16E8"/>
    <w:rPr>
      <w:rFonts w:ascii="Times New Roman" w:hAnsi="Times New Roman" w:cs="Times New Roman"/>
      <w:sz w:val="24"/>
      <w:szCs w:val="24"/>
    </w:rPr>
  </w:style>
  <w:style w:type="paragraph" w:customStyle="1" w:styleId="af2">
    <w:name w:val="Заголовок статьи"/>
    <w:basedOn w:val="a"/>
    <w:next w:val="a"/>
    <w:rsid w:val="001F16E8"/>
    <w:pPr>
      <w:widowControl w:val="0"/>
      <w:autoSpaceDE w:val="0"/>
      <w:autoSpaceDN w:val="0"/>
      <w:adjustRightInd w:val="0"/>
      <w:spacing w:line="240" w:lineRule="auto"/>
      <w:ind w:left="1612" w:hanging="892"/>
    </w:pPr>
    <w:rPr>
      <w:rFonts w:ascii="Arial" w:eastAsia="Calibri" w:hAnsi="Arial"/>
      <w:kern w:val="0"/>
      <w:sz w:val="20"/>
      <w:szCs w:val="20"/>
      <w:lang w:eastAsia="ru-RU"/>
    </w:rPr>
  </w:style>
  <w:style w:type="paragraph" w:customStyle="1" w:styleId="rvps1">
    <w:name w:val="rvps1"/>
    <w:basedOn w:val="a"/>
    <w:rsid w:val="001F16E8"/>
    <w:pPr>
      <w:spacing w:line="240" w:lineRule="auto"/>
      <w:jc w:val="center"/>
    </w:pPr>
    <w:rPr>
      <w:rFonts w:eastAsia="Calibri"/>
      <w:kern w:val="0"/>
      <w:lang w:eastAsia="ru-RU"/>
    </w:rPr>
  </w:style>
  <w:style w:type="character" w:customStyle="1" w:styleId="rvts21">
    <w:name w:val="rvts21"/>
    <w:basedOn w:val="a0"/>
    <w:rsid w:val="001F16E8"/>
    <w:rPr>
      <w:rFonts w:ascii="Times New Roman" w:hAnsi="Times New Roman" w:cs="Times New Roman"/>
      <w:color w:val="000000"/>
      <w:sz w:val="24"/>
      <w:szCs w:val="24"/>
    </w:rPr>
  </w:style>
  <w:style w:type="character" w:customStyle="1" w:styleId="rvts97">
    <w:name w:val="rvts97"/>
    <w:basedOn w:val="a0"/>
    <w:rsid w:val="001F16E8"/>
    <w:rPr>
      <w:rFonts w:ascii="Times New Roman" w:hAnsi="Times New Roman" w:cs="Times New Roman"/>
      <w:color w:val="000000"/>
      <w:sz w:val="24"/>
      <w:szCs w:val="24"/>
    </w:rPr>
  </w:style>
  <w:style w:type="paragraph" w:customStyle="1" w:styleId="rvps7">
    <w:name w:val="rvps7"/>
    <w:basedOn w:val="a"/>
    <w:rsid w:val="001F16E8"/>
    <w:pPr>
      <w:spacing w:line="240" w:lineRule="auto"/>
      <w:ind w:left="150" w:right="150"/>
    </w:pPr>
    <w:rPr>
      <w:rFonts w:eastAsia="Calibri"/>
      <w:kern w:val="0"/>
      <w:lang w:eastAsia="ru-RU"/>
    </w:rPr>
  </w:style>
  <w:style w:type="paragraph" w:styleId="af3">
    <w:name w:val="Body Text"/>
    <w:aliases w:val="Основной текст Знак Знак Знак Знак"/>
    <w:basedOn w:val="a"/>
    <w:link w:val="af4"/>
    <w:rsid w:val="00FB76F8"/>
    <w:pPr>
      <w:widowControl w:val="0"/>
      <w:spacing w:line="240" w:lineRule="auto"/>
      <w:ind w:firstLine="0"/>
      <w:jc w:val="center"/>
    </w:pPr>
    <w:rPr>
      <w:rFonts w:eastAsia="Calibri"/>
      <w:b/>
      <w:kern w:val="0"/>
      <w:sz w:val="28"/>
      <w:szCs w:val="20"/>
      <w:lang w:eastAsia="ru-RU"/>
    </w:rPr>
  </w:style>
  <w:style w:type="character" w:customStyle="1" w:styleId="af4">
    <w:name w:val="Основной текст Знак"/>
    <w:aliases w:val="Основной текст Знак Знак Знак Знак Знак"/>
    <w:basedOn w:val="a0"/>
    <w:link w:val="af3"/>
    <w:locked/>
    <w:rsid w:val="00FB76F8"/>
    <w:rPr>
      <w:rFonts w:eastAsia="Times New Roman" w:cs="Times New Roman"/>
      <w:b/>
      <w:snapToGrid w:val="0"/>
      <w:kern w:val="0"/>
      <w:sz w:val="20"/>
      <w:szCs w:val="20"/>
      <w:lang w:eastAsia="ru-RU"/>
    </w:rPr>
  </w:style>
  <w:style w:type="paragraph" w:styleId="af5">
    <w:name w:val="caption"/>
    <w:aliases w:val="Таблица"/>
    <w:basedOn w:val="a"/>
    <w:next w:val="a"/>
    <w:uiPriority w:val="35"/>
    <w:qFormat/>
    <w:rsid w:val="00162E00"/>
    <w:pPr>
      <w:spacing w:after="200" w:line="240" w:lineRule="auto"/>
      <w:ind w:firstLine="0"/>
      <w:jc w:val="left"/>
    </w:pPr>
    <w:rPr>
      <w:b/>
      <w:bCs/>
      <w:sz w:val="20"/>
      <w:szCs w:val="18"/>
    </w:rPr>
  </w:style>
  <w:style w:type="paragraph" w:styleId="HTML">
    <w:name w:val="HTML Preformatted"/>
    <w:basedOn w:val="a"/>
    <w:link w:val="HTML0"/>
    <w:rsid w:val="00BA0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Calibri" w:hAnsi="Courier New" w:cs="Courier New"/>
      <w:kern w:val="0"/>
      <w:sz w:val="20"/>
      <w:szCs w:val="20"/>
      <w:lang w:eastAsia="ru-RU"/>
    </w:rPr>
  </w:style>
  <w:style w:type="character" w:customStyle="1" w:styleId="HTML0">
    <w:name w:val="Стандартный HTML Знак"/>
    <w:basedOn w:val="a0"/>
    <w:link w:val="HTML"/>
    <w:locked/>
    <w:rsid w:val="00BA04AF"/>
    <w:rPr>
      <w:rFonts w:ascii="Courier New" w:hAnsi="Courier New" w:cs="Courier New"/>
      <w:kern w:val="0"/>
      <w:sz w:val="20"/>
      <w:szCs w:val="20"/>
      <w:lang w:eastAsia="ru-RU"/>
    </w:rPr>
  </w:style>
  <w:style w:type="paragraph" w:styleId="32">
    <w:name w:val="Body Text Indent 3"/>
    <w:basedOn w:val="a"/>
    <w:link w:val="33"/>
    <w:rsid w:val="001741A9"/>
    <w:pPr>
      <w:spacing w:after="120" w:line="240" w:lineRule="auto"/>
      <w:ind w:left="283" w:firstLine="0"/>
      <w:jc w:val="left"/>
    </w:pPr>
    <w:rPr>
      <w:rFonts w:eastAsia="Calibri"/>
      <w:kern w:val="0"/>
      <w:sz w:val="16"/>
      <w:szCs w:val="16"/>
      <w:lang w:val="en-US" w:eastAsia="ru-RU"/>
    </w:rPr>
  </w:style>
  <w:style w:type="character" w:customStyle="1" w:styleId="33">
    <w:name w:val="Основной текст с отступом 3 Знак"/>
    <w:basedOn w:val="a0"/>
    <w:link w:val="32"/>
    <w:locked/>
    <w:rsid w:val="001741A9"/>
    <w:rPr>
      <w:rFonts w:eastAsia="Times New Roman" w:cs="Times New Roman"/>
      <w:kern w:val="0"/>
      <w:sz w:val="16"/>
      <w:szCs w:val="16"/>
      <w:lang w:val="en-US" w:eastAsia="ru-RU"/>
    </w:rPr>
  </w:style>
  <w:style w:type="paragraph" w:styleId="22">
    <w:name w:val="Body Text Indent 2"/>
    <w:basedOn w:val="a"/>
    <w:link w:val="23"/>
    <w:rsid w:val="001741A9"/>
    <w:pPr>
      <w:spacing w:after="120" w:line="480" w:lineRule="auto"/>
      <w:ind w:left="283" w:firstLine="0"/>
      <w:jc w:val="left"/>
    </w:pPr>
    <w:rPr>
      <w:rFonts w:eastAsia="Calibri"/>
      <w:kern w:val="0"/>
      <w:lang w:val="en-US" w:eastAsia="ru-RU"/>
    </w:rPr>
  </w:style>
  <w:style w:type="character" w:customStyle="1" w:styleId="23">
    <w:name w:val="Основной текст с отступом 2 Знак"/>
    <w:basedOn w:val="a0"/>
    <w:link w:val="22"/>
    <w:locked/>
    <w:rsid w:val="001741A9"/>
    <w:rPr>
      <w:rFonts w:eastAsia="Times New Roman" w:cs="Times New Roman"/>
      <w:kern w:val="0"/>
      <w:lang w:val="en-US" w:eastAsia="ru-RU"/>
    </w:rPr>
  </w:style>
  <w:style w:type="paragraph" w:customStyle="1" w:styleId="14">
    <w:name w:val="Обычный1"/>
    <w:rsid w:val="00E00834"/>
    <w:rPr>
      <w:sz w:val="24"/>
    </w:rPr>
  </w:style>
  <w:style w:type="paragraph" w:customStyle="1" w:styleId="af6">
    <w:name w:val="основной текст"/>
    <w:basedOn w:val="a"/>
    <w:rsid w:val="00E00834"/>
    <w:pPr>
      <w:spacing w:after="120" w:line="240" w:lineRule="auto"/>
      <w:ind w:firstLine="851"/>
    </w:pPr>
    <w:rPr>
      <w:rFonts w:ascii="Arial" w:eastAsia="Calibri" w:hAnsi="Arial"/>
      <w:kern w:val="0"/>
      <w:sz w:val="28"/>
      <w:szCs w:val="20"/>
      <w:lang w:eastAsia="ru-RU"/>
    </w:rPr>
  </w:style>
  <w:style w:type="paragraph" w:customStyle="1" w:styleId="120">
    <w:name w:val="осн.текст 12 Знак"/>
    <w:basedOn w:val="a"/>
    <w:link w:val="121"/>
    <w:rsid w:val="00E00834"/>
    <w:pPr>
      <w:spacing w:after="120" w:line="240" w:lineRule="auto"/>
      <w:ind w:firstLine="851"/>
    </w:pPr>
    <w:rPr>
      <w:rFonts w:ascii="Arial" w:eastAsia="Calibri" w:hAnsi="Arial"/>
      <w:kern w:val="0"/>
      <w:szCs w:val="20"/>
      <w:lang w:eastAsia="ru-RU"/>
    </w:rPr>
  </w:style>
  <w:style w:type="character" w:customStyle="1" w:styleId="121">
    <w:name w:val="осн.текст 12 Знак Знак"/>
    <w:basedOn w:val="a0"/>
    <w:link w:val="120"/>
    <w:locked/>
    <w:rsid w:val="00E00834"/>
    <w:rPr>
      <w:rFonts w:ascii="Arial" w:hAnsi="Arial" w:cs="Times New Roman"/>
      <w:kern w:val="0"/>
      <w:sz w:val="20"/>
      <w:szCs w:val="20"/>
      <w:lang w:eastAsia="ru-RU"/>
    </w:rPr>
  </w:style>
  <w:style w:type="paragraph" w:customStyle="1" w:styleId="122">
    <w:name w:val="осн.текст 12"/>
    <w:basedOn w:val="a"/>
    <w:rsid w:val="001E324D"/>
    <w:pPr>
      <w:spacing w:after="120" w:line="240" w:lineRule="auto"/>
      <w:ind w:firstLine="851"/>
    </w:pPr>
    <w:rPr>
      <w:rFonts w:ascii="Arial" w:eastAsia="Calibri" w:hAnsi="Arial"/>
      <w:kern w:val="0"/>
      <w:szCs w:val="20"/>
      <w:lang w:eastAsia="ru-RU"/>
    </w:rPr>
  </w:style>
  <w:style w:type="paragraph" w:customStyle="1" w:styleId="aHeader">
    <w:name w:val="a_Header"/>
    <w:basedOn w:val="a"/>
    <w:rsid w:val="001E324D"/>
    <w:pPr>
      <w:tabs>
        <w:tab w:val="left" w:pos="1985"/>
      </w:tabs>
      <w:spacing w:after="60" w:line="240" w:lineRule="auto"/>
      <w:ind w:firstLine="0"/>
      <w:jc w:val="center"/>
    </w:pPr>
    <w:rPr>
      <w:rFonts w:ascii="Courier New" w:eastAsia="Calibri" w:hAnsi="Courier New"/>
      <w:kern w:val="0"/>
      <w:szCs w:val="20"/>
      <w:lang w:eastAsia="ru-RU"/>
    </w:rPr>
  </w:style>
  <w:style w:type="paragraph" w:styleId="24">
    <w:name w:val="Body Text 2"/>
    <w:basedOn w:val="a"/>
    <w:link w:val="25"/>
    <w:rsid w:val="00031A3A"/>
    <w:pPr>
      <w:spacing w:after="120" w:line="480" w:lineRule="auto"/>
    </w:pPr>
  </w:style>
  <w:style w:type="character" w:customStyle="1" w:styleId="25">
    <w:name w:val="Основной текст 2 Знак"/>
    <w:basedOn w:val="a0"/>
    <w:link w:val="24"/>
    <w:locked/>
    <w:rsid w:val="00031A3A"/>
    <w:rPr>
      <w:rFonts w:cs="Times New Roman"/>
    </w:rPr>
  </w:style>
  <w:style w:type="paragraph" w:styleId="af7">
    <w:name w:val="Body Text Indent"/>
    <w:basedOn w:val="a"/>
    <w:link w:val="af8"/>
    <w:rsid w:val="006D2442"/>
    <w:pPr>
      <w:spacing w:after="120"/>
      <w:ind w:left="283"/>
    </w:pPr>
  </w:style>
  <w:style w:type="character" w:customStyle="1" w:styleId="af8">
    <w:name w:val="Основной текст с отступом Знак"/>
    <w:basedOn w:val="a0"/>
    <w:link w:val="af7"/>
    <w:semiHidden/>
    <w:locked/>
    <w:rsid w:val="006D2442"/>
    <w:rPr>
      <w:rFonts w:cs="Times New Roman"/>
    </w:rPr>
  </w:style>
  <w:style w:type="paragraph" w:styleId="af9">
    <w:name w:val="Normal (Web)"/>
    <w:aliases w:val="Обычный (Web), Знак Знак22"/>
    <w:basedOn w:val="a"/>
    <w:qFormat/>
    <w:rsid w:val="00601E7C"/>
    <w:pPr>
      <w:spacing w:before="100" w:beforeAutospacing="1" w:after="100" w:afterAutospacing="1" w:line="240" w:lineRule="auto"/>
      <w:ind w:firstLine="0"/>
      <w:jc w:val="left"/>
    </w:pPr>
    <w:rPr>
      <w:rFonts w:eastAsia="Calibri"/>
      <w:kern w:val="0"/>
      <w:lang w:eastAsia="ru-RU"/>
    </w:rPr>
  </w:style>
  <w:style w:type="paragraph" w:customStyle="1" w:styleId="afa">
    <w:name w:val="основной текст Знак"/>
    <w:basedOn w:val="a"/>
    <w:rsid w:val="00D34C10"/>
    <w:pPr>
      <w:spacing w:after="120" w:line="240" w:lineRule="auto"/>
      <w:ind w:firstLine="851"/>
    </w:pPr>
    <w:rPr>
      <w:rFonts w:ascii="Arial" w:eastAsia="Calibri" w:hAnsi="Arial"/>
      <w:kern w:val="0"/>
      <w:sz w:val="28"/>
      <w:szCs w:val="20"/>
      <w:lang w:eastAsia="ru-RU"/>
    </w:rPr>
  </w:style>
  <w:style w:type="paragraph" w:styleId="34">
    <w:name w:val="Body Text 3"/>
    <w:basedOn w:val="a"/>
    <w:link w:val="35"/>
    <w:rsid w:val="00717A03"/>
    <w:pPr>
      <w:spacing w:after="120" w:line="240" w:lineRule="auto"/>
      <w:ind w:firstLine="0"/>
      <w:jc w:val="left"/>
    </w:pPr>
    <w:rPr>
      <w:rFonts w:eastAsia="Calibri"/>
      <w:kern w:val="0"/>
      <w:sz w:val="16"/>
      <w:szCs w:val="16"/>
      <w:lang w:val="en-US" w:eastAsia="ru-RU"/>
    </w:rPr>
  </w:style>
  <w:style w:type="character" w:customStyle="1" w:styleId="35">
    <w:name w:val="Основной текст 3 Знак"/>
    <w:basedOn w:val="a0"/>
    <w:link w:val="34"/>
    <w:locked/>
    <w:rsid w:val="00717A03"/>
    <w:rPr>
      <w:rFonts w:eastAsia="Times New Roman" w:cs="Times New Roman"/>
      <w:kern w:val="0"/>
      <w:sz w:val="16"/>
      <w:szCs w:val="16"/>
      <w:lang w:val="en-US" w:eastAsia="ru-RU"/>
    </w:rPr>
  </w:style>
  <w:style w:type="paragraph" w:customStyle="1" w:styleId="FR2">
    <w:name w:val="FR2"/>
    <w:rsid w:val="00762792"/>
    <w:pPr>
      <w:widowControl w:val="0"/>
      <w:autoSpaceDE w:val="0"/>
      <w:autoSpaceDN w:val="0"/>
      <w:adjustRightInd w:val="0"/>
    </w:pPr>
    <w:rPr>
      <w:sz w:val="28"/>
      <w:szCs w:val="28"/>
    </w:rPr>
  </w:style>
  <w:style w:type="paragraph" w:customStyle="1" w:styleId="26">
    <w:name w:val="Обычный2"/>
    <w:rsid w:val="00937C9E"/>
    <w:rPr>
      <w:sz w:val="24"/>
    </w:rPr>
  </w:style>
  <w:style w:type="paragraph" w:customStyle="1" w:styleId="afb">
    <w:name w:val="Знак Знак Знак"/>
    <w:basedOn w:val="a"/>
    <w:rsid w:val="00306CCD"/>
    <w:pPr>
      <w:widowControl w:val="0"/>
      <w:adjustRightInd w:val="0"/>
      <w:spacing w:after="160" w:line="240" w:lineRule="exact"/>
      <w:ind w:firstLine="0"/>
      <w:jc w:val="right"/>
    </w:pPr>
    <w:rPr>
      <w:rFonts w:eastAsia="Calibri"/>
      <w:kern w:val="0"/>
      <w:sz w:val="20"/>
      <w:szCs w:val="20"/>
      <w:lang w:val="en-GB"/>
    </w:rPr>
  </w:style>
  <w:style w:type="paragraph" w:customStyle="1" w:styleId="text">
    <w:name w:val="text"/>
    <w:basedOn w:val="a"/>
    <w:rsid w:val="00FF6C20"/>
    <w:pPr>
      <w:spacing w:line="240" w:lineRule="auto"/>
      <w:ind w:firstLine="567"/>
    </w:pPr>
    <w:rPr>
      <w:rFonts w:ascii="Arial" w:hAnsi="Arial" w:cs="Arial"/>
      <w:kern w:val="0"/>
      <w:lang w:eastAsia="ru-RU"/>
    </w:rPr>
  </w:style>
  <w:style w:type="character" w:customStyle="1" w:styleId="80">
    <w:name w:val="Заголовок 8 Знак"/>
    <w:basedOn w:val="a0"/>
    <w:link w:val="8"/>
    <w:rsid w:val="00FD26FE"/>
    <w:rPr>
      <w:rFonts w:eastAsia="Times New Roman"/>
      <w:i/>
      <w:iCs/>
      <w:sz w:val="24"/>
      <w:szCs w:val="24"/>
      <w:lang w:val="en-US"/>
    </w:rPr>
  </w:style>
  <w:style w:type="paragraph" w:customStyle="1" w:styleId="36">
    <w:name w:val="Верхний колонтит.3л"/>
    <w:basedOn w:val="a"/>
    <w:rsid w:val="00FD26FE"/>
    <w:pPr>
      <w:tabs>
        <w:tab w:val="center" w:pos="4153"/>
        <w:tab w:val="right" w:pos="8306"/>
      </w:tabs>
      <w:spacing w:line="240" w:lineRule="auto"/>
      <w:ind w:firstLine="0"/>
      <w:jc w:val="left"/>
    </w:pPr>
    <w:rPr>
      <w:kern w:val="0"/>
      <w:sz w:val="26"/>
      <w:szCs w:val="20"/>
      <w:lang w:eastAsia="ru-RU"/>
    </w:rPr>
  </w:style>
  <w:style w:type="paragraph" w:styleId="afc">
    <w:name w:val="Plain Text"/>
    <w:basedOn w:val="a"/>
    <w:link w:val="afd"/>
    <w:rsid w:val="00FD26FE"/>
    <w:pPr>
      <w:spacing w:line="240" w:lineRule="auto"/>
      <w:ind w:firstLine="0"/>
      <w:jc w:val="left"/>
    </w:pPr>
    <w:rPr>
      <w:rFonts w:ascii="Courier New" w:hAnsi="Courier New"/>
      <w:kern w:val="0"/>
      <w:sz w:val="20"/>
      <w:szCs w:val="20"/>
      <w:lang w:eastAsia="ru-RU"/>
    </w:rPr>
  </w:style>
  <w:style w:type="character" w:customStyle="1" w:styleId="afd">
    <w:name w:val="Текст Знак"/>
    <w:basedOn w:val="a0"/>
    <w:link w:val="afc"/>
    <w:rsid w:val="00FD26FE"/>
    <w:rPr>
      <w:rFonts w:ascii="Courier New" w:eastAsia="Times New Roman" w:hAnsi="Courier New"/>
    </w:rPr>
  </w:style>
  <w:style w:type="paragraph" w:customStyle="1" w:styleId="37">
    <w:name w:val="Обычный3"/>
    <w:rsid w:val="00C31316"/>
    <w:rPr>
      <w:rFonts w:eastAsia="Times New Roman"/>
      <w:sz w:val="24"/>
    </w:rPr>
  </w:style>
  <w:style w:type="table" w:styleId="afe">
    <w:name w:val="Table Grid"/>
    <w:basedOn w:val="a1"/>
    <w:locked/>
    <w:rsid w:val="00D056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iiaeuiue">
    <w:name w:val="Ii?iaeuiue"/>
    <w:rsid w:val="00AD0F86"/>
    <w:rPr>
      <w:rFonts w:ascii="Baltica" w:eastAsia="Times New Roman" w:hAnsi="Baltica"/>
      <w:sz w:val="24"/>
    </w:rPr>
  </w:style>
  <w:style w:type="paragraph" w:customStyle="1" w:styleId="FR3">
    <w:name w:val="FR3"/>
    <w:rsid w:val="00AD0F86"/>
    <w:pPr>
      <w:widowControl w:val="0"/>
      <w:spacing w:before="420" w:line="340" w:lineRule="auto"/>
    </w:pPr>
    <w:rPr>
      <w:rFonts w:ascii="Arial" w:eastAsia="Times New Roman" w:hAnsi="Arial"/>
      <w:snapToGrid w:val="0"/>
      <w:sz w:val="22"/>
    </w:rPr>
  </w:style>
  <w:style w:type="paragraph" w:styleId="aff">
    <w:name w:val="List"/>
    <w:basedOn w:val="a"/>
    <w:rsid w:val="00AD0F86"/>
    <w:pPr>
      <w:spacing w:before="100" w:beforeAutospacing="1" w:after="100" w:afterAutospacing="1" w:line="240" w:lineRule="auto"/>
      <w:ind w:firstLine="0"/>
      <w:jc w:val="left"/>
    </w:pPr>
    <w:rPr>
      <w:kern w:val="0"/>
      <w:lang w:eastAsia="ru-RU"/>
    </w:rPr>
  </w:style>
  <w:style w:type="paragraph" w:styleId="aff0">
    <w:name w:val="No Spacing"/>
    <w:qFormat/>
    <w:rsid w:val="00AD0F86"/>
    <w:rPr>
      <w:rFonts w:ascii="Calibri" w:hAnsi="Calibri"/>
      <w:sz w:val="22"/>
      <w:szCs w:val="22"/>
      <w:lang w:eastAsia="en-US"/>
    </w:rPr>
  </w:style>
  <w:style w:type="paragraph" w:customStyle="1" w:styleId="FR1">
    <w:name w:val="FR1"/>
    <w:rsid w:val="00AD0F86"/>
    <w:pPr>
      <w:widowControl w:val="0"/>
      <w:autoSpaceDE w:val="0"/>
      <w:autoSpaceDN w:val="0"/>
      <w:spacing w:before="20"/>
      <w:ind w:left="760"/>
    </w:pPr>
    <w:rPr>
      <w:rFonts w:eastAsia="Times New Roman"/>
      <w:sz w:val="32"/>
    </w:rPr>
  </w:style>
  <w:style w:type="paragraph" w:customStyle="1" w:styleId="123">
    <w:name w:val="Знак Знак Знак Знак Знак1 Знак Знак Знак Знак2"/>
    <w:basedOn w:val="a"/>
    <w:rsid w:val="00AD0F86"/>
    <w:pPr>
      <w:widowControl w:val="0"/>
      <w:adjustRightInd w:val="0"/>
      <w:spacing w:after="160" w:line="240" w:lineRule="exact"/>
      <w:ind w:firstLine="0"/>
      <w:jc w:val="right"/>
    </w:pPr>
    <w:rPr>
      <w:kern w:val="0"/>
      <w:sz w:val="20"/>
      <w:szCs w:val="20"/>
      <w:lang w:val="en-GB"/>
    </w:rPr>
  </w:style>
  <w:style w:type="paragraph" w:customStyle="1" w:styleId="aff1">
    <w:name w:val="Знак"/>
    <w:basedOn w:val="a"/>
    <w:rsid w:val="00AD0F86"/>
    <w:pPr>
      <w:widowControl w:val="0"/>
      <w:adjustRightInd w:val="0"/>
      <w:spacing w:after="160" w:line="240" w:lineRule="exact"/>
      <w:ind w:firstLine="0"/>
      <w:jc w:val="right"/>
    </w:pPr>
    <w:rPr>
      <w:rFonts w:eastAsia="Calibri"/>
      <w:kern w:val="0"/>
      <w:sz w:val="20"/>
      <w:szCs w:val="20"/>
      <w:lang w:val="en-GB"/>
    </w:rPr>
  </w:style>
  <w:style w:type="paragraph" w:customStyle="1" w:styleId="aff2">
    <w:name w:val="íàçâàíèå"/>
    <w:basedOn w:val="a"/>
    <w:rsid w:val="00AD0F86"/>
    <w:pPr>
      <w:widowControl w:val="0"/>
      <w:spacing w:line="240" w:lineRule="auto"/>
      <w:ind w:firstLine="0"/>
      <w:jc w:val="left"/>
    </w:pPr>
    <w:rPr>
      <w:kern w:val="0"/>
      <w:szCs w:val="20"/>
      <w:lang w:eastAsia="ru-RU"/>
    </w:rPr>
  </w:style>
  <w:style w:type="paragraph" w:customStyle="1" w:styleId="210">
    <w:name w:val="Основной текст 21"/>
    <w:basedOn w:val="a"/>
    <w:rsid w:val="00AD0F86"/>
    <w:pPr>
      <w:widowControl w:val="0"/>
      <w:overflowPunct w:val="0"/>
      <w:autoSpaceDE w:val="0"/>
      <w:autoSpaceDN w:val="0"/>
      <w:adjustRightInd w:val="0"/>
      <w:spacing w:line="240" w:lineRule="auto"/>
      <w:ind w:firstLine="720"/>
      <w:textAlignment w:val="baseline"/>
    </w:pPr>
    <w:rPr>
      <w:kern w:val="0"/>
      <w:sz w:val="28"/>
      <w:szCs w:val="20"/>
      <w:lang w:eastAsia="ru-RU"/>
    </w:rPr>
  </w:style>
  <w:style w:type="paragraph" w:customStyle="1" w:styleId="211">
    <w:name w:val="Основной текст с отступом 21"/>
    <w:basedOn w:val="a"/>
    <w:rsid w:val="00AD0F86"/>
    <w:pPr>
      <w:spacing w:line="240" w:lineRule="auto"/>
      <w:ind w:firstLine="567"/>
    </w:pPr>
    <w:rPr>
      <w:kern w:val="0"/>
      <w:sz w:val="28"/>
      <w:szCs w:val="20"/>
      <w:lang w:eastAsia="ru-RU"/>
    </w:rPr>
  </w:style>
  <w:style w:type="paragraph" w:customStyle="1" w:styleId="aff3">
    <w:name w:val="Знак Знак Знак Знак Знак Знак Знак"/>
    <w:basedOn w:val="a"/>
    <w:rsid w:val="00EB1DC1"/>
    <w:pPr>
      <w:widowControl w:val="0"/>
      <w:adjustRightInd w:val="0"/>
      <w:spacing w:after="160" w:line="240" w:lineRule="exact"/>
      <w:ind w:firstLine="0"/>
      <w:jc w:val="right"/>
    </w:pPr>
    <w:rPr>
      <w:kern w:val="0"/>
      <w:sz w:val="20"/>
      <w:szCs w:val="20"/>
      <w:lang w:val="en-GB"/>
    </w:rPr>
  </w:style>
  <w:style w:type="paragraph" w:customStyle="1" w:styleId="aff4">
    <w:name w:val="Содержимое таблицы"/>
    <w:basedOn w:val="a"/>
    <w:rsid w:val="00DF2C44"/>
    <w:pPr>
      <w:widowControl w:val="0"/>
      <w:suppressLineNumbers/>
      <w:suppressAutoHyphens/>
      <w:spacing w:line="240" w:lineRule="auto"/>
      <w:ind w:firstLine="0"/>
      <w:jc w:val="left"/>
    </w:pPr>
    <w:rPr>
      <w:rFonts w:eastAsia="Lucida Sans Unicode"/>
      <w:lang w:eastAsia="ru-RU"/>
    </w:rPr>
  </w:style>
  <w:style w:type="paragraph" w:customStyle="1" w:styleId="43">
    <w:name w:val="Красная строка4"/>
    <w:basedOn w:val="af3"/>
    <w:rsid w:val="00092677"/>
    <w:pPr>
      <w:widowControl/>
      <w:suppressAutoHyphens/>
      <w:spacing w:after="120"/>
      <w:ind w:firstLine="210"/>
      <w:jc w:val="left"/>
    </w:pPr>
    <w:rPr>
      <w:rFonts w:eastAsia="Times New Roman"/>
      <w:b w:val="0"/>
      <w:sz w:val="24"/>
      <w:szCs w:val="24"/>
      <w:lang w:eastAsia="ar-SA"/>
    </w:rPr>
  </w:style>
  <w:style w:type="paragraph" w:styleId="aff5">
    <w:name w:val="List Paragraph"/>
    <w:basedOn w:val="a"/>
    <w:uiPriority w:val="34"/>
    <w:qFormat/>
    <w:rsid w:val="00811DC6"/>
    <w:pPr>
      <w:spacing w:after="200" w:line="276" w:lineRule="auto"/>
      <w:ind w:left="720" w:firstLine="0"/>
      <w:contextualSpacing/>
      <w:jc w:val="left"/>
    </w:pPr>
    <w:rPr>
      <w:rFonts w:eastAsia="Calibri"/>
    </w:rPr>
  </w:style>
  <w:style w:type="character" w:styleId="aff6">
    <w:name w:val="Emphasis"/>
    <w:basedOn w:val="a0"/>
    <w:qFormat/>
    <w:locked/>
    <w:rsid w:val="00C1186B"/>
    <w:rPr>
      <w:i/>
      <w:iCs/>
    </w:rPr>
  </w:style>
  <w:style w:type="paragraph" w:customStyle="1" w:styleId="aff7">
    <w:name w:val="БДО Основной текст"/>
    <w:basedOn w:val="af3"/>
    <w:rsid w:val="00907D38"/>
    <w:pPr>
      <w:widowControl/>
      <w:suppressAutoHyphens/>
      <w:spacing w:after="120"/>
      <w:jc w:val="both"/>
    </w:pPr>
    <w:rPr>
      <w:rFonts w:ascii="Garamond" w:hAnsi="Garamond"/>
      <w:b w:val="0"/>
      <w:kern w:val="1"/>
      <w:sz w:val="24"/>
      <w:szCs w:val="24"/>
      <w:lang w:eastAsia="ar-SA"/>
    </w:rPr>
  </w:style>
  <w:style w:type="character" w:customStyle="1" w:styleId="Heading2Char">
    <w:name w:val="Heading 2 Char"/>
    <w:aliases w:val="Т4 Char,OG Heading 2 Char"/>
    <w:basedOn w:val="a0"/>
    <w:locked/>
    <w:rsid w:val="00907D38"/>
    <w:rPr>
      <w:rFonts w:ascii="Arial" w:hAnsi="Arial" w:cs="Arial"/>
      <w:b/>
      <w:bCs/>
      <w:i/>
      <w:iCs/>
      <w:sz w:val="28"/>
      <w:szCs w:val="28"/>
      <w:lang w:eastAsia="ru-RU"/>
    </w:rPr>
  </w:style>
  <w:style w:type="paragraph" w:styleId="aff8">
    <w:name w:val="footnote text"/>
    <w:basedOn w:val="a"/>
    <w:link w:val="aff9"/>
    <w:rsid w:val="00A42274"/>
    <w:rPr>
      <w:sz w:val="20"/>
      <w:szCs w:val="20"/>
    </w:rPr>
  </w:style>
  <w:style w:type="character" w:customStyle="1" w:styleId="aff9">
    <w:name w:val="Текст сноски Знак"/>
    <w:basedOn w:val="a0"/>
    <w:link w:val="aff8"/>
    <w:rsid w:val="00A42274"/>
    <w:rPr>
      <w:rFonts w:eastAsia="Times New Roman"/>
      <w:kern w:val="2"/>
      <w:lang w:eastAsia="en-US"/>
    </w:rPr>
  </w:style>
  <w:style w:type="character" w:styleId="affa">
    <w:name w:val="footnote reference"/>
    <w:basedOn w:val="a0"/>
    <w:rsid w:val="00A42274"/>
    <w:rPr>
      <w:vertAlign w:val="superscript"/>
    </w:rPr>
  </w:style>
  <w:style w:type="paragraph" w:customStyle="1" w:styleId="310">
    <w:name w:val="Основной текст 31"/>
    <w:basedOn w:val="a"/>
    <w:rsid w:val="003062F3"/>
    <w:pPr>
      <w:suppressAutoHyphens/>
      <w:spacing w:line="240" w:lineRule="auto"/>
      <w:ind w:firstLine="0"/>
      <w:jc w:val="left"/>
    </w:pPr>
    <w:rPr>
      <w:b/>
      <w:bCs/>
      <w:kern w:val="0"/>
      <w:lang w:eastAsia="ar-SA"/>
    </w:rPr>
  </w:style>
  <w:style w:type="numbering" w:customStyle="1" w:styleId="15">
    <w:name w:val="Нет списка1"/>
    <w:next w:val="a2"/>
    <w:semiHidden/>
    <w:rsid w:val="000B683D"/>
  </w:style>
  <w:style w:type="paragraph" w:customStyle="1" w:styleId="44">
    <w:name w:val="Обычный4"/>
    <w:rsid w:val="000B683D"/>
    <w:rPr>
      <w:rFonts w:eastAsia="Times New Roman"/>
      <w:sz w:val="24"/>
    </w:rPr>
  </w:style>
  <w:style w:type="paragraph" w:customStyle="1" w:styleId="110">
    <w:name w:val="Знак Знак Знак Знак Знак1 Знак Знак Знак Знак1"/>
    <w:basedOn w:val="a"/>
    <w:rsid w:val="000B683D"/>
    <w:pPr>
      <w:widowControl w:val="0"/>
      <w:adjustRightInd w:val="0"/>
      <w:spacing w:after="160" w:line="240" w:lineRule="exact"/>
      <w:ind w:firstLine="0"/>
      <w:jc w:val="right"/>
    </w:pPr>
    <w:rPr>
      <w:kern w:val="0"/>
      <w:sz w:val="20"/>
      <w:szCs w:val="20"/>
      <w:lang w:val="en-GB"/>
    </w:rPr>
  </w:style>
  <w:style w:type="paragraph" w:customStyle="1" w:styleId="16">
    <w:name w:val="Знак1"/>
    <w:basedOn w:val="a"/>
    <w:rsid w:val="000B683D"/>
    <w:pPr>
      <w:widowControl w:val="0"/>
      <w:adjustRightInd w:val="0"/>
      <w:spacing w:after="160" w:line="240" w:lineRule="exact"/>
      <w:ind w:firstLine="0"/>
      <w:jc w:val="right"/>
    </w:pPr>
    <w:rPr>
      <w:rFonts w:eastAsia="Calibri"/>
      <w:kern w:val="0"/>
      <w:sz w:val="20"/>
      <w:szCs w:val="20"/>
      <w:lang w:val="en-GB"/>
    </w:rPr>
  </w:style>
  <w:style w:type="paragraph" w:customStyle="1" w:styleId="220">
    <w:name w:val="Основной текст 22"/>
    <w:basedOn w:val="a"/>
    <w:rsid w:val="000B683D"/>
    <w:pPr>
      <w:widowControl w:val="0"/>
      <w:overflowPunct w:val="0"/>
      <w:autoSpaceDE w:val="0"/>
      <w:autoSpaceDN w:val="0"/>
      <w:adjustRightInd w:val="0"/>
      <w:spacing w:line="240" w:lineRule="auto"/>
      <w:ind w:firstLine="720"/>
      <w:textAlignment w:val="baseline"/>
    </w:pPr>
    <w:rPr>
      <w:kern w:val="0"/>
      <w:sz w:val="28"/>
      <w:szCs w:val="20"/>
      <w:lang w:eastAsia="ru-RU"/>
    </w:rPr>
  </w:style>
  <w:style w:type="paragraph" w:customStyle="1" w:styleId="221">
    <w:name w:val="Основной текст с отступом 22"/>
    <w:basedOn w:val="a"/>
    <w:rsid w:val="000B683D"/>
    <w:pPr>
      <w:spacing w:line="240" w:lineRule="auto"/>
      <w:ind w:firstLine="567"/>
    </w:pPr>
    <w:rPr>
      <w:kern w:val="0"/>
      <w:sz w:val="28"/>
      <w:szCs w:val="20"/>
      <w:lang w:eastAsia="ru-RU"/>
    </w:rPr>
  </w:style>
  <w:style w:type="paragraph" w:customStyle="1" w:styleId="27">
    <w:name w:val="Абзац списка2"/>
    <w:basedOn w:val="a"/>
    <w:rsid w:val="000B683D"/>
    <w:pPr>
      <w:spacing w:after="200" w:line="276" w:lineRule="auto"/>
      <w:ind w:left="720" w:firstLine="0"/>
      <w:jc w:val="left"/>
    </w:pPr>
  </w:style>
  <w:style w:type="character" w:customStyle="1" w:styleId="fontstyle76">
    <w:name w:val="fontstyle76"/>
    <w:basedOn w:val="a0"/>
    <w:rsid w:val="000B683D"/>
    <w:rPr>
      <w:rFonts w:cs="Times New Roman"/>
    </w:rPr>
  </w:style>
  <w:style w:type="paragraph" w:customStyle="1" w:styleId="affb">
    <w:name w:val="быстрообычный"/>
    <w:basedOn w:val="a"/>
    <w:qFormat/>
    <w:rsid w:val="00BB2ECF"/>
    <w:pPr>
      <w:keepLines/>
      <w:suppressAutoHyphens/>
      <w:ind w:firstLine="851"/>
    </w:pPr>
    <w:rPr>
      <w:kern w:val="0"/>
      <w:szCs w:val="36"/>
      <w:lang w:eastAsia="ru-RU"/>
    </w:rPr>
  </w:style>
  <w:style w:type="paragraph" w:customStyle="1" w:styleId="affc">
    <w:name w:val="быстротабличный"/>
    <w:basedOn w:val="a"/>
    <w:next w:val="affb"/>
    <w:qFormat/>
    <w:rsid w:val="00162E00"/>
    <w:pPr>
      <w:keepLines/>
      <w:spacing w:line="240" w:lineRule="auto"/>
      <w:ind w:firstLine="0"/>
    </w:pPr>
    <w:rPr>
      <w:b/>
      <w:sz w:val="20"/>
      <w:szCs w:val="20"/>
    </w:rPr>
  </w:style>
  <w:style w:type="paragraph" w:customStyle="1" w:styleId="38">
    <w:name w:val="Абзац списка3"/>
    <w:basedOn w:val="a"/>
    <w:rsid w:val="00ED6B6B"/>
    <w:pPr>
      <w:ind w:left="720"/>
    </w:pPr>
  </w:style>
  <w:style w:type="paragraph" w:customStyle="1" w:styleId="affd">
    <w:name w:val="Подпись к рисунку"/>
    <w:basedOn w:val="af3"/>
    <w:rsid w:val="00E9682B"/>
    <w:pPr>
      <w:widowControl/>
      <w:suppressAutoHyphens/>
    </w:pPr>
    <w:rPr>
      <w:rFonts w:eastAsia="Times New Roman"/>
      <w:b w:val="0"/>
      <w:sz w:val="24"/>
    </w:rPr>
  </w:style>
  <w:style w:type="paragraph" w:customStyle="1" w:styleId="xl84">
    <w:name w:val="xl84"/>
    <w:basedOn w:val="a"/>
    <w:rsid w:val="00007E5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kern w:val="0"/>
      <w:sz w:val="20"/>
      <w:szCs w:val="20"/>
      <w:lang w:eastAsia="ru-RU"/>
    </w:rPr>
  </w:style>
  <w:style w:type="paragraph" w:customStyle="1" w:styleId="320">
    <w:name w:val="Основной текст с отступом 32"/>
    <w:basedOn w:val="a"/>
    <w:rsid w:val="008F400A"/>
    <w:pPr>
      <w:suppressAutoHyphens/>
      <w:spacing w:after="120" w:line="240" w:lineRule="auto"/>
      <w:ind w:left="283" w:firstLine="0"/>
      <w:jc w:val="left"/>
    </w:pPr>
    <w:rPr>
      <w:kern w:val="0"/>
      <w:sz w:val="16"/>
      <w:szCs w:val="16"/>
      <w:lang w:eastAsia="ar-SA"/>
    </w:rPr>
  </w:style>
  <w:style w:type="paragraph" w:styleId="affe">
    <w:name w:val="Body Text First Indent"/>
    <w:basedOn w:val="af3"/>
    <w:link w:val="afff"/>
    <w:rsid w:val="00673FA8"/>
    <w:pPr>
      <w:widowControl/>
      <w:spacing w:line="360" w:lineRule="auto"/>
      <w:ind w:firstLine="360"/>
      <w:jc w:val="both"/>
    </w:pPr>
    <w:rPr>
      <w:rFonts w:eastAsia="Times New Roman"/>
      <w:b w:val="0"/>
      <w:kern w:val="2"/>
      <w:sz w:val="24"/>
      <w:szCs w:val="24"/>
      <w:lang w:eastAsia="en-US"/>
    </w:rPr>
  </w:style>
  <w:style w:type="character" w:customStyle="1" w:styleId="afff">
    <w:name w:val="Красная строка Знак"/>
    <w:basedOn w:val="af4"/>
    <w:link w:val="affe"/>
    <w:rsid w:val="00673FA8"/>
    <w:rPr>
      <w:kern w:val="2"/>
      <w:sz w:val="24"/>
      <w:szCs w:val="24"/>
      <w:lang w:eastAsia="en-US"/>
    </w:rPr>
  </w:style>
  <w:style w:type="paragraph" w:customStyle="1" w:styleId="ConsPlusNonformat">
    <w:name w:val="ConsPlusNonformat"/>
    <w:uiPriority w:val="99"/>
    <w:rsid w:val="00673FA8"/>
    <w:pPr>
      <w:widowControl w:val="0"/>
      <w:autoSpaceDE w:val="0"/>
      <w:autoSpaceDN w:val="0"/>
      <w:adjustRightInd w:val="0"/>
      <w:ind w:hanging="357"/>
      <w:jc w:val="both"/>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216627324">
      <w:bodyDiv w:val="1"/>
      <w:marLeft w:val="0"/>
      <w:marRight w:val="0"/>
      <w:marTop w:val="0"/>
      <w:marBottom w:val="0"/>
      <w:divBdr>
        <w:top w:val="none" w:sz="0" w:space="0" w:color="auto"/>
        <w:left w:val="none" w:sz="0" w:space="0" w:color="auto"/>
        <w:bottom w:val="none" w:sz="0" w:space="0" w:color="auto"/>
        <w:right w:val="none" w:sz="0" w:space="0" w:color="auto"/>
      </w:divBdr>
    </w:div>
    <w:div w:id="482697082">
      <w:bodyDiv w:val="1"/>
      <w:marLeft w:val="0"/>
      <w:marRight w:val="0"/>
      <w:marTop w:val="0"/>
      <w:marBottom w:val="0"/>
      <w:divBdr>
        <w:top w:val="none" w:sz="0" w:space="0" w:color="auto"/>
        <w:left w:val="none" w:sz="0" w:space="0" w:color="auto"/>
        <w:bottom w:val="none" w:sz="0" w:space="0" w:color="auto"/>
        <w:right w:val="none" w:sz="0" w:space="0" w:color="auto"/>
      </w:divBdr>
    </w:div>
    <w:div w:id="498547964">
      <w:bodyDiv w:val="1"/>
      <w:marLeft w:val="0"/>
      <w:marRight w:val="0"/>
      <w:marTop w:val="0"/>
      <w:marBottom w:val="0"/>
      <w:divBdr>
        <w:top w:val="none" w:sz="0" w:space="0" w:color="auto"/>
        <w:left w:val="none" w:sz="0" w:space="0" w:color="auto"/>
        <w:bottom w:val="none" w:sz="0" w:space="0" w:color="auto"/>
        <w:right w:val="none" w:sz="0" w:space="0" w:color="auto"/>
      </w:divBdr>
    </w:div>
    <w:div w:id="1210189300">
      <w:bodyDiv w:val="1"/>
      <w:marLeft w:val="0"/>
      <w:marRight w:val="0"/>
      <w:marTop w:val="0"/>
      <w:marBottom w:val="0"/>
      <w:divBdr>
        <w:top w:val="none" w:sz="0" w:space="0" w:color="auto"/>
        <w:left w:val="none" w:sz="0" w:space="0" w:color="auto"/>
        <w:bottom w:val="none" w:sz="0" w:space="0" w:color="auto"/>
        <w:right w:val="none" w:sz="0" w:space="0" w:color="auto"/>
      </w:divBdr>
    </w:div>
    <w:div w:id="1641110242">
      <w:bodyDiv w:val="1"/>
      <w:marLeft w:val="0"/>
      <w:marRight w:val="0"/>
      <w:marTop w:val="0"/>
      <w:marBottom w:val="0"/>
      <w:divBdr>
        <w:top w:val="none" w:sz="0" w:space="0" w:color="auto"/>
        <w:left w:val="none" w:sz="0" w:space="0" w:color="auto"/>
        <w:bottom w:val="none" w:sz="0" w:space="0" w:color="auto"/>
        <w:right w:val="none" w:sz="0" w:space="0" w:color="auto"/>
      </w:divBdr>
    </w:div>
    <w:div w:id="17580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isogd.pro" TargetMode="External"/><Relationship Id="rId13" Type="http://schemas.openxmlformats.org/officeDocument/2006/relationships/footer" Target="footer2.xml"/><Relationship Id="rId18" Type="http://schemas.openxmlformats.org/officeDocument/2006/relationships/hyperlink" Target="https://ru.wikipedia.org/wiki/%D0%90%D0%BD%D0%B4%D0%B8%D0%B9%D1%81%D0%BA%D0%BE%D0%B5_%D0%9A%D0%BE%D0%B9%D1%81%D1%83" TargetMode="External"/><Relationship Id="rId26" Type="http://schemas.openxmlformats.org/officeDocument/2006/relationships/image" Target="media/image6.wmf"/><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image" Target="http://www.safety.ru:3000/demobases?SetPict.gif&amp;nd=981000015&amp;nh=1&amp;pictid=030000000O000000000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u.wikipedia.org/wiki/%D0%91%D0%BE%D1%82%D0%BB%D0%B8%D1%85" TargetMode="External"/><Relationship Id="rId25" Type="http://schemas.openxmlformats.org/officeDocument/2006/relationships/oleObject" Target="embeddings/oleObject3.bin"/><Relationship Id="rId33" Type="http://schemas.openxmlformats.org/officeDocument/2006/relationships/image" Target="media/image9.png"/><Relationship Id="rId38"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hyperlink" Target="https://ru.wikipedia.org/wiki/%D0%90%D0%BD%D0%B4%D0%B8%D0%B9%D1%81%D0%BA%D0%BE%D0%B5_%D0%9A%D0%BE%D0%B9%D1%81%D1%83" TargetMode="External"/><Relationship Id="rId20" Type="http://schemas.openxmlformats.org/officeDocument/2006/relationships/image" Target="media/image3.png"/><Relationship Id="rId29" Type="http://schemas.openxmlformats.org/officeDocument/2006/relationships/oleObject" Target="embeddings/oleObject5.bin"/><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oleObject" Target="embeddings/oleObject7.bin"/><Relationship Id="rId37" Type="http://schemas.openxmlformats.org/officeDocument/2006/relationships/image" Target="media/image12.png"/><Relationship Id="rId40"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hyperlink" Target="https://ru.wikipedia.org/wiki/%D0%91%D0%BE%D1%82%D0%BB%D0%B8%D1%85" TargetMode="External"/><Relationship Id="rId23" Type="http://schemas.openxmlformats.org/officeDocument/2006/relationships/image" Target="media/image5.wmf"/><Relationship Id="rId28" Type="http://schemas.openxmlformats.org/officeDocument/2006/relationships/image" Target="media/image7.png"/><Relationship Id="rId36" Type="http://schemas.openxmlformats.org/officeDocument/2006/relationships/image" Target="media/image11.jpeg"/><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oleObject" Target="embeddings/oleObject4.bin"/><Relationship Id="rId30" Type="http://schemas.openxmlformats.org/officeDocument/2006/relationships/oleObject" Target="embeddings/oleObject6.bin"/><Relationship Id="rId35" Type="http://schemas.openxmlformats.org/officeDocument/2006/relationships/image" Target="media/image10.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C79B-D366-449B-909F-BE834508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23193</Words>
  <Characters>132201</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155084</CharactersWithSpaces>
  <SharedDoc>false</SharedDoc>
  <HLinks>
    <vt:vector size="12" baseType="variant">
      <vt:variant>
        <vt:i4>4784141</vt:i4>
      </vt:variant>
      <vt:variant>
        <vt:i4>138</vt:i4>
      </vt:variant>
      <vt:variant>
        <vt:i4>0</vt:i4>
      </vt:variant>
      <vt:variant>
        <vt:i4>5</vt:i4>
      </vt:variant>
      <vt:variant>
        <vt:lpwstr>http://www.travellers.ru/city-makhachkala</vt:lpwstr>
      </vt:variant>
      <vt:variant>
        <vt:lpwstr/>
      </vt: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2015-12-10T14:07:00Z</cp:lastPrinted>
  <dcterms:created xsi:type="dcterms:W3CDTF">2015-12-14T20:59:00Z</dcterms:created>
  <dcterms:modified xsi:type="dcterms:W3CDTF">2016-02-09T12:49:00Z</dcterms:modified>
</cp:coreProperties>
</file>