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D" w:rsidRDefault="00CC405D" w:rsidP="00CC405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9E43CA" w:rsidRPr="002774EB" w:rsidRDefault="009E43CA" w:rsidP="009E43CA">
      <w:pPr>
        <w:pStyle w:val="a5"/>
        <w:rPr>
          <w:rFonts w:ascii="Times New Roman" w:hAnsi="Times New Roman"/>
          <w:noProof/>
        </w:rPr>
      </w:pPr>
      <w:r w:rsidRPr="002774EB">
        <w:rPr>
          <w:rFonts w:ascii="Times New Roman" w:hAnsi="Times New Roman"/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CA" w:rsidRPr="002774EB" w:rsidRDefault="009E43CA" w:rsidP="009E43CA">
      <w:pPr>
        <w:pStyle w:val="a4"/>
        <w:pBdr>
          <w:bottom w:val="double" w:sz="6" w:space="0" w:color="auto"/>
        </w:pBdr>
        <w:rPr>
          <w:sz w:val="36"/>
          <w:szCs w:val="36"/>
        </w:rPr>
      </w:pPr>
      <w:r w:rsidRPr="002774EB">
        <w:rPr>
          <w:sz w:val="36"/>
          <w:szCs w:val="36"/>
        </w:rPr>
        <w:t>РЕСПУБЛИКА ДАГЕСТАН</w:t>
      </w:r>
    </w:p>
    <w:p w:rsidR="009E43CA" w:rsidRDefault="009E43CA" w:rsidP="009E43CA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774EB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9E43CA" w:rsidRPr="002774EB" w:rsidRDefault="009E43CA" w:rsidP="009E43CA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774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368970; ул. Центральная, 130, с. Ботлих, Ботлихский район, Республика Дагестан</w:t>
      </w:r>
    </w:p>
    <w:p w:rsidR="009E43CA" w:rsidRPr="002774EB" w:rsidRDefault="009E43CA" w:rsidP="009E43C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774E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E43CA" w:rsidRPr="002774EB" w:rsidRDefault="009E43CA" w:rsidP="009E4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>Решение №</w:t>
      </w:r>
      <w:r>
        <w:rPr>
          <w:rFonts w:ascii="Times New Roman" w:hAnsi="Times New Roman"/>
          <w:sz w:val="28"/>
          <w:szCs w:val="28"/>
        </w:rPr>
        <w:t>3</w:t>
      </w:r>
    </w:p>
    <w:p w:rsidR="009E43CA" w:rsidRPr="002774EB" w:rsidRDefault="009E43CA" w:rsidP="009E43C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заседания</w:t>
      </w:r>
      <w:r w:rsidRPr="002774EB">
        <w:rPr>
          <w:rFonts w:ascii="Times New Roman" w:hAnsi="Times New Roman"/>
          <w:sz w:val="28"/>
          <w:szCs w:val="28"/>
        </w:rPr>
        <w:t xml:space="preserve"> Собрания депутатов муниципального</w:t>
      </w:r>
    </w:p>
    <w:p w:rsidR="009E43CA" w:rsidRPr="002774EB" w:rsidRDefault="009E43CA" w:rsidP="009E43C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 xml:space="preserve">района «Ботлихский район»   </w:t>
      </w:r>
      <w:r>
        <w:rPr>
          <w:rFonts w:ascii="Times New Roman" w:hAnsi="Times New Roman"/>
          <w:sz w:val="28"/>
          <w:szCs w:val="28"/>
        </w:rPr>
        <w:t>седьмого</w:t>
      </w:r>
      <w:r w:rsidRPr="002774EB">
        <w:rPr>
          <w:rFonts w:ascii="Times New Roman" w:hAnsi="Times New Roman"/>
          <w:sz w:val="28"/>
          <w:szCs w:val="28"/>
        </w:rPr>
        <w:t xml:space="preserve"> созыва</w:t>
      </w:r>
    </w:p>
    <w:p w:rsidR="009E43CA" w:rsidRPr="002774EB" w:rsidRDefault="009E43CA" w:rsidP="009E43C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E43CA" w:rsidRDefault="009E43CA" w:rsidP="009E43C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2774E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</w:t>
      </w:r>
      <w:r w:rsidRPr="002774EB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2774E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с. Ботлих</w:t>
      </w:r>
    </w:p>
    <w:p w:rsidR="009E43CA" w:rsidRDefault="009E43CA" w:rsidP="00CC405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76521C" w:rsidRDefault="0076521C" w:rsidP="0076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сельским поселениям осуществления части полномочий муниципального района «Ботлихский район» по решению вопросов местного значения муниципального района в сфере жилищно-коммунального хозяйства и градостроительной деятельности</w:t>
      </w:r>
    </w:p>
    <w:p w:rsidR="0076521C" w:rsidRDefault="0076521C" w:rsidP="0076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131878">
        <w:rPr>
          <w:rFonts w:ascii="Times New Roman" w:hAnsi="Times New Roman" w:cs="Times New Roman"/>
          <w:sz w:val="28"/>
          <w:szCs w:val="28"/>
        </w:rPr>
        <w:t>твии с Федеральным законом от 6</w:t>
      </w:r>
      <w:r w:rsidR="00A74C1C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</w:t>
      </w:r>
      <w:r w:rsidR="001318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Собрание депутатов муниципального  района «Ботлихский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сельским поселениям, за исключением сельского поселения «сельсовет «Ботлихский», на период с 1</w:t>
      </w:r>
      <w:r w:rsidR="00A74C1C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F3DB1">
        <w:rPr>
          <w:rFonts w:ascii="Times New Roman" w:hAnsi="Times New Roman" w:cs="Times New Roman"/>
          <w:sz w:val="28"/>
          <w:szCs w:val="28"/>
        </w:rPr>
        <w:t>21</w:t>
      </w:r>
      <w:r w:rsidR="00131878">
        <w:rPr>
          <w:rFonts w:ascii="Times New Roman" w:hAnsi="Times New Roman" w:cs="Times New Roman"/>
          <w:sz w:val="28"/>
          <w:szCs w:val="28"/>
        </w:rPr>
        <w:t xml:space="preserve"> г. по 31</w:t>
      </w:r>
      <w:r w:rsidR="00A74C1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31878">
        <w:rPr>
          <w:rFonts w:ascii="Times New Roman" w:hAnsi="Times New Roman" w:cs="Times New Roman"/>
          <w:sz w:val="28"/>
          <w:szCs w:val="28"/>
        </w:rPr>
        <w:t>202</w:t>
      </w:r>
      <w:r w:rsidR="00BF3DB1">
        <w:rPr>
          <w:rFonts w:ascii="Times New Roman" w:hAnsi="Times New Roman" w:cs="Times New Roman"/>
          <w:sz w:val="28"/>
          <w:szCs w:val="28"/>
        </w:rPr>
        <w:t>3</w:t>
      </w:r>
      <w:r w:rsidR="0013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осуществление следующих полномочий: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454F8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454F8">
        <w:rPr>
          <w:rFonts w:ascii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0454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454F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="000454F8" w:rsidRPr="000454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0454F8" w:rsidRPr="0004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4F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6521C" w:rsidRDefault="0076521C" w:rsidP="000454F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3"/>
            <w:b w:val="0"/>
            <w:color w:val="auto"/>
            <w:u w:val="none"/>
          </w:rPr>
          <w:t>законодательством</w:t>
        </w:r>
      </w:hyperlink>
      <w:r>
        <w:rPr>
          <w:b w:val="0"/>
        </w:rPr>
        <w:t>;</w:t>
      </w:r>
    </w:p>
    <w:p w:rsidR="000454F8" w:rsidRPr="00A74C1C" w:rsidRDefault="0076521C" w:rsidP="0045770A">
      <w:pPr>
        <w:pStyle w:val="ConsPlusNormal"/>
        <w:ind w:firstLine="709"/>
        <w:jc w:val="both"/>
        <w:rPr>
          <w:color w:val="000000" w:themeColor="text1"/>
        </w:rPr>
      </w:pPr>
      <w:bookmarkStart w:id="0" w:name="Par21"/>
      <w:bookmarkStart w:id="1" w:name="Par35"/>
      <w:bookmarkEnd w:id="0"/>
      <w:bookmarkEnd w:id="1"/>
      <w:r w:rsidRPr="00A74C1C">
        <w:rPr>
          <w:b w:val="0"/>
          <w:color w:val="000000" w:themeColor="text1"/>
        </w:rPr>
        <w:t xml:space="preserve">1.4. </w:t>
      </w:r>
      <w:bookmarkStart w:id="2" w:name="Par37"/>
      <w:bookmarkEnd w:id="2"/>
      <w:r w:rsidR="000454F8" w:rsidRPr="00A74C1C">
        <w:rPr>
          <w:b w:val="0"/>
          <w:color w:val="000000" w:themeColor="text1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5770A" w:rsidRDefault="0076521C" w:rsidP="00B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0A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45770A" w:rsidRPr="0045770A">
        <w:rPr>
          <w:rFonts w:ascii="Times New Roman" w:hAnsi="Times New Roman" w:cs="Times New Roman"/>
          <w:bCs/>
          <w:sz w:val="28"/>
          <w:szCs w:val="28"/>
        </w:rPr>
        <w:t>утверждение генеральных планов поселения, правил землепользования и застройки, утверждение</w:t>
      </w:r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участка, расположенного в границах поселения,</w:t>
      </w:r>
      <w:r w:rsidR="00A7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  <w:proofErr w:type="gramEnd"/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proofErr w:type="gramEnd"/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земельном участке, уведомления о несоответствии указанных в </w:t>
      </w:r>
      <w:hyperlink r:id="rId10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</w:t>
      </w:r>
      <w:proofErr w:type="gramEnd"/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индивидуального жилищного строительства или садовых домов на земельных участках, расположенных на территориях поселений, реконструкции объектов капитального строительства, установленными </w:t>
      </w:r>
      <w:hyperlink r:id="rId11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застройки, </w:t>
      </w:r>
      <w:hyperlink r:id="rId12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документацией</w:t>
        </w:r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</w:t>
      </w:r>
      <w:r w:rsidR="004577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770A">
        <w:rPr>
          <w:rFonts w:ascii="Times New Roman" w:hAnsi="Times New Roman" w:cs="Times New Roman"/>
          <w:sz w:val="28"/>
          <w:szCs w:val="28"/>
        </w:rPr>
        <w:t xml:space="preserve">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5770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 w:cs="Times New Roman"/>
          <w:sz w:val="28"/>
          <w:szCs w:val="28"/>
        </w:rPr>
        <w:t>1.6. организация ритуальных услуг и содержание мест захоронения;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2. Администрации муниципального района «Ботлихский район» заключить с сельскими поселениями соглашения о передаче сельским поселениям осуществления части полномочий муниципального района «Ботлихский район» по решению вопросов местного значения муниципального района в сфере жилищно-коммунального хозяйства и градостроительной деятельности.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</w:t>
      </w:r>
      <w:r w:rsidR="00DE3541">
        <w:rPr>
          <w:rFonts w:ascii="Times New Roman" w:hAnsi="Times New Roman" w:cs="Times New Roman"/>
          <w:sz w:val="28"/>
          <w:szCs w:val="28"/>
        </w:rPr>
        <w:t>социально-экономическому, территориальному развитию района, финансовой политике и управлению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 «Ботлихский район».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в районной газете «</w:t>
      </w:r>
      <w:proofErr w:type="spellStart"/>
      <w:r w:rsidR="00BF5817">
        <w:rPr>
          <w:rFonts w:ascii="Times New Roman" w:hAnsi="Times New Roman" w:cs="Times New Roman"/>
          <w:sz w:val="28"/>
          <w:szCs w:val="28"/>
        </w:rPr>
        <w:t>Гьудуллъи-</w:t>
      </w:r>
      <w:r>
        <w:rPr>
          <w:rFonts w:ascii="Times New Roman" w:hAnsi="Times New Roman" w:cs="Times New Roman"/>
          <w:sz w:val="28"/>
          <w:szCs w:val="28"/>
        </w:rPr>
        <w:t>Дружба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A95378">
        <w:rPr>
          <w:rFonts w:ascii="Times New Roman" w:hAnsi="Times New Roman" w:cs="Times New Roman"/>
          <w:sz w:val="28"/>
          <w:szCs w:val="28"/>
        </w:rPr>
        <w:t>администрации МР «Ботлихский район».</w:t>
      </w:r>
    </w:p>
    <w:p w:rsidR="0076521C" w:rsidRDefault="00A95378" w:rsidP="00A95378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521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 с 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6521C">
        <w:rPr>
          <w:rFonts w:ascii="Times New Roman" w:hAnsi="Times New Roman" w:cs="Times New Roman"/>
          <w:sz w:val="28"/>
          <w:szCs w:val="28"/>
        </w:rPr>
        <w:t>20</w:t>
      </w:r>
      <w:r w:rsidR="00BF5817">
        <w:rPr>
          <w:rFonts w:ascii="Times New Roman" w:hAnsi="Times New Roman" w:cs="Times New Roman"/>
          <w:sz w:val="28"/>
          <w:szCs w:val="28"/>
        </w:rPr>
        <w:t>21</w:t>
      </w:r>
      <w:r w:rsidR="0076521C">
        <w:rPr>
          <w:rFonts w:ascii="Times New Roman" w:hAnsi="Times New Roman" w:cs="Times New Roman"/>
          <w:sz w:val="28"/>
          <w:szCs w:val="28"/>
        </w:rPr>
        <w:t>г.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C3C" w:rsidRPr="000B6336" w:rsidRDefault="000B6336" w:rsidP="00765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36">
        <w:rPr>
          <w:rFonts w:ascii="Times New Roman" w:hAnsi="Times New Roman" w:cs="Times New Roman"/>
          <w:b/>
          <w:sz w:val="28"/>
          <w:szCs w:val="28"/>
        </w:rPr>
        <w:t xml:space="preserve">               Глава </w:t>
      </w:r>
    </w:p>
    <w:p w:rsidR="000B6336" w:rsidRDefault="000B6336" w:rsidP="000B633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F3DB1">
        <w:rPr>
          <w:rFonts w:ascii="Times New Roman" w:hAnsi="Times New Roman" w:cs="Times New Roman"/>
          <w:b/>
          <w:sz w:val="28"/>
          <w:szCs w:val="28"/>
        </w:rPr>
        <w:t>Р.С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3DB1">
        <w:rPr>
          <w:rFonts w:ascii="Times New Roman" w:hAnsi="Times New Roman" w:cs="Times New Roman"/>
          <w:b/>
          <w:sz w:val="28"/>
          <w:szCs w:val="28"/>
        </w:rPr>
        <w:t>Гамзатов</w:t>
      </w:r>
    </w:p>
    <w:p w:rsidR="00BF3DB1" w:rsidRDefault="00BF3DB1" w:rsidP="000B633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3CA" w:rsidRDefault="009E43CA" w:rsidP="00BF3DB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F3DB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F3DB1" w:rsidRPr="000B6336" w:rsidRDefault="009E43CA" w:rsidP="00BF3DB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BF3DB1">
        <w:rPr>
          <w:rFonts w:ascii="Times New Roman" w:hAnsi="Times New Roman" w:cs="Times New Roman"/>
          <w:b/>
          <w:sz w:val="28"/>
          <w:szCs w:val="28"/>
        </w:rPr>
        <w:t>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BF3DB1">
        <w:rPr>
          <w:rFonts w:ascii="Times New Roman" w:hAnsi="Times New Roman" w:cs="Times New Roman"/>
          <w:b/>
          <w:sz w:val="28"/>
          <w:szCs w:val="28"/>
        </w:rPr>
        <w:tab/>
        <w:t>М.О. Омаров</w:t>
      </w:r>
    </w:p>
    <w:sectPr w:rsidR="00BF3DB1" w:rsidRPr="000B6336" w:rsidSect="00D1121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1C"/>
    <w:rsid w:val="000255C4"/>
    <w:rsid w:val="000364A7"/>
    <w:rsid w:val="000454F8"/>
    <w:rsid w:val="00045A3D"/>
    <w:rsid w:val="00055C3C"/>
    <w:rsid w:val="000B6336"/>
    <w:rsid w:val="000D7684"/>
    <w:rsid w:val="00131878"/>
    <w:rsid w:val="002678B0"/>
    <w:rsid w:val="00391EC2"/>
    <w:rsid w:val="00393822"/>
    <w:rsid w:val="003D41FC"/>
    <w:rsid w:val="003F1CA8"/>
    <w:rsid w:val="0045770A"/>
    <w:rsid w:val="00514B31"/>
    <w:rsid w:val="005E4072"/>
    <w:rsid w:val="005E570F"/>
    <w:rsid w:val="006F175C"/>
    <w:rsid w:val="0076521C"/>
    <w:rsid w:val="00993A0C"/>
    <w:rsid w:val="009E43CA"/>
    <w:rsid w:val="00A74C1C"/>
    <w:rsid w:val="00A95378"/>
    <w:rsid w:val="00B3588A"/>
    <w:rsid w:val="00BF3DB1"/>
    <w:rsid w:val="00BF5817"/>
    <w:rsid w:val="00C60B1C"/>
    <w:rsid w:val="00CC405D"/>
    <w:rsid w:val="00D11213"/>
    <w:rsid w:val="00D11C10"/>
    <w:rsid w:val="00DC4A5D"/>
    <w:rsid w:val="00DD3F64"/>
    <w:rsid w:val="00DE3541"/>
    <w:rsid w:val="00F81C74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521C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CC405D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C40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C40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05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1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865D9525C42E1396C5D7919EB9E0808DDAF4ADFBCD63B548AE5EB3A6EEDA6696EE7C1CE08169A3A1F84F850t7e3H" TargetMode="External"/><Relationship Id="rId13" Type="http://schemas.openxmlformats.org/officeDocument/2006/relationships/hyperlink" Target="consultantplus://offline/ref=619AB27228BEDE22EDFB1FEF8F252D54CCDACD9685A37DBA22F883F01905BF6A8792EF7235894CE624BBD699E51B6C84F2A781E95A03EEi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865D9525C42E1396C5D7919EB9E0808DDA841DFB4D63B548AE5EB3A6EEDA67B6EBFCDCF0E089A3C0AD2A916266068B6C9C50F097E9275t8eDH" TargetMode="External"/><Relationship Id="rId12" Type="http://schemas.openxmlformats.org/officeDocument/2006/relationships/hyperlink" Target="consultantplus://offline/ref=6EB865D9525C42E1396C5D7919EB9E0808DDAF4ADFBCD63B548AE5EB3A6EEDA67B6EBFCDC90B0F906C50C2AD5F726B77B1D5DA0F177Et9e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22EA50A0D23B4904B60D7FC727330CA3442DD469B47388ED274F7E0A31AFA94B8D0A4h0S0I" TargetMode="External"/><Relationship Id="rId11" Type="http://schemas.openxmlformats.org/officeDocument/2006/relationships/hyperlink" Target="consultantplus://offline/ref=6EB865D9525C42E1396C5D7919EB9E0808DDAF4ADFBCD63B548AE5EB3A6EEDA67B6EBFCDCF0E0C9D3C0AD2A916266068B6C9C50F097E9275t8eDH" TargetMode="External"/><Relationship Id="rId5" Type="http://schemas.openxmlformats.org/officeDocument/2006/relationships/hyperlink" Target="consultantplus://offline/ref=1E919F2C260686E7F6D179E2E26F55BBC5FE1C0CE72EE00B7800C86C63FA1C7DFBAD6BE8BE7EA64EBE07B5C3CC1D796E887D81E572796BB7J4T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B865D9525C42E1396C5D7919EB9E0808DDAF4ADFBCD63B548AE5EB3A6EEDA67B6EBFCECA0901906C50C2AD5F726B77B1D5DA0F177Et9e2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EB865D9525C42E1396C5D7919EB9E0808DDAF4ADFBCD63B548AE5EB3A6EEDA67B6EBFCECA0901906C50C2AD5F726B77B1D5DA0F177Et9e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19</cp:revision>
  <cp:lastPrinted>2020-12-25T06:06:00Z</cp:lastPrinted>
  <dcterms:created xsi:type="dcterms:W3CDTF">2016-12-26T08:40:00Z</dcterms:created>
  <dcterms:modified xsi:type="dcterms:W3CDTF">2020-12-26T06:28:00Z</dcterms:modified>
</cp:coreProperties>
</file>