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0B" w:rsidRDefault="00005A0B" w:rsidP="00005A0B">
      <w:pPr>
        <w:jc w:val="center"/>
      </w:pPr>
      <w:r>
        <w:rPr>
          <w:noProof/>
        </w:rPr>
        <w:drawing>
          <wp:inline distT="0" distB="0" distL="0" distR="0">
            <wp:extent cx="914400" cy="9632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14400" cy="963295"/>
                    </a:xfrm>
                    <a:prstGeom prst="rect">
                      <a:avLst/>
                    </a:prstGeom>
                    <a:noFill/>
                    <a:ln w="9525">
                      <a:noFill/>
                      <a:miter lim="800000"/>
                      <a:headEnd/>
                      <a:tailEnd/>
                    </a:ln>
                  </pic:spPr>
                </pic:pic>
              </a:graphicData>
            </a:graphic>
          </wp:inline>
        </w:drawing>
      </w:r>
    </w:p>
    <w:p w:rsidR="00005A0B" w:rsidRDefault="00005A0B" w:rsidP="00005A0B">
      <w:pPr>
        <w:jc w:val="center"/>
        <w:rPr>
          <w:b/>
          <w:sz w:val="36"/>
        </w:rPr>
      </w:pPr>
      <w:r>
        <w:rPr>
          <w:b/>
          <w:sz w:val="36"/>
        </w:rPr>
        <w:t>РЕСПУБЛИКА ДАГЕСТАН</w:t>
      </w:r>
    </w:p>
    <w:p w:rsidR="00005A0B" w:rsidRDefault="00005A0B" w:rsidP="00005A0B">
      <w:pPr>
        <w:jc w:val="center"/>
        <w:rPr>
          <w:b/>
          <w:sz w:val="32"/>
        </w:rPr>
      </w:pPr>
      <w:r>
        <w:rPr>
          <w:b/>
          <w:sz w:val="32"/>
        </w:rPr>
        <w:t>АДМИНИСТРАЦИЯ МР «БОТЛИХСКИЙ РАЙОН»</w:t>
      </w:r>
    </w:p>
    <w:p w:rsidR="00005A0B" w:rsidRPr="007767A1" w:rsidRDefault="006351FF" w:rsidP="00005A0B">
      <w:r>
        <w:rPr>
          <w:noProof/>
        </w:rPr>
        <w:pict>
          <v:line id="_x0000_s1026" style="position:absolute;z-index:251660288;mso-position-vertical-relative:page" from="-5.15pt,187.35pt" to="498.85pt,187.35pt" strokeweight="4.5pt">
            <v:stroke linestyle="thickThin"/>
            <w10:wrap anchory="page"/>
          </v:line>
        </w:pict>
      </w:r>
      <w:r w:rsidR="00005A0B" w:rsidRPr="007767A1">
        <w:t xml:space="preserve">    </w:t>
      </w:r>
    </w:p>
    <w:p w:rsidR="00005A0B" w:rsidRPr="007767A1" w:rsidRDefault="00005A0B" w:rsidP="00005A0B">
      <w:pPr>
        <w:jc w:val="center"/>
        <w:rPr>
          <w:b/>
          <w:sz w:val="28"/>
        </w:rPr>
      </w:pPr>
      <w:r>
        <w:rPr>
          <w:b/>
          <w:sz w:val="28"/>
        </w:rPr>
        <w:t>ПОСТАНОВЛЕНИЕ</w:t>
      </w:r>
    </w:p>
    <w:p w:rsidR="00005A0B" w:rsidRPr="00407950" w:rsidRDefault="009544EB" w:rsidP="00005A0B">
      <w:pPr>
        <w:jc w:val="center"/>
        <w:rPr>
          <w:b/>
          <w:sz w:val="28"/>
          <w:szCs w:val="28"/>
        </w:rPr>
      </w:pPr>
      <w:r>
        <w:rPr>
          <w:b/>
          <w:sz w:val="28"/>
          <w:szCs w:val="28"/>
        </w:rPr>
        <w:t xml:space="preserve">от </w:t>
      </w:r>
      <w:r w:rsidR="00450E67">
        <w:rPr>
          <w:b/>
          <w:sz w:val="28"/>
          <w:szCs w:val="28"/>
        </w:rPr>
        <w:t>2</w:t>
      </w:r>
      <w:r>
        <w:rPr>
          <w:b/>
          <w:sz w:val="28"/>
          <w:szCs w:val="28"/>
        </w:rPr>
        <w:t xml:space="preserve"> декабря</w:t>
      </w:r>
      <w:r w:rsidR="00005A0B" w:rsidRPr="00407950">
        <w:rPr>
          <w:b/>
          <w:sz w:val="28"/>
          <w:szCs w:val="28"/>
        </w:rPr>
        <w:t xml:space="preserve"> 20</w:t>
      </w:r>
      <w:r w:rsidR="00005A0B">
        <w:rPr>
          <w:b/>
          <w:sz w:val="28"/>
          <w:szCs w:val="28"/>
        </w:rPr>
        <w:t>1</w:t>
      </w:r>
      <w:r w:rsidR="00005A0B" w:rsidRPr="00005A0B">
        <w:rPr>
          <w:b/>
          <w:sz w:val="28"/>
          <w:szCs w:val="28"/>
        </w:rPr>
        <w:t>1</w:t>
      </w:r>
      <w:r w:rsidR="00005A0B" w:rsidRPr="00407950">
        <w:rPr>
          <w:b/>
          <w:sz w:val="28"/>
          <w:szCs w:val="28"/>
        </w:rPr>
        <w:t xml:space="preserve">г.      </w:t>
      </w:r>
      <w:r>
        <w:rPr>
          <w:b/>
          <w:sz w:val="28"/>
          <w:szCs w:val="28"/>
        </w:rPr>
        <w:t xml:space="preserve">     </w:t>
      </w:r>
      <w:r w:rsidR="00450E67">
        <w:rPr>
          <w:b/>
          <w:sz w:val="28"/>
          <w:szCs w:val="28"/>
        </w:rPr>
        <w:tab/>
      </w:r>
      <w:r w:rsidR="00450E67">
        <w:rPr>
          <w:b/>
          <w:sz w:val="28"/>
          <w:szCs w:val="28"/>
        </w:rPr>
        <w:tab/>
      </w:r>
      <w:r w:rsidR="00450E67">
        <w:rPr>
          <w:b/>
          <w:sz w:val="28"/>
          <w:szCs w:val="28"/>
        </w:rPr>
        <w:tab/>
      </w:r>
      <w:r w:rsidR="00450E67">
        <w:rPr>
          <w:b/>
          <w:sz w:val="28"/>
          <w:szCs w:val="28"/>
        </w:rPr>
        <w:tab/>
      </w:r>
      <w:r w:rsidR="00450E67">
        <w:rPr>
          <w:b/>
          <w:sz w:val="28"/>
          <w:szCs w:val="28"/>
        </w:rPr>
        <w:tab/>
        <w:t xml:space="preserve">   №80</w:t>
      </w:r>
    </w:p>
    <w:p w:rsidR="00005A0B" w:rsidRDefault="00005A0B" w:rsidP="00005A0B">
      <w:pPr>
        <w:jc w:val="center"/>
        <w:rPr>
          <w:b/>
          <w:sz w:val="28"/>
          <w:szCs w:val="28"/>
        </w:rPr>
      </w:pPr>
      <w:r w:rsidRPr="00407950">
        <w:rPr>
          <w:b/>
          <w:sz w:val="28"/>
          <w:szCs w:val="28"/>
        </w:rPr>
        <w:t>с. Ботлих</w:t>
      </w:r>
    </w:p>
    <w:tbl>
      <w:tblPr>
        <w:tblW w:w="10294" w:type="dxa"/>
        <w:tblInd w:w="108" w:type="dxa"/>
        <w:tblLook w:val="0000"/>
      </w:tblPr>
      <w:tblGrid>
        <w:gridCol w:w="9923"/>
        <w:gridCol w:w="371"/>
      </w:tblGrid>
      <w:tr w:rsidR="00756F82" w:rsidRPr="00CA19A4" w:rsidTr="00CA19A4">
        <w:tc>
          <w:tcPr>
            <w:tcW w:w="9923" w:type="dxa"/>
            <w:tcBorders>
              <w:top w:val="nil"/>
              <w:left w:val="nil"/>
              <w:bottom w:val="nil"/>
              <w:right w:val="nil"/>
            </w:tcBorders>
            <w:vAlign w:val="bottom"/>
          </w:tcPr>
          <w:p w:rsidR="00756F82" w:rsidRPr="00CA19A4" w:rsidRDefault="00756F82" w:rsidP="00CA19A4">
            <w:pPr>
              <w:rPr>
                <w:sz w:val="28"/>
                <w:szCs w:val="28"/>
              </w:rPr>
            </w:pPr>
          </w:p>
          <w:p w:rsidR="00CA19A4" w:rsidRDefault="00CA19A4" w:rsidP="00CA19A4">
            <w:pPr>
              <w:jc w:val="center"/>
              <w:rPr>
                <w:rFonts w:eastAsia="Times New Roman"/>
                <w:b/>
                <w:bCs/>
                <w:color w:val="000000"/>
                <w:sz w:val="28"/>
                <w:szCs w:val="28"/>
                <w:lang w:eastAsia="en-US"/>
              </w:rPr>
            </w:pPr>
            <w:r w:rsidRPr="00CA19A4">
              <w:rPr>
                <w:rFonts w:eastAsia="Times New Roman"/>
                <w:b/>
                <w:bCs/>
                <w:color w:val="000000"/>
                <w:sz w:val="28"/>
                <w:szCs w:val="28"/>
                <w:lang w:eastAsia="en-US"/>
              </w:rPr>
              <w:t>Об утвер</w:t>
            </w:r>
            <w:r>
              <w:rPr>
                <w:rFonts w:eastAsia="Times New Roman"/>
                <w:b/>
                <w:bCs/>
                <w:color w:val="000000"/>
                <w:sz w:val="28"/>
                <w:szCs w:val="28"/>
                <w:lang w:eastAsia="en-US"/>
              </w:rPr>
              <w:t>ж</w:t>
            </w:r>
            <w:r w:rsidRPr="00CA19A4">
              <w:rPr>
                <w:rFonts w:eastAsia="Times New Roman"/>
                <w:b/>
                <w:bCs/>
                <w:color w:val="000000"/>
                <w:sz w:val="28"/>
                <w:szCs w:val="28"/>
                <w:lang w:eastAsia="en-US"/>
              </w:rPr>
              <w:t>дении устава МБУ «Районный центр культуры и досуга»</w:t>
            </w:r>
          </w:p>
          <w:p w:rsidR="00CA19A4" w:rsidRDefault="00CA19A4" w:rsidP="00CA19A4">
            <w:pPr>
              <w:jc w:val="center"/>
              <w:rPr>
                <w:rFonts w:eastAsia="Times New Roman"/>
                <w:b/>
                <w:bCs/>
                <w:color w:val="000000"/>
                <w:sz w:val="28"/>
                <w:szCs w:val="28"/>
                <w:lang w:eastAsia="en-US"/>
              </w:rPr>
            </w:pPr>
          </w:p>
          <w:p w:rsidR="00CA19A4" w:rsidRPr="00CA19A4" w:rsidRDefault="00CA19A4" w:rsidP="00CA19A4">
            <w:pPr>
              <w:jc w:val="center"/>
              <w:rPr>
                <w:rFonts w:eastAsiaTheme="minorHAnsi"/>
                <w:b/>
                <w:sz w:val="28"/>
                <w:szCs w:val="28"/>
                <w:lang w:eastAsia="en-US"/>
              </w:rPr>
            </w:pPr>
          </w:p>
          <w:p w:rsidR="00CA19A4" w:rsidRPr="00CA19A4" w:rsidRDefault="00CA19A4" w:rsidP="00CA19A4">
            <w:pPr>
              <w:ind w:firstLine="1026"/>
              <w:jc w:val="both"/>
              <w:rPr>
                <w:rFonts w:eastAsiaTheme="minorHAnsi"/>
                <w:sz w:val="28"/>
                <w:szCs w:val="28"/>
                <w:lang w:eastAsia="en-US"/>
              </w:rPr>
            </w:pPr>
            <w:r w:rsidRPr="00CA19A4">
              <w:rPr>
                <w:rFonts w:eastAsia="Times New Roman"/>
                <w:color w:val="000000"/>
                <w:sz w:val="28"/>
                <w:szCs w:val="28"/>
                <w:lang w:eastAsia="en-US"/>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и в соответствии с постановлением администрации МР «Ботлихский район» от 14 сентября 2011 г. № 43 «Об утверждении Порядка создания, реорганизации, изменения типа и ликвидации муниципальных учреждений МР «Ботлихский район», а также утверждения уставов муниципальных учреждений МР «Ботлихский район» и внесения в них изменений» администрация муниципального района </w:t>
            </w:r>
            <w:r w:rsidRPr="00CA19A4">
              <w:rPr>
                <w:rFonts w:eastAsia="Times New Roman"/>
                <w:bCs/>
                <w:color w:val="000000"/>
                <w:sz w:val="28"/>
                <w:szCs w:val="28"/>
                <w:lang w:eastAsia="en-US"/>
              </w:rPr>
              <w:t>постановляет:</w:t>
            </w:r>
          </w:p>
          <w:p w:rsidR="00CA19A4" w:rsidRPr="00CA19A4" w:rsidRDefault="00CA19A4" w:rsidP="00CA19A4">
            <w:pPr>
              <w:ind w:firstLine="1026"/>
              <w:jc w:val="both"/>
              <w:rPr>
                <w:rFonts w:eastAsiaTheme="minorHAnsi"/>
                <w:sz w:val="28"/>
                <w:szCs w:val="28"/>
                <w:lang w:eastAsia="en-US"/>
              </w:rPr>
            </w:pPr>
            <w:r w:rsidRPr="00CA19A4">
              <w:rPr>
                <w:rFonts w:eastAsiaTheme="minorHAnsi"/>
                <w:bCs/>
                <w:color w:val="000000"/>
                <w:sz w:val="28"/>
                <w:szCs w:val="28"/>
                <w:lang w:eastAsia="en-US"/>
              </w:rPr>
              <w:t>1.</w:t>
            </w:r>
            <w:r w:rsidRPr="00CA19A4">
              <w:rPr>
                <w:rFonts w:eastAsia="Times New Roman"/>
                <w:color w:val="000000"/>
                <w:sz w:val="28"/>
                <w:szCs w:val="28"/>
                <w:lang w:eastAsia="en-US"/>
              </w:rPr>
              <w:t>Утвердить прилагаемый устав муниципального бюджетного учреждения «Районный центр культуры и досуга» муниципального района «Ботлихский район», созданного  путем  изменения  типа  муниципального  учреждения     «Ботлихский районный Дом народного творчества».</w:t>
            </w:r>
          </w:p>
          <w:p w:rsidR="00CA19A4" w:rsidRPr="00CA19A4" w:rsidRDefault="00CA19A4" w:rsidP="00CA19A4">
            <w:pPr>
              <w:ind w:firstLine="1026"/>
              <w:jc w:val="both"/>
              <w:rPr>
                <w:rFonts w:eastAsiaTheme="minorHAnsi"/>
                <w:sz w:val="28"/>
                <w:szCs w:val="28"/>
                <w:lang w:eastAsia="en-US"/>
              </w:rPr>
            </w:pPr>
            <w:r w:rsidRPr="00CA19A4">
              <w:rPr>
                <w:rFonts w:eastAsiaTheme="minorHAnsi"/>
                <w:color w:val="000000"/>
                <w:sz w:val="28"/>
                <w:szCs w:val="28"/>
                <w:lang w:eastAsia="en-US"/>
              </w:rPr>
              <w:t>2.</w:t>
            </w:r>
            <w:r w:rsidRPr="00CA19A4">
              <w:rPr>
                <w:rFonts w:eastAsia="Times New Roman"/>
                <w:color w:val="000000"/>
                <w:sz w:val="28"/>
                <w:szCs w:val="28"/>
                <w:lang w:eastAsia="en-US"/>
              </w:rPr>
              <w:t>Директору МБУ «Районный центр культуры и досуга» Абдулхалимову А.С. зарегистрировать устав учреждения в установленном порядке и предоставить копии соответствующих документов в отдел по управлению муниципальным имуществом и землепользованию не позднее десяти рабочих дней с момента его регистрации.</w:t>
            </w:r>
          </w:p>
          <w:p w:rsidR="00CA19A4" w:rsidRPr="00CA19A4" w:rsidRDefault="004D66E6" w:rsidP="00CA19A4">
            <w:pPr>
              <w:ind w:firstLine="1026"/>
              <w:jc w:val="both"/>
              <w:rPr>
                <w:sz w:val="28"/>
                <w:szCs w:val="28"/>
              </w:rPr>
            </w:pPr>
            <w:r>
              <w:rPr>
                <w:rFonts w:eastAsiaTheme="minorHAnsi"/>
                <w:noProof/>
                <w:color w:val="000000"/>
                <w:sz w:val="28"/>
                <w:szCs w:val="28"/>
              </w:rPr>
              <w:drawing>
                <wp:anchor distT="0" distB="0" distL="114300" distR="114300" simplePos="0" relativeHeight="251661312" behindDoc="1" locked="0" layoutInCell="1" allowOverlap="1">
                  <wp:simplePos x="0" y="0"/>
                  <wp:positionH relativeFrom="column">
                    <wp:posOffset>1958340</wp:posOffset>
                  </wp:positionH>
                  <wp:positionV relativeFrom="page">
                    <wp:posOffset>5280025</wp:posOffset>
                  </wp:positionV>
                  <wp:extent cx="2212340" cy="1386205"/>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212340" cy="1386205"/>
                          </a:xfrm>
                          <a:prstGeom prst="rect">
                            <a:avLst/>
                          </a:prstGeom>
                          <a:noFill/>
                          <a:ln w="9525">
                            <a:noFill/>
                            <a:miter lim="800000"/>
                            <a:headEnd/>
                            <a:tailEnd/>
                          </a:ln>
                        </pic:spPr>
                      </pic:pic>
                    </a:graphicData>
                  </a:graphic>
                </wp:anchor>
              </w:drawing>
            </w:r>
            <w:r w:rsidR="00CA19A4" w:rsidRPr="00CA19A4">
              <w:rPr>
                <w:rFonts w:eastAsiaTheme="minorHAnsi"/>
                <w:color w:val="000000"/>
                <w:sz w:val="28"/>
                <w:szCs w:val="28"/>
                <w:lang w:eastAsia="en-US"/>
              </w:rPr>
              <w:t>3.</w:t>
            </w:r>
            <w:r w:rsidR="00CA19A4" w:rsidRPr="00CA19A4">
              <w:rPr>
                <w:rFonts w:eastAsia="Times New Roman"/>
                <w:color w:val="000000"/>
                <w:sz w:val="28"/>
                <w:szCs w:val="28"/>
                <w:lang w:eastAsia="en-US"/>
              </w:rPr>
              <w:t>Контроль за исполнением данного постановления возложить на заместителя главы администрации Муталипова А.А.</w:t>
            </w:r>
          </w:p>
          <w:p w:rsidR="00947809" w:rsidRPr="00CA19A4" w:rsidRDefault="00947809" w:rsidP="00CA19A4">
            <w:pPr>
              <w:rPr>
                <w:sz w:val="28"/>
                <w:szCs w:val="28"/>
              </w:rPr>
            </w:pPr>
          </w:p>
          <w:p w:rsidR="00947809" w:rsidRPr="00CA19A4" w:rsidRDefault="00947809" w:rsidP="00CA19A4">
            <w:pPr>
              <w:rPr>
                <w:sz w:val="28"/>
                <w:szCs w:val="28"/>
              </w:rPr>
            </w:pPr>
          </w:p>
          <w:p w:rsidR="00B57DB8" w:rsidRPr="00CA19A4" w:rsidRDefault="00B57DB8" w:rsidP="00CA19A4">
            <w:pPr>
              <w:jc w:val="center"/>
              <w:rPr>
                <w:b/>
                <w:sz w:val="28"/>
                <w:szCs w:val="28"/>
              </w:rPr>
            </w:pPr>
            <w:r w:rsidRPr="00CA19A4">
              <w:rPr>
                <w:b/>
                <w:sz w:val="28"/>
                <w:szCs w:val="28"/>
              </w:rPr>
              <w:t>Глава администрации                                                   Л.Балдугов</w:t>
            </w:r>
          </w:p>
        </w:tc>
        <w:tc>
          <w:tcPr>
            <w:tcW w:w="371" w:type="dxa"/>
            <w:tcBorders>
              <w:top w:val="nil"/>
              <w:left w:val="nil"/>
              <w:bottom w:val="nil"/>
              <w:right w:val="nil"/>
            </w:tcBorders>
            <w:vAlign w:val="bottom"/>
          </w:tcPr>
          <w:p w:rsidR="00756F82" w:rsidRPr="00CA19A4" w:rsidRDefault="00756F82" w:rsidP="00CA19A4">
            <w:pPr>
              <w:rPr>
                <w:sz w:val="28"/>
                <w:szCs w:val="28"/>
              </w:rPr>
            </w:pPr>
          </w:p>
        </w:tc>
      </w:tr>
    </w:tbl>
    <w:p w:rsidR="00947809" w:rsidRDefault="00947809" w:rsidP="000811B0">
      <w:pPr>
        <w:pStyle w:val="a6"/>
        <w:jc w:val="right"/>
        <w:rPr>
          <w:rFonts w:ascii="Times New Roman" w:hAnsi="Times New Roman" w:cs="Times New Roman"/>
          <w:sz w:val="26"/>
          <w:szCs w:val="26"/>
        </w:rPr>
      </w:pPr>
      <w:bookmarkStart w:id="0" w:name="sub_1000"/>
    </w:p>
    <w:p w:rsidR="00947809" w:rsidRDefault="00947809" w:rsidP="000811B0">
      <w:pPr>
        <w:pStyle w:val="a6"/>
        <w:jc w:val="right"/>
        <w:rPr>
          <w:rFonts w:ascii="Times New Roman" w:hAnsi="Times New Roman" w:cs="Times New Roman"/>
          <w:sz w:val="26"/>
          <w:szCs w:val="26"/>
        </w:rPr>
      </w:pPr>
    </w:p>
    <w:p w:rsidR="00CA19A4" w:rsidRDefault="00CA19A4" w:rsidP="000811B0">
      <w:pPr>
        <w:pStyle w:val="a6"/>
        <w:jc w:val="right"/>
        <w:rPr>
          <w:rFonts w:ascii="Times New Roman" w:hAnsi="Times New Roman" w:cs="Times New Roman"/>
          <w:sz w:val="26"/>
          <w:szCs w:val="26"/>
        </w:rPr>
      </w:pPr>
    </w:p>
    <w:p w:rsidR="00CA19A4" w:rsidRDefault="00CA19A4" w:rsidP="000811B0">
      <w:pPr>
        <w:pStyle w:val="a6"/>
        <w:jc w:val="right"/>
        <w:rPr>
          <w:rFonts w:ascii="Times New Roman" w:hAnsi="Times New Roman" w:cs="Times New Roman"/>
          <w:sz w:val="26"/>
          <w:szCs w:val="26"/>
        </w:rPr>
      </w:pPr>
    </w:p>
    <w:p w:rsidR="00947809" w:rsidRDefault="00947809" w:rsidP="000811B0">
      <w:pPr>
        <w:pStyle w:val="a6"/>
        <w:jc w:val="right"/>
        <w:rPr>
          <w:rFonts w:ascii="Times New Roman" w:hAnsi="Times New Roman" w:cs="Times New Roman"/>
          <w:sz w:val="26"/>
          <w:szCs w:val="26"/>
        </w:rPr>
      </w:pPr>
    </w:p>
    <w:p w:rsidR="00CA19A4" w:rsidRPr="00C42618" w:rsidRDefault="00CA19A4" w:rsidP="00CA19A4">
      <w:pPr>
        <w:rPr>
          <w:sz w:val="28"/>
          <w:szCs w:val="28"/>
        </w:rPr>
      </w:pPr>
      <w:r>
        <w:rPr>
          <w:b/>
          <w:bCs/>
          <w:sz w:val="28"/>
          <w:szCs w:val="28"/>
        </w:rPr>
        <w:t xml:space="preserve">           </w:t>
      </w:r>
      <w:r w:rsidRPr="00C42618">
        <w:rPr>
          <w:bCs/>
          <w:sz w:val="28"/>
          <w:szCs w:val="28"/>
        </w:rPr>
        <w:t xml:space="preserve">Зарегистрирован                                                         </w:t>
      </w:r>
      <w:r w:rsidRPr="00C42618">
        <w:rPr>
          <w:sz w:val="28"/>
          <w:szCs w:val="28"/>
        </w:rPr>
        <w:t>УТВЕРЖДЕН</w:t>
      </w:r>
    </w:p>
    <w:p w:rsidR="00CA19A4" w:rsidRPr="00C42618" w:rsidRDefault="00CA19A4" w:rsidP="00CA19A4">
      <w:pPr>
        <w:rPr>
          <w:sz w:val="28"/>
          <w:szCs w:val="28"/>
        </w:rPr>
      </w:pPr>
      <w:r w:rsidRPr="00C42618">
        <w:rPr>
          <w:bCs/>
          <w:sz w:val="28"/>
          <w:szCs w:val="28"/>
        </w:rPr>
        <w:t xml:space="preserve">        Межрайонной ИФНС                                                 </w:t>
      </w:r>
      <w:r w:rsidRPr="00C42618">
        <w:rPr>
          <w:sz w:val="28"/>
          <w:szCs w:val="28"/>
        </w:rPr>
        <w:t>постановлением</w:t>
      </w:r>
    </w:p>
    <w:p w:rsidR="00CA19A4" w:rsidRPr="00C42618" w:rsidRDefault="00CA19A4" w:rsidP="00CA19A4">
      <w:pPr>
        <w:rPr>
          <w:sz w:val="28"/>
          <w:szCs w:val="28"/>
        </w:rPr>
      </w:pPr>
      <w:r w:rsidRPr="00C42618">
        <w:rPr>
          <w:bCs/>
          <w:sz w:val="28"/>
          <w:szCs w:val="28"/>
        </w:rPr>
        <w:t xml:space="preserve">        России №12 по РД                                          </w:t>
      </w:r>
      <w:r w:rsidRPr="00C42618">
        <w:rPr>
          <w:sz w:val="28"/>
          <w:szCs w:val="28"/>
        </w:rPr>
        <w:t>АМР «Ботлихский район»</w:t>
      </w:r>
    </w:p>
    <w:p w:rsidR="00CA19A4" w:rsidRPr="00C42618" w:rsidRDefault="00CA19A4" w:rsidP="00CA19A4">
      <w:pPr>
        <w:outlineLvl w:val="0"/>
        <w:rPr>
          <w:bCs/>
          <w:sz w:val="28"/>
          <w:szCs w:val="28"/>
        </w:rPr>
      </w:pPr>
      <w:r w:rsidRPr="00C42618">
        <w:rPr>
          <w:bCs/>
          <w:sz w:val="28"/>
          <w:szCs w:val="28"/>
        </w:rPr>
        <w:t>ОГРН</w:t>
      </w:r>
      <w:r>
        <w:rPr>
          <w:bCs/>
          <w:sz w:val="28"/>
          <w:szCs w:val="28"/>
        </w:rPr>
        <w:t xml:space="preserve">  </w:t>
      </w:r>
      <w:r w:rsidRPr="00C42618">
        <w:rPr>
          <w:sz w:val="28"/>
          <w:szCs w:val="28"/>
        </w:rPr>
        <w:t>от _________ 2011г.</w:t>
      </w:r>
      <w:r>
        <w:rPr>
          <w:sz w:val="28"/>
          <w:szCs w:val="28"/>
        </w:rPr>
        <w:t xml:space="preserve">     </w:t>
      </w:r>
      <w:r w:rsidRPr="00C42618">
        <w:rPr>
          <w:sz w:val="28"/>
          <w:szCs w:val="28"/>
        </w:rPr>
        <w:t xml:space="preserve"> </w:t>
      </w:r>
      <w:r>
        <w:rPr>
          <w:sz w:val="28"/>
          <w:szCs w:val="28"/>
        </w:rPr>
        <w:t xml:space="preserve">                  </w:t>
      </w:r>
      <w:r w:rsidR="00450E67">
        <w:rPr>
          <w:sz w:val="28"/>
          <w:szCs w:val="28"/>
        </w:rPr>
        <w:t xml:space="preserve">          </w:t>
      </w:r>
      <w:r>
        <w:rPr>
          <w:sz w:val="28"/>
          <w:szCs w:val="28"/>
        </w:rPr>
        <w:t xml:space="preserve">     </w:t>
      </w:r>
      <w:r w:rsidRPr="00C42618">
        <w:rPr>
          <w:sz w:val="28"/>
          <w:szCs w:val="28"/>
        </w:rPr>
        <w:t xml:space="preserve">№ </w:t>
      </w:r>
      <w:r w:rsidR="00450E67">
        <w:rPr>
          <w:sz w:val="28"/>
          <w:szCs w:val="28"/>
        </w:rPr>
        <w:t>80</w:t>
      </w:r>
      <w:r w:rsidRPr="00C42618">
        <w:rPr>
          <w:bCs/>
          <w:sz w:val="28"/>
          <w:szCs w:val="28"/>
        </w:rPr>
        <w:t xml:space="preserve"> </w:t>
      </w:r>
      <w:r>
        <w:rPr>
          <w:bCs/>
          <w:sz w:val="28"/>
          <w:szCs w:val="28"/>
        </w:rPr>
        <w:t xml:space="preserve"> о</w:t>
      </w:r>
      <w:r w:rsidRPr="00C42618">
        <w:rPr>
          <w:bCs/>
          <w:sz w:val="28"/>
          <w:szCs w:val="28"/>
        </w:rPr>
        <w:t>т</w:t>
      </w:r>
      <w:r w:rsidR="00450E67">
        <w:rPr>
          <w:bCs/>
          <w:sz w:val="28"/>
          <w:szCs w:val="28"/>
        </w:rPr>
        <w:t xml:space="preserve"> 2.12.</w:t>
      </w:r>
      <w:r w:rsidRPr="00C42618">
        <w:rPr>
          <w:bCs/>
          <w:sz w:val="28"/>
          <w:szCs w:val="28"/>
        </w:rPr>
        <w:t xml:space="preserve"> 2011г.                                                                                                      </w:t>
      </w:r>
    </w:p>
    <w:p w:rsidR="00CA19A4" w:rsidRPr="00C42618" w:rsidRDefault="00CA19A4" w:rsidP="00CA19A4">
      <w:pPr>
        <w:ind w:firstLine="567"/>
        <w:outlineLvl w:val="0"/>
        <w:rPr>
          <w:bCs/>
          <w:sz w:val="28"/>
          <w:szCs w:val="28"/>
        </w:rPr>
      </w:pPr>
    </w:p>
    <w:p w:rsidR="00CA19A4" w:rsidRPr="00C42618" w:rsidRDefault="00CA19A4" w:rsidP="00CA19A4">
      <w:pPr>
        <w:ind w:firstLine="567"/>
        <w:outlineLvl w:val="0"/>
        <w:rPr>
          <w:bCs/>
          <w:sz w:val="28"/>
          <w:szCs w:val="28"/>
        </w:rPr>
      </w:pPr>
      <w:r w:rsidRPr="00C42618">
        <w:rPr>
          <w:bCs/>
          <w:sz w:val="28"/>
          <w:szCs w:val="28"/>
        </w:rPr>
        <w:t xml:space="preserve">     </w:t>
      </w:r>
    </w:p>
    <w:p w:rsidR="00CA19A4" w:rsidRDefault="00CA19A4" w:rsidP="00CA19A4">
      <w:pPr>
        <w:ind w:firstLine="567"/>
        <w:outlineLvl w:val="0"/>
        <w:rPr>
          <w:b/>
          <w:bCs/>
          <w:sz w:val="28"/>
          <w:szCs w:val="28"/>
        </w:rPr>
      </w:pPr>
    </w:p>
    <w:p w:rsidR="00CA19A4" w:rsidRDefault="00CA19A4" w:rsidP="00CA19A4">
      <w:pPr>
        <w:pStyle w:val="ConsPlusTitle"/>
        <w:widowControl/>
        <w:ind w:firstLine="709"/>
        <w:jc w:val="center"/>
      </w:pPr>
    </w:p>
    <w:p w:rsidR="00CA19A4" w:rsidRDefault="00CA19A4" w:rsidP="00CA19A4">
      <w:pPr>
        <w:pStyle w:val="ConsPlusTitle"/>
        <w:widowControl/>
        <w:ind w:firstLine="709"/>
        <w:jc w:val="center"/>
      </w:pPr>
    </w:p>
    <w:p w:rsidR="00CA19A4" w:rsidRDefault="00CA19A4" w:rsidP="00CA19A4">
      <w:pPr>
        <w:pStyle w:val="ConsPlusTitle"/>
        <w:widowControl/>
        <w:ind w:firstLine="709"/>
        <w:jc w:val="center"/>
      </w:pPr>
    </w:p>
    <w:p w:rsidR="00CA19A4" w:rsidRDefault="00CA19A4" w:rsidP="00CA19A4">
      <w:pPr>
        <w:pStyle w:val="ConsPlusTitle"/>
        <w:widowControl/>
        <w:ind w:firstLine="709"/>
        <w:jc w:val="center"/>
      </w:pPr>
    </w:p>
    <w:p w:rsidR="00CA19A4" w:rsidRDefault="00CA19A4" w:rsidP="00CA19A4">
      <w:pPr>
        <w:pStyle w:val="ConsPlusTitle"/>
        <w:widowControl/>
        <w:ind w:firstLine="709"/>
        <w:jc w:val="center"/>
      </w:pPr>
    </w:p>
    <w:p w:rsidR="00CA19A4" w:rsidRDefault="00CA19A4" w:rsidP="00CA19A4">
      <w:pPr>
        <w:pStyle w:val="ConsPlusTitle"/>
        <w:widowControl/>
        <w:ind w:firstLine="709"/>
        <w:jc w:val="center"/>
      </w:pPr>
    </w:p>
    <w:p w:rsidR="00CA19A4" w:rsidRDefault="00CA19A4" w:rsidP="00CA19A4">
      <w:pPr>
        <w:pStyle w:val="ConsPlusTitle"/>
        <w:widowControl/>
        <w:tabs>
          <w:tab w:val="left" w:pos="9120"/>
        </w:tabs>
        <w:ind w:firstLine="709"/>
      </w:pPr>
      <w:r>
        <w:tab/>
      </w:r>
    </w:p>
    <w:p w:rsidR="00CA19A4" w:rsidRDefault="00CA19A4" w:rsidP="00CA19A4">
      <w:pPr>
        <w:pStyle w:val="ConsPlusTitle"/>
        <w:widowControl/>
        <w:ind w:firstLine="709"/>
        <w:jc w:val="center"/>
      </w:pPr>
    </w:p>
    <w:p w:rsidR="00CA19A4" w:rsidRPr="00854743" w:rsidRDefault="00CA19A4" w:rsidP="00CA19A4">
      <w:pPr>
        <w:pStyle w:val="ConsPlusTitle"/>
        <w:widowControl/>
        <w:ind w:firstLine="709"/>
        <w:jc w:val="center"/>
      </w:pPr>
    </w:p>
    <w:p w:rsidR="00CA19A4" w:rsidRPr="00D922CF" w:rsidRDefault="00CA19A4" w:rsidP="00CA19A4">
      <w:pPr>
        <w:pStyle w:val="ConsPlusTitle"/>
        <w:widowControl/>
        <w:ind w:firstLine="709"/>
        <w:jc w:val="center"/>
        <w:rPr>
          <w:rFonts w:ascii="Arial" w:hAnsi="Arial" w:cs="Arial"/>
          <w:caps/>
          <w:sz w:val="36"/>
          <w:szCs w:val="36"/>
        </w:rPr>
      </w:pPr>
    </w:p>
    <w:p w:rsidR="00CA19A4" w:rsidRPr="00854743" w:rsidRDefault="00CA19A4" w:rsidP="00CA19A4">
      <w:pPr>
        <w:jc w:val="center"/>
        <w:outlineLvl w:val="0"/>
        <w:rPr>
          <w:b/>
          <w:bCs/>
          <w:caps/>
          <w:sz w:val="36"/>
          <w:szCs w:val="36"/>
        </w:rPr>
      </w:pPr>
      <w:r w:rsidRPr="00854743">
        <w:rPr>
          <w:b/>
          <w:bCs/>
          <w:caps/>
          <w:sz w:val="36"/>
          <w:szCs w:val="36"/>
        </w:rPr>
        <w:t>Устав</w:t>
      </w:r>
    </w:p>
    <w:p w:rsidR="00CA19A4" w:rsidRPr="00854743" w:rsidRDefault="00CA19A4" w:rsidP="00CA19A4">
      <w:pPr>
        <w:jc w:val="center"/>
        <w:rPr>
          <w:b/>
          <w:bCs/>
          <w:caps/>
          <w:sz w:val="36"/>
          <w:szCs w:val="36"/>
        </w:rPr>
      </w:pPr>
      <w:r w:rsidRPr="00854743">
        <w:rPr>
          <w:b/>
          <w:bCs/>
          <w:caps/>
          <w:sz w:val="36"/>
          <w:szCs w:val="36"/>
        </w:rPr>
        <w:t xml:space="preserve"> Муниципального бюджетного учреждения</w:t>
      </w:r>
    </w:p>
    <w:p w:rsidR="00CA19A4" w:rsidRPr="00854743" w:rsidRDefault="00CA19A4" w:rsidP="00CA19A4">
      <w:pPr>
        <w:jc w:val="center"/>
        <w:rPr>
          <w:b/>
          <w:bCs/>
          <w:caps/>
          <w:sz w:val="36"/>
          <w:szCs w:val="36"/>
        </w:rPr>
      </w:pPr>
      <w:r w:rsidRPr="00854743">
        <w:rPr>
          <w:b/>
          <w:bCs/>
          <w:caps/>
          <w:sz w:val="36"/>
          <w:szCs w:val="36"/>
        </w:rPr>
        <w:t>«</w:t>
      </w:r>
      <w:r>
        <w:rPr>
          <w:b/>
          <w:bCs/>
          <w:caps/>
          <w:sz w:val="36"/>
          <w:szCs w:val="36"/>
        </w:rPr>
        <w:t>РАЙОННЫЙ ЦЕНТР КУЛЬТУРЫ И ДОСУГА</w:t>
      </w:r>
      <w:r w:rsidRPr="00854743">
        <w:rPr>
          <w:b/>
          <w:bCs/>
          <w:caps/>
          <w:sz w:val="36"/>
          <w:szCs w:val="36"/>
        </w:rPr>
        <w:t>»</w:t>
      </w:r>
    </w:p>
    <w:p w:rsidR="00CA19A4" w:rsidRDefault="00CA19A4" w:rsidP="00CA19A4">
      <w:pPr>
        <w:jc w:val="center"/>
        <w:rPr>
          <w:sz w:val="36"/>
          <w:szCs w:val="36"/>
        </w:rPr>
      </w:pPr>
      <w:r w:rsidRPr="00854743">
        <w:rPr>
          <w:b/>
          <w:bCs/>
          <w:caps/>
          <w:sz w:val="36"/>
          <w:szCs w:val="36"/>
        </w:rPr>
        <w:t>муниципального района «Ботлихский район»</w:t>
      </w:r>
      <w:r w:rsidRPr="00854743">
        <w:rPr>
          <w:sz w:val="36"/>
          <w:szCs w:val="36"/>
        </w:rPr>
        <w:t xml:space="preserve"> </w:t>
      </w:r>
    </w:p>
    <w:p w:rsidR="00CA19A4" w:rsidRPr="00D922CF" w:rsidRDefault="00CA19A4" w:rsidP="00CA19A4">
      <w:pPr>
        <w:ind w:firstLine="709"/>
        <w:jc w:val="center"/>
        <w:rPr>
          <w:sz w:val="36"/>
          <w:szCs w:val="36"/>
        </w:rPr>
      </w:pPr>
    </w:p>
    <w:p w:rsidR="00CA19A4" w:rsidRPr="00864D85" w:rsidRDefault="00CA19A4" w:rsidP="00CA19A4">
      <w:pPr>
        <w:ind w:firstLine="709"/>
        <w:jc w:val="center"/>
        <w:rPr>
          <w:sz w:val="32"/>
          <w:szCs w:val="32"/>
        </w:rPr>
      </w:pPr>
    </w:p>
    <w:p w:rsidR="00CA19A4" w:rsidRPr="0035034B" w:rsidRDefault="00CA19A4" w:rsidP="00CA19A4">
      <w:pPr>
        <w:pStyle w:val="ConsPlusTitle"/>
        <w:widowControl/>
        <w:ind w:firstLine="709"/>
        <w:jc w:val="center"/>
        <w:rPr>
          <w:sz w:val="32"/>
          <w:szCs w:val="32"/>
        </w:rPr>
      </w:pPr>
    </w:p>
    <w:p w:rsidR="00CA19A4" w:rsidRDefault="00CA19A4" w:rsidP="00CA19A4">
      <w:pPr>
        <w:pStyle w:val="ConsPlusTitle"/>
        <w:widowControl/>
        <w:ind w:firstLine="709"/>
        <w:jc w:val="center"/>
      </w:pPr>
    </w:p>
    <w:p w:rsidR="00CA19A4" w:rsidRDefault="00CA19A4" w:rsidP="00CA19A4">
      <w:pPr>
        <w:pStyle w:val="ConsPlusTitle"/>
        <w:widowControl/>
        <w:ind w:firstLine="709"/>
        <w:jc w:val="center"/>
      </w:pPr>
    </w:p>
    <w:p w:rsidR="00CA19A4" w:rsidRDefault="00CA19A4" w:rsidP="00CA19A4">
      <w:pPr>
        <w:pStyle w:val="ConsPlusTitle"/>
        <w:widowControl/>
        <w:ind w:firstLine="709"/>
        <w:jc w:val="center"/>
      </w:pPr>
    </w:p>
    <w:p w:rsidR="00CA19A4" w:rsidRDefault="00CA19A4" w:rsidP="00CA19A4">
      <w:pPr>
        <w:pStyle w:val="ConsPlusTitle"/>
        <w:widowControl/>
        <w:ind w:firstLine="709"/>
        <w:jc w:val="center"/>
      </w:pPr>
    </w:p>
    <w:p w:rsidR="00CA19A4" w:rsidRDefault="00CA19A4" w:rsidP="00CA19A4">
      <w:pPr>
        <w:pStyle w:val="ConsPlusTitle"/>
        <w:widowControl/>
        <w:ind w:firstLine="709"/>
        <w:jc w:val="center"/>
      </w:pPr>
    </w:p>
    <w:p w:rsidR="00CA19A4" w:rsidRDefault="00CA19A4" w:rsidP="00CA19A4">
      <w:pPr>
        <w:pStyle w:val="ConsPlusTitle"/>
        <w:widowControl/>
        <w:ind w:firstLine="709"/>
        <w:jc w:val="center"/>
      </w:pPr>
    </w:p>
    <w:p w:rsidR="00CA19A4" w:rsidRDefault="00CA19A4" w:rsidP="00CA19A4">
      <w:pPr>
        <w:pStyle w:val="ConsPlusTitle"/>
        <w:widowControl/>
        <w:ind w:firstLine="709"/>
        <w:jc w:val="center"/>
      </w:pPr>
    </w:p>
    <w:p w:rsidR="00CA19A4" w:rsidRDefault="00CA19A4" w:rsidP="00CA19A4">
      <w:pPr>
        <w:pStyle w:val="ConsPlusTitle"/>
        <w:widowControl/>
        <w:ind w:firstLine="709"/>
        <w:jc w:val="center"/>
      </w:pPr>
    </w:p>
    <w:p w:rsidR="00CA19A4" w:rsidRDefault="00CA19A4" w:rsidP="00CA19A4">
      <w:pPr>
        <w:pStyle w:val="ConsPlusTitle"/>
        <w:widowControl/>
        <w:ind w:firstLine="709"/>
        <w:jc w:val="center"/>
      </w:pPr>
    </w:p>
    <w:p w:rsidR="00CA19A4" w:rsidRDefault="00CA19A4" w:rsidP="00CA19A4">
      <w:pPr>
        <w:pStyle w:val="ConsPlusTitle"/>
        <w:widowControl/>
        <w:ind w:firstLine="709"/>
        <w:jc w:val="center"/>
      </w:pPr>
    </w:p>
    <w:p w:rsidR="00CA19A4" w:rsidRDefault="00CA19A4" w:rsidP="00CA19A4">
      <w:pPr>
        <w:ind w:firstLine="709"/>
        <w:jc w:val="center"/>
      </w:pPr>
    </w:p>
    <w:p w:rsidR="00CA19A4" w:rsidRDefault="00CA19A4" w:rsidP="00CA19A4">
      <w:pPr>
        <w:ind w:firstLine="709"/>
        <w:jc w:val="center"/>
      </w:pPr>
    </w:p>
    <w:p w:rsidR="00CA19A4" w:rsidRDefault="00CA19A4" w:rsidP="00CA19A4">
      <w:pPr>
        <w:ind w:firstLine="709"/>
        <w:jc w:val="center"/>
      </w:pPr>
    </w:p>
    <w:p w:rsidR="00CA19A4" w:rsidRDefault="00CA19A4" w:rsidP="00CA19A4">
      <w:pPr>
        <w:ind w:firstLine="709"/>
        <w:jc w:val="center"/>
        <w:rPr>
          <w:sz w:val="28"/>
          <w:szCs w:val="28"/>
        </w:rPr>
      </w:pPr>
    </w:p>
    <w:p w:rsidR="00CA19A4" w:rsidRDefault="00CA19A4" w:rsidP="00CA19A4">
      <w:pPr>
        <w:ind w:firstLine="709"/>
        <w:jc w:val="center"/>
        <w:rPr>
          <w:sz w:val="28"/>
          <w:szCs w:val="28"/>
        </w:rPr>
      </w:pPr>
    </w:p>
    <w:p w:rsidR="00CA19A4" w:rsidRDefault="00CA19A4" w:rsidP="00CA19A4">
      <w:pPr>
        <w:ind w:firstLine="709"/>
        <w:jc w:val="center"/>
        <w:rPr>
          <w:sz w:val="28"/>
          <w:szCs w:val="28"/>
        </w:rPr>
      </w:pPr>
    </w:p>
    <w:p w:rsidR="00CA19A4" w:rsidRPr="00D922CF" w:rsidRDefault="00CA19A4" w:rsidP="00CA19A4">
      <w:pPr>
        <w:ind w:firstLine="709"/>
        <w:jc w:val="center"/>
        <w:rPr>
          <w:sz w:val="28"/>
          <w:szCs w:val="28"/>
        </w:rPr>
      </w:pPr>
      <w:r w:rsidRPr="00D922CF">
        <w:rPr>
          <w:sz w:val="28"/>
          <w:szCs w:val="28"/>
        </w:rPr>
        <w:t>с. Ботлих 2011 г.</w:t>
      </w:r>
    </w:p>
    <w:p w:rsidR="00CA19A4" w:rsidRDefault="00CA19A4" w:rsidP="00CA19A4">
      <w:pPr>
        <w:ind w:firstLine="567"/>
        <w:jc w:val="center"/>
        <w:rPr>
          <w:b/>
          <w:bCs/>
        </w:rPr>
      </w:pPr>
    </w:p>
    <w:p w:rsidR="00CA19A4" w:rsidRDefault="00CA19A4" w:rsidP="00CA19A4">
      <w:pPr>
        <w:ind w:firstLine="567"/>
        <w:jc w:val="center"/>
        <w:rPr>
          <w:b/>
          <w:bCs/>
        </w:rPr>
      </w:pPr>
    </w:p>
    <w:p w:rsidR="00CA19A4" w:rsidRPr="00DA77E1" w:rsidRDefault="00CA19A4" w:rsidP="00CA19A4">
      <w:pPr>
        <w:tabs>
          <w:tab w:val="center" w:pos="5155"/>
          <w:tab w:val="left" w:pos="7835"/>
        </w:tabs>
        <w:ind w:firstLine="567"/>
        <w:rPr>
          <w:b/>
          <w:bCs/>
        </w:rPr>
      </w:pPr>
      <w:r>
        <w:rPr>
          <w:b/>
          <w:bCs/>
        </w:rPr>
        <w:lastRenderedPageBreak/>
        <w:tab/>
      </w:r>
      <w:r w:rsidRPr="00DA77E1">
        <w:rPr>
          <w:b/>
          <w:bCs/>
        </w:rPr>
        <w:t xml:space="preserve"> I. Общие положения</w:t>
      </w:r>
      <w:r>
        <w:rPr>
          <w:b/>
          <w:bCs/>
        </w:rPr>
        <w:tab/>
      </w:r>
    </w:p>
    <w:p w:rsidR="00CA19A4" w:rsidRPr="00DA77E1" w:rsidRDefault="00CA19A4" w:rsidP="00CA19A4">
      <w:pPr>
        <w:ind w:firstLine="567"/>
        <w:jc w:val="center"/>
        <w:rPr>
          <w:b/>
          <w:bCs/>
        </w:rPr>
      </w:pPr>
    </w:p>
    <w:p w:rsidR="00CA19A4" w:rsidRPr="00DA77E1" w:rsidRDefault="00CA19A4" w:rsidP="00CA19A4">
      <w:pPr>
        <w:ind w:firstLine="567"/>
        <w:jc w:val="both"/>
      </w:pPr>
      <w:r w:rsidRPr="00DA77E1">
        <w:t>1.1. Муниципальное бюджетное учреждение «Районный центр культуры и досуга» муниципального района «Ботлихский район» (далее – Бюджетное учреждение) является некоммерческой организацией и образовано путем изменения типа муниципального учреждения  «Ботлихский районный Дом народного творчества»  в соответствии с постановлениями  администрации муниципального района «Ботлихский район»  от 14 октября 2011г. № 59 «О муниципальных учреждениях МР «Ботлихский район» и от 14 сентября 2011г.  № 43  «Об утверждении Порядка создания, реорганизации, изменения типа и ликвидации муниципальных учреждений» муниципального района «Ботлихский район» а также утверждения уставов муниципальных учреждений муниципального района «Ботлихский район» и внесения в них изменений».</w:t>
      </w:r>
    </w:p>
    <w:p w:rsidR="00CA19A4" w:rsidRPr="00DA77E1" w:rsidRDefault="00CA19A4" w:rsidP="00CA19A4">
      <w:pPr>
        <w:ind w:firstLine="567"/>
        <w:jc w:val="both"/>
      </w:pPr>
      <w:r w:rsidRPr="00DA77E1">
        <w:t>Бюджетное учреждение является преемником прав и обязанностей муниципального учреждения «Районный центр культуры и досуга»</w:t>
      </w:r>
      <w:r w:rsidRPr="00604701">
        <w:t>.</w:t>
      </w:r>
    </w:p>
    <w:p w:rsidR="00CA19A4" w:rsidRPr="00DA77E1" w:rsidRDefault="00CA19A4" w:rsidP="00CA19A4">
      <w:pPr>
        <w:ind w:firstLine="567"/>
        <w:jc w:val="both"/>
      </w:pPr>
      <w:r w:rsidRPr="00DA77E1">
        <w:t>1.2. Официальное наименование Бюджетного учреждения:</w:t>
      </w:r>
    </w:p>
    <w:p w:rsidR="00CA19A4" w:rsidRPr="00DA77E1" w:rsidRDefault="00CA19A4" w:rsidP="00CA19A4">
      <w:pPr>
        <w:ind w:firstLine="567"/>
        <w:jc w:val="both"/>
      </w:pPr>
      <w:r w:rsidRPr="00DA77E1">
        <w:t xml:space="preserve"> полное: муниципальное бюджетное учреждение «Районный центр культуры и досуга» муниципального района Ботлихский район;</w:t>
      </w:r>
    </w:p>
    <w:p w:rsidR="00CA19A4" w:rsidRPr="00DA77E1" w:rsidRDefault="00CA19A4" w:rsidP="00CA19A4">
      <w:pPr>
        <w:ind w:firstLine="567"/>
        <w:jc w:val="both"/>
      </w:pPr>
      <w:r w:rsidRPr="00DA77E1">
        <w:t>сокращенное:</w:t>
      </w:r>
      <w:r w:rsidRPr="00DA77E1">
        <w:rPr>
          <w:b/>
          <w:bCs/>
        </w:rPr>
        <w:t xml:space="preserve"> </w:t>
      </w:r>
      <w:r w:rsidRPr="00DA77E1">
        <w:t>МБУ</w:t>
      </w:r>
      <w:r w:rsidRPr="00DA77E1">
        <w:rPr>
          <w:b/>
          <w:bCs/>
        </w:rPr>
        <w:t xml:space="preserve"> «</w:t>
      </w:r>
      <w:r w:rsidRPr="00DA77E1">
        <w:t>Районный центр культуры и досуга</w:t>
      </w:r>
      <w:r w:rsidRPr="00DA77E1">
        <w:rPr>
          <w:b/>
          <w:bCs/>
        </w:rPr>
        <w:t>».</w:t>
      </w:r>
    </w:p>
    <w:p w:rsidR="00CA19A4" w:rsidRPr="00DA77E1" w:rsidRDefault="00CA19A4" w:rsidP="00CA19A4">
      <w:pPr>
        <w:ind w:firstLine="567"/>
        <w:jc w:val="both"/>
      </w:pPr>
      <w:r w:rsidRPr="00DA77E1">
        <w:t>1.3. Учредителем Бюджетного учреждения является муниципальный район «Ботлихский район».</w:t>
      </w:r>
    </w:p>
    <w:p w:rsidR="00CA19A4" w:rsidRPr="00DA77E1" w:rsidRDefault="00CA19A4" w:rsidP="00CA19A4">
      <w:pPr>
        <w:ind w:firstLine="567"/>
        <w:jc w:val="both"/>
      </w:pPr>
      <w:r w:rsidRPr="00DA77E1">
        <w:t>1.4. Функции и полномочия учредителя Бюджетного учреждения в соответствии с федеральным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p>
    <w:p w:rsidR="00CA19A4" w:rsidRPr="00DA77E1" w:rsidRDefault="00CA19A4" w:rsidP="00CA19A4">
      <w:pPr>
        <w:ind w:firstLine="567"/>
        <w:jc w:val="both"/>
      </w:pPr>
      <w:r w:rsidRPr="00DA77E1">
        <w:t>1.5. Бюджетное учреждение находится в ведении управления культуры и массово-разъяснительной работы администрации муниципального района «Ботлихский район» (далее – уполномоченный орган).</w:t>
      </w:r>
    </w:p>
    <w:p w:rsidR="00CA19A4" w:rsidRPr="00DA77E1" w:rsidRDefault="00CA19A4" w:rsidP="00CA19A4">
      <w:pPr>
        <w:ind w:firstLine="567"/>
        <w:jc w:val="both"/>
      </w:pPr>
      <w:r w:rsidRPr="00DA77E1">
        <w:t>1.6. Бюджетное учреждение является юридическим лицом, имеет самостоятельный баланс, лицевой счет, круглую печать со своим наименованием, штамп, бланки.</w:t>
      </w:r>
    </w:p>
    <w:p w:rsidR="00CA19A4" w:rsidRPr="00DA77E1" w:rsidRDefault="00CA19A4" w:rsidP="00CA19A4">
      <w:pPr>
        <w:ind w:firstLine="567"/>
        <w:jc w:val="both"/>
      </w:pPr>
      <w:r w:rsidRPr="00DA77E1">
        <w:t>1.7. Бюджетное учреждение от своего имени приобретает имущественные и личные неимущественные права и несет обязанности, выступает истцом и ответчиком в суде в соответствии с действующим законодательством Российской Федерации.</w:t>
      </w:r>
    </w:p>
    <w:p w:rsidR="00CA19A4" w:rsidRPr="00DA77E1" w:rsidRDefault="00CA19A4" w:rsidP="00CA19A4">
      <w:pPr>
        <w:pStyle w:val="HTML"/>
        <w:ind w:firstLine="567"/>
        <w:jc w:val="both"/>
        <w:rPr>
          <w:rFonts w:ascii="Times New Roman" w:hAnsi="Times New Roman" w:cs="Times New Roman"/>
          <w:sz w:val="24"/>
          <w:szCs w:val="24"/>
        </w:rPr>
      </w:pPr>
      <w:r w:rsidRPr="00DA77E1">
        <w:rPr>
          <w:rFonts w:ascii="Times New Roman" w:hAnsi="Times New Roman" w:cs="Times New Roman"/>
          <w:sz w:val="24"/>
          <w:szCs w:val="24"/>
        </w:rPr>
        <w:t>1.8. Место нахождения Бюджетного учреждения: 368970, Республика Дагестан, Ботлихский район, с. Ботлих.</w:t>
      </w:r>
    </w:p>
    <w:p w:rsidR="00CA19A4" w:rsidRPr="00DA77E1" w:rsidRDefault="00CA19A4" w:rsidP="00CA19A4">
      <w:pPr>
        <w:pStyle w:val="HTML"/>
        <w:ind w:firstLine="567"/>
        <w:jc w:val="both"/>
        <w:rPr>
          <w:rFonts w:ascii="Times New Roman" w:hAnsi="Times New Roman" w:cs="Times New Roman"/>
          <w:sz w:val="24"/>
          <w:szCs w:val="24"/>
        </w:rPr>
      </w:pPr>
      <w:r w:rsidRPr="00DA77E1">
        <w:rPr>
          <w:rFonts w:ascii="Times New Roman" w:hAnsi="Times New Roman" w:cs="Times New Roman"/>
          <w:sz w:val="24"/>
          <w:szCs w:val="24"/>
        </w:rPr>
        <w:t>1.19. Бюджетное учреждение создается на неограниченный срок.</w:t>
      </w:r>
    </w:p>
    <w:p w:rsidR="00CA19A4" w:rsidRPr="00DA77E1" w:rsidRDefault="00CA19A4" w:rsidP="00CA19A4">
      <w:pPr>
        <w:ind w:firstLine="567"/>
        <w:jc w:val="both"/>
        <w:rPr>
          <w:b/>
          <w:bCs/>
        </w:rPr>
      </w:pPr>
    </w:p>
    <w:p w:rsidR="00CA19A4" w:rsidRPr="00DA77E1" w:rsidRDefault="00CA19A4" w:rsidP="00CA19A4">
      <w:pPr>
        <w:ind w:firstLine="567"/>
        <w:jc w:val="center"/>
        <w:rPr>
          <w:b/>
          <w:bCs/>
        </w:rPr>
      </w:pPr>
      <w:r w:rsidRPr="00DA77E1">
        <w:rPr>
          <w:b/>
          <w:bCs/>
        </w:rPr>
        <w:t>2. Предмет, цели и виды деятельности Бюджетного учреждения</w:t>
      </w:r>
    </w:p>
    <w:p w:rsidR="00CA19A4" w:rsidRPr="00DA77E1" w:rsidRDefault="00CA19A4" w:rsidP="00CA19A4">
      <w:pPr>
        <w:ind w:firstLine="567"/>
        <w:jc w:val="center"/>
      </w:pPr>
    </w:p>
    <w:p w:rsidR="00CA19A4" w:rsidRPr="00DA77E1" w:rsidRDefault="00CA19A4" w:rsidP="00CA19A4">
      <w:pPr>
        <w:ind w:firstLine="567"/>
        <w:jc w:val="both"/>
      </w:pPr>
      <w:r w:rsidRPr="00DA77E1">
        <w:t>2.1.</w:t>
      </w:r>
      <w:r>
        <w:t xml:space="preserve"> </w:t>
      </w:r>
      <w:r w:rsidRPr="00DA77E1">
        <w:t>Бюджетное учреждение создано в целях обеспечения реализации предусмотренных законодательством Российской Федерации полномочий в сфере культуры путем организации досуга и приобщения жителей муниципального района «Ботлихский район» к творчеству, культурному развитию и самообразованию, любительскому искусству и ремеслам.</w:t>
      </w:r>
    </w:p>
    <w:p w:rsidR="00CA19A4" w:rsidRPr="00DA77E1" w:rsidRDefault="00CA19A4" w:rsidP="00CA19A4">
      <w:pPr>
        <w:pStyle w:val="HTML"/>
        <w:ind w:firstLine="567"/>
        <w:jc w:val="both"/>
        <w:rPr>
          <w:rFonts w:ascii="Times New Roman" w:hAnsi="Times New Roman" w:cs="Times New Roman"/>
          <w:sz w:val="24"/>
          <w:szCs w:val="24"/>
        </w:rPr>
      </w:pPr>
      <w:r w:rsidRPr="00DA77E1">
        <w:rPr>
          <w:rFonts w:ascii="Times New Roman" w:hAnsi="Times New Roman" w:cs="Times New Roman"/>
          <w:sz w:val="24"/>
          <w:szCs w:val="24"/>
        </w:rPr>
        <w:t>2.2. Для достижения целей, указанных в пункте 2.1 настоящего Устава, Бюджетное учреждение осуществляет в установленном законодательством Российской Федерации порядке следующие виды основной деятельности:</w:t>
      </w:r>
    </w:p>
    <w:p w:rsidR="00CA19A4" w:rsidRPr="00DA77E1" w:rsidRDefault="00CA19A4" w:rsidP="00CA19A4">
      <w:pPr>
        <w:tabs>
          <w:tab w:val="left" w:pos="180"/>
          <w:tab w:val="left" w:pos="720"/>
        </w:tabs>
        <w:ind w:firstLine="567"/>
        <w:jc w:val="both"/>
      </w:pPr>
      <w:r w:rsidRPr="00DA77E1">
        <w:t xml:space="preserve">-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w:t>
      </w:r>
      <w:r w:rsidRPr="004D66E6">
        <w:rPr>
          <w:vertAlign w:val="superscript"/>
        </w:rPr>
        <w:t>клубных</w:t>
      </w:r>
      <w:r w:rsidRPr="00DA77E1">
        <w:t xml:space="preserve"> формирований;</w:t>
      </w:r>
    </w:p>
    <w:p w:rsidR="00CA19A4" w:rsidRPr="00DA77E1" w:rsidRDefault="00CA19A4" w:rsidP="00CA19A4">
      <w:pPr>
        <w:tabs>
          <w:tab w:val="left" w:pos="180"/>
          <w:tab w:val="left" w:pos="720"/>
        </w:tabs>
        <w:ind w:firstLine="567"/>
        <w:jc w:val="both"/>
      </w:pPr>
      <w:r w:rsidRPr="00DA77E1">
        <w:t>- проведение различных по форме и тематике культурно-массовых мероприятий -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CA19A4" w:rsidRPr="00DA77E1" w:rsidRDefault="00CA19A4" w:rsidP="00CA19A4">
      <w:pPr>
        <w:tabs>
          <w:tab w:val="left" w:pos="-1620"/>
        </w:tabs>
        <w:ind w:firstLine="567"/>
        <w:jc w:val="both"/>
      </w:pPr>
      <w:r w:rsidRPr="00DA77E1">
        <w:t>-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CA19A4" w:rsidRPr="00DA77E1" w:rsidRDefault="00CA19A4" w:rsidP="00CA19A4">
      <w:pPr>
        <w:tabs>
          <w:tab w:val="left" w:pos="1080"/>
        </w:tabs>
        <w:ind w:firstLine="567"/>
        <w:jc w:val="both"/>
      </w:pPr>
      <w:r w:rsidRPr="00DA77E1">
        <w:t>- оказание консультативной, методической и организационно-творческой помощи в подготовке и проведении культурно-досуговых мероприятий;</w:t>
      </w:r>
    </w:p>
    <w:p w:rsidR="00CA19A4" w:rsidRPr="00DA77E1" w:rsidRDefault="00CA19A4" w:rsidP="00CA19A4">
      <w:pPr>
        <w:ind w:firstLine="567"/>
        <w:jc w:val="both"/>
      </w:pPr>
      <w:r w:rsidRPr="00DA77E1">
        <w:t>- изучение, обобщение и распространение опыта культурно-массовой, культурно-воспитательной, культурно-зрелищной работы Бюджетного учреждения и других культурно-досуговых учреждений;</w:t>
      </w:r>
    </w:p>
    <w:p w:rsidR="00CA19A4" w:rsidRPr="00DA77E1" w:rsidRDefault="00CA19A4" w:rsidP="00CA19A4">
      <w:pPr>
        <w:ind w:firstLine="567"/>
        <w:jc w:val="both"/>
      </w:pPr>
      <w:r w:rsidRPr="00DA77E1">
        <w:t>- повышение квалификации творческих и административно-хозяйственных работников Бюджетного учреждения и других культурно-досуговых учреждений;</w:t>
      </w:r>
    </w:p>
    <w:p w:rsidR="00CA19A4" w:rsidRPr="00DA77E1" w:rsidRDefault="00CA19A4" w:rsidP="00CA19A4">
      <w:pPr>
        <w:tabs>
          <w:tab w:val="left" w:pos="1080"/>
        </w:tabs>
        <w:ind w:firstLine="567"/>
        <w:jc w:val="both"/>
      </w:pPr>
      <w:r w:rsidRPr="00DA77E1">
        <w:lastRenderedPageBreak/>
        <w:t>- предоставление гражданам дополнительных досуговых и сервисных услуг.</w:t>
      </w:r>
    </w:p>
    <w:p w:rsidR="00CA19A4" w:rsidRPr="00DA77E1" w:rsidRDefault="00CA19A4" w:rsidP="00CA19A4">
      <w:pPr>
        <w:ind w:firstLine="567"/>
        <w:jc w:val="both"/>
      </w:pPr>
      <w:r w:rsidRPr="00DA77E1">
        <w:t>2.3. Право Бюджетного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Бюджетного учреждения со дня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CA19A4" w:rsidRPr="00DA77E1" w:rsidRDefault="00CA19A4" w:rsidP="00CA19A4">
      <w:pPr>
        <w:ind w:firstLine="567"/>
        <w:jc w:val="both"/>
      </w:pPr>
      <w:r w:rsidRPr="00DA77E1">
        <w:t>2.4. Бюджетное учреждение выполняет задания, установленные Учредителем в соответствии с предусмотренной настоящим Уставом основной деятельностью.</w:t>
      </w:r>
    </w:p>
    <w:p w:rsidR="00CA19A4" w:rsidRPr="00DA77E1" w:rsidRDefault="00CA19A4" w:rsidP="00CA19A4">
      <w:pPr>
        <w:ind w:firstLine="567"/>
        <w:jc w:val="both"/>
      </w:pPr>
      <w:r w:rsidRPr="00DA77E1">
        <w:t>2.5. Бюджетное учреждение вправе осуществлять иные виды приносящей доход деятельности. Доходы, полученные им от указанной деятельности, и приобретенное за счет этих доходов имущество поступают в самостоятельное распоряжение Бюджетного учреждения.</w:t>
      </w:r>
    </w:p>
    <w:p w:rsidR="00CA19A4" w:rsidRPr="00DA77E1" w:rsidRDefault="00CA19A4" w:rsidP="00CA19A4">
      <w:pPr>
        <w:pStyle w:val="HTML"/>
        <w:ind w:firstLine="567"/>
        <w:jc w:val="both"/>
        <w:rPr>
          <w:rFonts w:ascii="Times New Roman" w:hAnsi="Times New Roman" w:cs="Times New Roman"/>
          <w:sz w:val="24"/>
          <w:szCs w:val="24"/>
        </w:rPr>
      </w:pPr>
      <w:r w:rsidRPr="00DA77E1">
        <w:rPr>
          <w:rFonts w:ascii="Times New Roman" w:hAnsi="Times New Roman" w:cs="Times New Roman"/>
          <w:sz w:val="24"/>
          <w:szCs w:val="24"/>
        </w:rPr>
        <w:t>2.6.  Перечень иных видов деятельности:</w:t>
      </w:r>
    </w:p>
    <w:p w:rsidR="00CA19A4" w:rsidRPr="00DA77E1" w:rsidRDefault="00CA19A4" w:rsidP="00CA19A4">
      <w:pPr>
        <w:tabs>
          <w:tab w:val="left" w:pos="1080"/>
        </w:tabs>
        <w:ind w:firstLine="567"/>
        <w:jc w:val="both"/>
      </w:pPr>
      <w:r w:rsidRPr="00DA77E1">
        <w:t>-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CA19A4" w:rsidRPr="00DA77E1" w:rsidRDefault="00CA19A4" w:rsidP="00CA19A4">
      <w:pPr>
        <w:tabs>
          <w:tab w:val="left" w:pos="-2340"/>
        </w:tabs>
        <w:ind w:firstLine="567"/>
        <w:jc w:val="both"/>
      </w:pPr>
      <w:r w:rsidRPr="00DA77E1">
        <w:t>- представление оркестров, ансамблей, самодеятельных художественных коллективов и отдельных исполнителей для семейных и гражданских праздников и торжеств;</w:t>
      </w:r>
    </w:p>
    <w:p w:rsidR="00CA19A4" w:rsidRPr="00DA77E1" w:rsidRDefault="00CA19A4" w:rsidP="00CA19A4">
      <w:pPr>
        <w:tabs>
          <w:tab w:val="left" w:pos="1080"/>
        </w:tabs>
        <w:ind w:firstLine="567"/>
        <w:jc w:val="both"/>
      </w:pPr>
      <w:r w:rsidRPr="00DA77E1">
        <w:t>- оказание консультативной, методической и организационно-творческой помощи в подготовке и проведения культурно–досуговых мероприятий;</w:t>
      </w:r>
    </w:p>
    <w:p w:rsidR="00CA19A4" w:rsidRPr="00DA77E1" w:rsidRDefault="00CA19A4" w:rsidP="00CA19A4">
      <w:pPr>
        <w:pStyle w:val="HTML"/>
        <w:ind w:firstLine="567"/>
        <w:jc w:val="both"/>
        <w:rPr>
          <w:rFonts w:ascii="Times New Roman" w:hAnsi="Times New Roman" w:cs="Times New Roman"/>
          <w:i/>
          <w:iCs/>
          <w:sz w:val="24"/>
          <w:szCs w:val="24"/>
        </w:rPr>
      </w:pPr>
      <w:r w:rsidRPr="00DA77E1">
        <w:rPr>
          <w:rFonts w:ascii="Times New Roman" w:hAnsi="Times New Roman" w:cs="Times New Roman"/>
          <w:sz w:val="24"/>
          <w:szCs w:val="24"/>
        </w:rPr>
        <w:t>-   предоставление помещений в аренду.</w:t>
      </w:r>
    </w:p>
    <w:p w:rsidR="00CA19A4" w:rsidRPr="00DA77E1" w:rsidRDefault="00CA19A4" w:rsidP="00CA19A4">
      <w:pPr>
        <w:pStyle w:val="HTML"/>
        <w:ind w:firstLine="567"/>
        <w:jc w:val="both"/>
        <w:rPr>
          <w:rFonts w:ascii="Times New Roman" w:hAnsi="Times New Roman" w:cs="Times New Roman"/>
          <w:sz w:val="24"/>
          <w:szCs w:val="24"/>
        </w:rPr>
      </w:pPr>
      <w:r w:rsidRPr="00DA77E1">
        <w:rPr>
          <w:rFonts w:ascii="Times New Roman" w:hAnsi="Times New Roman" w:cs="Times New Roman"/>
          <w:sz w:val="24"/>
          <w:szCs w:val="24"/>
        </w:rPr>
        <w:t>2.7. Бюджетное  учреждение  не  вправе  осуществлять  виды  деятельности, не предусмотренные настоящим Уставом.</w:t>
      </w:r>
    </w:p>
    <w:p w:rsidR="00CA19A4" w:rsidRPr="00DA77E1" w:rsidRDefault="00CA19A4" w:rsidP="00CA19A4">
      <w:pPr>
        <w:ind w:firstLine="567"/>
        <w:jc w:val="both"/>
      </w:pPr>
    </w:p>
    <w:p w:rsidR="00CA19A4" w:rsidRPr="00DA77E1" w:rsidRDefault="00CA19A4" w:rsidP="00CA19A4">
      <w:pPr>
        <w:ind w:firstLine="567"/>
        <w:jc w:val="center"/>
        <w:rPr>
          <w:b/>
          <w:bCs/>
        </w:rPr>
      </w:pPr>
      <w:r w:rsidRPr="00DA77E1">
        <w:rPr>
          <w:b/>
          <w:bCs/>
        </w:rPr>
        <w:t>3. Имущество и финансово-хозяйственная деятельность</w:t>
      </w:r>
    </w:p>
    <w:p w:rsidR="00CA19A4" w:rsidRPr="00DA77E1" w:rsidRDefault="00CA19A4" w:rsidP="00CA19A4">
      <w:pPr>
        <w:ind w:firstLine="567"/>
        <w:jc w:val="center"/>
        <w:rPr>
          <w:b/>
          <w:bCs/>
        </w:rPr>
      </w:pPr>
      <w:r w:rsidRPr="00DA77E1">
        <w:rPr>
          <w:b/>
          <w:bCs/>
        </w:rPr>
        <w:t>Бюджетного учреждения</w:t>
      </w:r>
    </w:p>
    <w:p w:rsidR="00CA19A4" w:rsidRPr="00DA77E1" w:rsidRDefault="00CA19A4" w:rsidP="00CA19A4">
      <w:pPr>
        <w:ind w:firstLine="567"/>
        <w:jc w:val="both"/>
      </w:pPr>
    </w:p>
    <w:p w:rsidR="00CA19A4" w:rsidRPr="00DA77E1" w:rsidRDefault="00CA19A4" w:rsidP="00CA19A4">
      <w:pPr>
        <w:ind w:firstLine="567"/>
        <w:jc w:val="both"/>
      </w:pPr>
      <w:r w:rsidRPr="00DA77E1">
        <w:t>3.1. Имущество Бюджетного учреждения закрепляется за ним на праве оперативного управления.</w:t>
      </w:r>
    </w:p>
    <w:p w:rsidR="00CA19A4" w:rsidRPr="00DA77E1" w:rsidRDefault="00CA19A4" w:rsidP="00CA19A4">
      <w:pPr>
        <w:ind w:firstLine="567"/>
        <w:jc w:val="both"/>
      </w:pPr>
      <w:r w:rsidRPr="00DA77E1">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CA19A4" w:rsidRPr="00DA77E1" w:rsidRDefault="00CA19A4" w:rsidP="00CA19A4">
      <w:pPr>
        <w:ind w:firstLine="567"/>
        <w:jc w:val="both"/>
      </w:pPr>
      <w:r w:rsidRPr="00DA77E1">
        <w:t xml:space="preserve">3.2. 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w:t>
      </w:r>
    </w:p>
    <w:p w:rsidR="00CA19A4" w:rsidRPr="00DA77E1" w:rsidRDefault="00CA19A4" w:rsidP="00CA19A4">
      <w:pPr>
        <w:ind w:firstLine="567"/>
        <w:jc w:val="both"/>
      </w:pPr>
      <w:r w:rsidRPr="00DA77E1">
        <w:t xml:space="preserve"> Собственник имущества Бюджетного учреждения не несет ответственности по обязательствам Бюджетного учреждения.</w:t>
      </w:r>
    </w:p>
    <w:p w:rsidR="00CA19A4" w:rsidRPr="00DA77E1" w:rsidRDefault="00CA19A4" w:rsidP="00CA19A4">
      <w:pPr>
        <w:ind w:firstLine="567"/>
        <w:jc w:val="both"/>
      </w:pPr>
      <w:r w:rsidRPr="00DA77E1">
        <w:t>3.3. Бюджетное учреждение владеет, пользуется и распоряжается закрепленным за ним имуществом в соответствии с его назначением, уставными целями своей деятельности и заданиями собственника в рамках, установленных законодательством Российской Федерации, Республики Дагестан и муниципального района «Ботлихский район».</w:t>
      </w:r>
    </w:p>
    <w:p w:rsidR="00CA19A4" w:rsidRPr="00DA77E1" w:rsidRDefault="00CA19A4" w:rsidP="00CA19A4">
      <w:pPr>
        <w:ind w:firstLine="567"/>
        <w:jc w:val="both"/>
      </w:pPr>
      <w:r w:rsidRPr="00DA77E1">
        <w:t>3.4. Бюджетное 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CA19A4" w:rsidRPr="00DA77E1" w:rsidRDefault="00CA19A4" w:rsidP="00CA19A4">
      <w:pPr>
        <w:ind w:firstLine="567"/>
        <w:jc w:val="both"/>
      </w:pPr>
      <w:r w:rsidRPr="00DA77E1">
        <w:t>Остальным имуществом, находящимся у него на праве оперативного управления, Бюджетное учреждение вправе распоряжаться самостоятельно, если иное не предусмотрено законодательством Российской Федерации.</w:t>
      </w:r>
    </w:p>
    <w:p w:rsidR="00CA19A4" w:rsidRPr="00DA77E1" w:rsidRDefault="00CA19A4" w:rsidP="00CA19A4">
      <w:pPr>
        <w:ind w:firstLine="567"/>
        <w:jc w:val="both"/>
      </w:pPr>
      <w:r w:rsidRPr="00DA77E1">
        <w:t>3.5. 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CA19A4" w:rsidRPr="00DA77E1" w:rsidRDefault="00CA19A4" w:rsidP="00CA19A4">
      <w:pPr>
        <w:ind w:firstLine="567"/>
        <w:jc w:val="both"/>
      </w:pPr>
      <w:r w:rsidRPr="00DA77E1">
        <w:t xml:space="preserve">3.6. В случае сдачи в аренду с согласия Учредителя недвижимого имущества и особо ценного движимого имущества, закрепленного за Бюджетным учреждением или приобретенного Бюджетным учреждением за счет средств, выделенных ему Учредителем на приобретение такого имущества, </w:t>
      </w:r>
      <w:r w:rsidRPr="00DA77E1">
        <w:lastRenderedPageBreak/>
        <w:t>финансовое обеспечение содержания такого имущества Учредителем не осуществляется.</w:t>
      </w:r>
    </w:p>
    <w:p w:rsidR="00CA19A4" w:rsidRPr="00DA77E1" w:rsidRDefault="00CA19A4" w:rsidP="00CA19A4">
      <w:pPr>
        <w:ind w:firstLine="567"/>
        <w:jc w:val="both"/>
      </w:pPr>
      <w:r w:rsidRPr="00DA77E1">
        <w:t>3.7. Учредитель вправе изъять излишнее, неиспользуемое либо используемое не по назначению имущество, закрепленное за Бюджетным учреждением на праве оперативного управления, и распорядиться им по своему усмотрению.</w:t>
      </w:r>
    </w:p>
    <w:p w:rsidR="00CA19A4" w:rsidRPr="00DA77E1" w:rsidRDefault="00CA19A4" w:rsidP="00CA19A4">
      <w:pPr>
        <w:ind w:firstLine="567"/>
        <w:jc w:val="both"/>
      </w:pPr>
      <w:r w:rsidRPr="00DA77E1">
        <w:t>3.8. Бюджетное учреждение обеспечивает содержание имущества, закрепленного за ним на праве оперативного управления.</w:t>
      </w:r>
    </w:p>
    <w:p w:rsidR="00CA19A4" w:rsidRPr="00DA77E1" w:rsidRDefault="00CA19A4" w:rsidP="00CA19A4">
      <w:pPr>
        <w:ind w:firstLine="567"/>
        <w:jc w:val="both"/>
      </w:pPr>
      <w:r w:rsidRPr="00DA77E1">
        <w:t>3.9. Бюджетное учреждение в установленном порядке представляет имущество учреждения к учету в реестре собственности муниципального района «Ботлихский район».</w:t>
      </w:r>
    </w:p>
    <w:p w:rsidR="00CA19A4" w:rsidRPr="00DA77E1" w:rsidRDefault="00CA19A4" w:rsidP="00CA19A4">
      <w:pPr>
        <w:ind w:firstLine="567"/>
        <w:jc w:val="both"/>
      </w:pPr>
      <w:r w:rsidRPr="00DA77E1">
        <w:t>3.10. Источниками формирования имущества и финансовых ресурсов Бюджетного учреждения являются:</w:t>
      </w:r>
    </w:p>
    <w:p w:rsidR="00CA19A4" w:rsidRPr="00DA77E1" w:rsidRDefault="00CA19A4" w:rsidP="00CA19A4">
      <w:pPr>
        <w:ind w:firstLine="567"/>
        <w:jc w:val="both"/>
      </w:pPr>
      <w:r w:rsidRPr="00DA77E1">
        <w:t>- имущество, переданное Бюджетному учреждению его собственником или учредителем;</w:t>
      </w:r>
    </w:p>
    <w:p w:rsidR="00CA19A4" w:rsidRPr="00DA77E1" w:rsidRDefault="00CA19A4" w:rsidP="00CA19A4">
      <w:pPr>
        <w:ind w:firstLine="567"/>
        <w:jc w:val="both"/>
      </w:pPr>
      <w:r w:rsidRPr="00DA77E1">
        <w:t>- субсидии из муниципального бюджета на выполнение Бюджетным учреждением муниципального задания;</w:t>
      </w:r>
    </w:p>
    <w:p w:rsidR="00CA19A4" w:rsidRPr="00DA77E1" w:rsidRDefault="00CA19A4" w:rsidP="00CA19A4">
      <w:pPr>
        <w:ind w:firstLine="567"/>
        <w:jc w:val="both"/>
      </w:pPr>
      <w:r w:rsidRPr="00DA77E1">
        <w:t>- средства, выделяемые целевым назначением в соответствии с целевыми программами;</w:t>
      </w:r>
    </w:p>
    <w:p w:rsidR="00CA19A4" w:rsidRPr="00DA77E1" w:rsidRDefault="00CA19A4" w:rsidP="00CA19A4">
      <w:pPr>
        <w:ind w:firstLine="567"/>
        <w:jc w:val="both"/>
      </w:pPr>
      <w:r w:rsidRPr="00DA77E1">
        <w:t>- доходы, от приносящей доходы деятельности;</w:t>
      </w:r>
    </w:p>
    <w:p w:rsidR="00CA19A4" w:rsidRPr="00DA77E1" w:rsidRDefault="00CA19A4" w:rsidP="00CA19A4">
      <w:pPr>
        <w:ind w:firstLine="567"/>
        <w:jc w:val="both"/>
      </w:pPr>
      <w:r w:rsidRPr="00DA77E1">
        <w:t>- дары и пожертвования российских и иностранных юридических и физических лиц;</w:t>
      </w:r>
    </w:p>
    <w:p w:rsidR="00CA19A4" w:rsidRPr="00DA77E1" w:rsidRDefault="00CA19A4" w:rsidP="00CA19A4">
      <w:pPr>
        <w:ind w:firstLine="567"/>
        <w:jc w:val="both"/>
      </w:pPr>
      <w:r w:rsidRPr="00DA77E1">
        <w:t>- иные источники, не запрещенные законодательством Российской Федерации.</w:t>
      </w:r>
    </w:p>
    <w:p w:rsidR="00CA19A4" w:rsidRPr="00DA77E1" w:rsidRDefault="00CA19A4" w:rsidP="00CA19A4">
      <w:pPr>
        <w:ind w:firstLine="567"/>
        <w:jc w:val="both"/>
      </w:pPr>
      <w:r w:rsidRPr="00DA77E1">
        <w:t>3.11. Бюджетное учреждение не вправе размещать денежные средства на депозитах в кредитных организациях, а также совершать сделки с ценными бумагами.</w:t>
      </w:r>
    </w:p>
    <w:p w:rsidR="00CA19A4" w:rsidRPr="00DA77E1" w:rsidRDefault="00CA19A4" w:rsidP="00CA19A4">
      <w:pPr>
        <w:tabs>
          <w:tab w:val="left" w:pos="720"/>
        </w:tabs>
        <w:ind w:firstLine="567"/>
        <w:jc w:val="both"/>
      </w:pPr>
      <w:r w:rsidRPr="00DA77E1">
        <w:t>3.12. Бюджетному учреждению открываются лицевые счета в порядке, установленном действующим законодательством Российской Федерации.</w:t>
      </w:r>
    </w:p>
    <w:p w:rsidR="00CA19A4" w:rsidRPr="00DA77E1" w:rsidRDefault="00CA19A4" w:rsidP="00CA19A4">
      <w:pPr>
        <w:ind w:firstLine="567"/>
        <w:jc w:val="both"/>
        <w:rPr>
          <w:b/>
          <w:bCs/>
        </w:rPr>
      </w:pPr>
      <w:r w:rsidRPr="00DA77E1">
        <w:t>3.13. Финансово-хозяйственная деятельность Бюджетного учреждения направлена на реализацию целей и задач, предусмотренных настоящим Уставом, и осуществление их в порядке, установленном действующим законодательством РФ.</w:t>
      </w:r>
    </w:p>
    <w:p w:rsidR="00CA19A4" w:rsidRPr="00DA77E1" w:rsidRDefault="00CA19A4" w:rsidP="00CA19A4">
      <w:pPr>
        <w:ind w:firstLine="567"/>
        <w:jc w:val="both"/>
      </w:pPr>
      <w:r w:rsidRPr="00DA77E1">
        <w:t>3.14. Финансовое обеспечение выполнения функций Бюджетного учреждения, в том числе по оказанию муниципальных услуг физическим и юридическим лицам в соответствии с муниципальным заданием, осуществляется за счет средств местного бюджета.</w:t>
      </w:r>
    </w:p>
    <w:p w:rsidR="00CA19A4" w:rsidRPr="00DA77E1" w:rsidRDefault="00CA19A4" w:rsidP="00CA19A4">
      <w:pPr>
        <w:ind w:firstLine="567"/>
        <w:jc w:val="both"/>
        <w:outlineLvl w:val="0"/>
      </w:pPr>
      <w:r w:rsidRPr="00DA77E1">
        <w:t xml:space="preserve"> 3.15.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A19A4" w:rsidRPr="00DA77E1" w:rsidRDefault="00CA19A4" w:rsidP="00CA19A4">
      <w:pPr>
        <w:ind w:firstLine="567"/>
        <w:jc w:val="both"/>
      </w:pPr>
      <w:r w:rsidRPr="00DA77E1">
        <w:t>3.16. Бюджетное учреждение:</w:t>
      </w:r>
    </w:p>
    <w:p w:rsidR="00CA19A4" w:rsidRPr="00DA77E1" w:rsidRDefault="00CA19A4" w:rsidP="00CA19A4">
      <w:pPr>
        <w:ind w:firstLine="567"/>
        <w:jc w:val="both"/>
      </w:pPr>
      <w:r w:rsidRPr="00DA77E1">
        <w:t>- составляет и исполняет план финансово-хозяйственной деятельности;</w:t>
      </w:r>
    </w:p>
    <w:p w:rsidR="00CA19A4" w:rsidRPr="00DA77E1" w:rsidRDefault="00CA19A4" w:rsidP="00CA19A4">
      <w:pPr>
        <w:ind w:firstLine="567"/>
        <w:jc w:val="both"/>
      </w:pPr>
      <w:r w:rsidRPr="00DA77E1">
        <w:t>- обеспечивает результативность, целевой характер использования предусмотренных бюджетных ассигнований;</w:t>
      </w:r>
    </w:p>
    <w:p w:rsidR="00CA19A4" w:rsidRPr="00DA77E1" w:rsidRDefault="00CA19A4" w:rsidP="00CA19A4">
      <w:pPr>
        <w:ind w:firstLine="567"/>
        <w:jc w:val="both"/>
      </w:pPr>
      <w:r w:rsidRPr="00DA77E1">
        <w:t xml:space="preserve">- ведет бухгалтерский учет, либо передает на основании соглашения это полномочие иному муниципальному учреждению (централизованной бухгалтерии).           </w:t>
      </w:r>
    </w:p>
    <w:p w:rsidR="00CA19A4" w:rsidRPr="00DA77E1" w:rsidRDefault="00CA19A4" w:rsidP="00CA19A4">
      <w:pPr>
        <w:tabs>
          <w:tab w:val="left" w:pos="720"/>
        </w:tabs>
        <w:ind w:firstLine="567"/>
        <w:jc w:val="both"/>
      </w:pPr>
      <w:r w:rsidRPr="00DA77E1">
        <w:t>3.17. Бюджетное учреждение вправе привлекать в порядке, установленном законодательством РФ, дополнительные финансовые средства за счет предоставления платных и иных предусмотренных настоящим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CA19A4" w:rsidRPr="00DA77E1" w:rsidRDefault="00CA19A4" w:rsidP="00CA19A4">
      <w:pPr>
        <w:tabs>
          <w:tab w:val="left" w:pos="720"/>
        </w:tabs>
        <w:ind w:firstLine="567"/>
        <w:jc w:val="both"/>
      </w:pPr>
      <w:r w:rsidRPr="00DA77E1">
        <w:t>3.18.</w:t>
      </w:r>
      <w:r>
        <w:t xml:space="preserve"> </w:t>
      </w:r>
      <w:r w:rsidRPr="00DA77E1">
        <w:t>Привлечение Бюджетным учреждением дополнительных средств,  не влечет за собой снижение нормативов финансирования за счет средств местного бюджета.</w:t>
      </w:r>
    </w:p>
    <w:p w:rsidR="00CA19A4" w:rsidRPr="00DA77E1" w:rsidRDefault="00CA19A4" w:rsidP="00CA19A4">
      <w:pPr>
        <w:ind w:firstLine="567"/>
        <w:jc w:val="both"/>
      </w:pPr>
      <w:r w:rsidRPr="00DA77E1">
        <w:t>3.19. Бюджетное учреждение самостоятельно распоряжается имеющимися финансовыми средствами.</w:t>
      </w:r>
    </w:p>
    <w:p w:rsidR="00CA19A4" w:rsidRPr="00DA77E1" w:rsidRDefault="00CA19A4" w:rsidP="00CA19A4">
      <w:pPr>
        <w:ind w:firstLine="567"/>
        <w:jc w:val="both"/>
      </w:pPr>
      <w:r w:rsidRPr="00DA77E1">
        <w:t>3.20. Бюджетное учреждение ведет отдельный учет доходов и расходов по  приносящей доход деятельности.</w:t>
      </w:r>
    </w:p>
    <w:p w:rsidR="00CA19A4" w:rsidRPr="00DA77E1" w:rsidRDefault="00CA19A4" w:rsidP="00CA19A4">
      <w:pPr>
        <w:tabs>
          <w:tab w:val="left" w:pos="720"/>
        </w:tabs>
        <w:ind w:firstLine="567"/>
        <w:jc w:val="both"/>
      </w:pPr>
      <w:r w:rsidRPr="00DA77E1">
        <w:t>3.21. Доходы от указанной деятельности отражаются Бюджетным учреждением при ведении бюджетного учета и используются в соответствии с уставными целями в пределах, установленных законодательством РФ.</w:t>
      </w:r>
    </w:p>
    <w:p w:rsidR="00CA19A4" w:rsidRPr="00DA77E1" w:rsidRDefault="00CA19A4" w:rsidP="00CA19A4">
      <w:pPr>
        <w:pStyle w:val="ad"/>
        <w:ind w:firstLine="567"/>
        <w:rPr>
          <w:sz w:val="24"/>
          <w:szCs w:val="24"/>
        </w:rPr>
      </w:pPr>
      <w:r w:rsidRPr="00DA77E1">
        <w:rPr>
          <w:sz w:val="24"/>
          <w:szCs w:val="24"/>
        </w:rPr>
        <w:t xml:space="preserve">3.22. Бюджетное учреждение обеспечивает осуществление оперативного  бухгалтерского учета </w:t>
      </w:r>
      <w:r w:rsidRPr="00DA77E1">
        <w:rPr>
          <w:spacing w:val="-1"/>
          <w:sz w:val="24"/>
          <w:szCs w:val="24"/>
        </w:rPr>
        <w:t>финансово-</w:t>
      </w:r>
      <w:r w:rsidRPr="00DA77E1">
        <w:rPr>
          <w:sz w:val="24"/>
          <w:szCs w:val="24"/>
        </w:rPr>
        <w:t>хозяйственной и иной деятельности, ведение статистической и бухгалтерской отчетности в соответствии с законодательством, представляет в полном объеме и своевременно Учредителю и соответствующим органам установленные формы отчетности.</w:t>
      </w:r>
    </w:p>
    <w:p w:rsidR="00CA19A4" w:rsidRPr="00DA77E1" w:rsidRDefault="00CA19A4" w:rsidP="00CA19A4">
      <w:pPr>
        <w:pStyle w:val="ad"/>
        <w:tabs>
          <w:tab w:val="left" w:pos="720"/>
        </w:tabs>
        <w:ind w:firstLine="567"/>
        <w:rPr>
          <w:sz w:val="24"/>
          <w:szCs w:val="24"/>
        </w:rPr>
      </w:pPr>
      <w:r w:rsidRPr="00DA77E1">
        <w:rPr>
          <w:sz w:val="24"/>
          <w:szCs w:val="24"/>
        </w:rPr>
        <w:t>3.23. Работники Бюджетного учреждения несут установленную законодательством ответственность за искажение отчетности.</w:t>
      </w:r>
    </w:p>
    <w:p w:rsidR="00CA19A4" w:rsidRPr="00DA77E1" w:rsidRDefault="00CA19A4" w:rsidP="00CA19A4">
      <w:pPr>
        <w:ind w:firstLine="567"/>
        <w:jc w:val="both"/>
      </w:pPr>
      <w:r w:rsidRPr="00DA77E1">
        <w:t xml:space="preserve">3.24.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Бюджетное </w:t>
      </w:r>
      <w:r w:rsidRPr="00DA77E1">
        <w:lastRenderedPageBreak/>
        <w:t>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CA19A4" w:rsidRPr="00DA77E1" w:rsidRDefault="00CA19A4" w:rsidP="00CA19A4">
      <w:pPr>
        <w:ind w:firstLine="567"/>
        <w:jc w:val="both"/>
        <w:rPr>
          <w:b/>
          <w:bCs/>
        </w:rPr>
      </w:pPr>
      <w:r w:rsidRPr="00DA77E1">
        <w:t>3.25. Крупная сделка совершается Бюджетным учреждением только с предварительного согласия Учредителя</w:t>
      </w:r>
      <w:r w:rsidRPr="00DA77E1">
        <w:rPr>
          <w:b/>
          <w:bCs/>
        </w:rPr>
        <w:t>.</w:t>
      </w:r>
    </w:p>
    <w:p w:rsidR="00CA19A4" w:rsidRPr="00DA77E1" w:rsidRDefault="00CA19A4" w:rsidP="00CA19A4">
      <w:pPr>
        <w:ind w:firstLine="567"/>
        <w:jc w:val="both"/>
      </w:pPr>
      <w:r w:rsidRPr="00DA77E1">
        <w:t xml:space="preserve">3.26. Заинтересованными в совершении Бюджетным учреждением тех или иных действий, в том числе сделок с другими организациями или гражданами (далее - заинтересованные лица), признаются </w:t>
      </w:r>
      <w:r>
        <w:t>директор</w:t>
      </w:r>
      <w:r w:rsidRPr="00DA77E1">
        <w:t xml:space="preserve"> (заместитель </w:t>
      </w:r>
      <w:r>
        <w:t>директора</w:t>
      </w:r>
      <w:r w:rsidRPr="00DA77E1">
        <w:t>) Бюджетного учреждения, а также лицо, входящее в состав органов управления бюджетным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бюджетного учреждения, крупными потребителями товаров (услуг), производимых бюджетным учреждением, владеют имуществом, которое полностью или частично образовано бюджетным учреждением, или могут извлекать выгоду из пользования, распоряжения имуществом бюджетного учреждения.</w:t>
      </w:r>
    </w:p>
    <w:p w:rsidR="00CA19A4" w:rsidRPr="00DA77E1" w:rsidRDefault="00CA19A4" w:rsidP="00CA19A4">
      <w:pPr>
        <w:ind w:firstLine="567"/>
        <w:jc w:val="both"/>
      </w:pPr>
      <w:r w:rsidRPr="00DA77E1">
        <w:t>3.27. Решение об</w:t>
      </w:r>
      <w:r w:rsidRPr="00DA77E1">
        <w:rPr>
          <w:b/>
          <w:bCs/>
        </w:rPr>
        <w:t xml:space="preserve">  </w:t>
      </w:r>
      <w:r w:rsidRPr="00DA77E1">
        <w:t>одобрении сделок с участием муниципального бюджетного учреждения,</w:t>
      </w:r>
      <w:r w:rsidRPr="00DA77E1">
        <w:rPr>
          <w:b/>
          <w:bCs/>
        </w:rPr>
        <w:t xml:space="preserve"> </w:t>
      </w:r>
      <w:r w:rsidRPr="00DA77E1">
        <w:t>в совершении которых имеется заинтересованность, определяемая в соответствии с  критериями, установленными</w:t>
      </w:r>
      <w:r>
        <w:t xml:space="preserve"> </w:t>
      </w:r>
      <w:r w:rsidRPr="00DA77E1">
        <w:t>статьей</w:t>
      </w:r>
      <w:r>
        <w:t xml:space="preserve"> </w:t>
      </w:r>
      <w:r w:rsidRPr="00DA77E1">
        <w:t>27 Федерального закона «О некоммерческих организациях» принимается Учредителем или органом, осуществляющим функции и полномочия учредителя.</w:t>
      </w:r>
    </w:p>
    <w:p w:rsidR="00CA19A4" w:rsidRPr="00DA77E1" w:rsidRDefault="00CA19A4" w:rsidP="00CA19A4">
      <w:pPr>
        <w:ind w:firstLine="567"/>
        <w:jc w:val="both"/>
      </w:pPr>
    </w:p>
    <w:p w:rsidR="00CA19A4" w:rsidRPr="00DA77E1" w:rsidRDefault="00CA19A4" w:rsidP="00CA19A4">
      <w:pPr>
        <w:ind w:firstLine="567"/>
        <w:jc w:val="center"/>
        <w:rPr>
          <w:b/>
          <w:bCs/>
        </w:rPr>
      </w:pPr>
      <w:r w:rsidRPr="00DA77E1">
        <w:rPr>
          <w:b/>
          <w:bCs/>
        </w:rPr>
        <w:t>4. Управление Бюджетным учреждением</w:t>
      </w:r>
    </w:p>
    <w:p w:rsidR="00CA19A4" w:rsidRPr="00DA77E1" w:rsidRDefault="00CA19A4" w:rsidP="00CA19A4">
      <w:pPr>
        <w:ind w:firstLine="567"/>
        <w:jc w:val="both"/>
      </w:pPr>
    </w:p>
    <w:p w:rsidR="00CA19A4" w:rsidRPr="00DA77E1" w:rsidRDefault="00CA19A4" w:rsidP="00CA19A4">
      <w:pPr>
        <w:pStyle w:val="HTML"/>
        <w:tabs>
          <w:tab w:val="left" w:pos="720"/>
        </w:tabs>
        <w:ind w:firstLine="567"/>
        <w:jc w:val="both"/>
        <w:rPr>
          <w:rFonts w:ascii="Times New Roman" w:hAnsi="Times New Roman" w:cs="Times New Roman"/>
          <w:sz w:val="24"/>
          <w:szCs w:val="24"/>
        </w:rPr>
      </w:pPr>
      <w:r w:rsidRPr="00DA77E1">
        <w:rPr>
          <w:rFonts w:ascii="Times New Roman" w:hAnsi="Times New Roman" w:cs="Times New Roman"/>
          <w:sz w:val="24"/>
          <w:szCs w:val="24"/>
        </w:rPr>
        <w:t>4.1. Управление деятельностью Бюджетного учреждения осуществляет директор, который назначается на должность и освобождается от должности Учредителем на основании трудового договора, заключенного в соответствии с действующим законодательством.</w:t>
      </w:r>
    </w:p>
    <w:p w:rsidR="00CA19A4" w:rsidRPr="00DA77E1" w:rsidRDefault="00CA19A4" w:rsidP="00CA19A4">
      <w:pPr>
        <w:pStyle w:val="HTML"/>
        <w:ind w:firstLine="567"/>
        <w:jc w:val="both"/>
        <w:rPr>
          <w:rFonts w:ascii="Times New Roman" w:hAnsi="Times New Roman" w:cs="Times New Roman"/>
          <w:sz w:val="24"/>
          <w:szCs w:val="24"/>
        </w:rPr>
      </w:pPr>
      <w:r w:rsidRPr="00DA77E1">
        <w:rPr>
          <w:rFonts w:ascii="Times New Roman" w:hAnsi="Times New Roman" w:cs="Times New Roman"/>
          <w:sz w:val="24"/>
          <w:szCs w:val="24"/>
        </w:rPr>
        <w:t>4.2. Трудовой договор с директором подлежит расторжению при наличии у Бюджетного учреждения просроченной кредиторской задолженности, превышающей предельно допустимые значения, установленные Учредителем.</w:t>
      </w:r>
    </w:p>
    <w:p w:rsidR="00CA19A4" w:rsidRPr="00DA77E1" w:rsidRDefault="00CA19A4" w:rsidP="00CA19A4">
      <w:pPr>
        <w:ind w:firstLine="567"/>
        <w:jc w:val="both"/>
      </w:pPr>
      <w:r w:rsidRPr="00DA77E1">
        <w:t>4.3. К компетенции директора Бюджетного учреждения относятся вопросы осуществления текущего руководства деятельностью Бюджетного учреждения, за исключением вопросов, отнесенных законодательством к компетенции Учредителя.</w:t>
      </w:r>
    </w:p>
    <w:p w:rsidR="00CA19A4" w:rsidRPr="00DA77E1" w:rsidRDefault="00CA19A4" w:rsidP="00CA19A4">
      <w:pPr>
        <w:ind w:firstLine="567"/>
        <w:jc w:val="both"/>
      </w:pPr>
      <w:r w:rsidRPr="00DA77E1">
        <w:t>4.4. Директор:</w:t>
      </w:r>
    </w:p>
    <w:p w:rsidR="00CA19A4" w:rsidRPr="00DA77E1" w:rsidRDefault="00CA19A4" w:rsidP="00CA19A4">
      <w:pPr>
        <w:ind w:firstLine="567"/>
        <w:jc w:val="both"/>
      </w:pPr>
      <w:r w:rsidRPr="00DA77E1">
        <w:t>- организует работу Бюджетного учреждения;</w:t>
      </w:r>
    </w:p>
    <w:p w:rsidR="00CA19A4" w:rsidRPr="00DA77E1" w:rsidRDefault="00CA19A4" w:rsidP="00CA19A4">
      <w:pPr>
        <w:ind w:firstLine="567"/>
        <w:jc w:val="both"/>
      </w:pPr>
      <w:r w:rsidRPr="00DA77E1">
        <w:t>- действует без доверенности от имени Бюджетного учреждения;</w:t>
      </w:r>
    </w:p>
    <w:p w:rsidR="00CA19A4" w:rsidRPr="00DA77E1" w:rsidRDefault="00CA19A4" w:rsidP="00CA19A4">
      <w:pPr>
        <w:ind w:firstLine="567"/>
        <w:jc w:val="both"/>
      </w:pPr>
      <w:r w:rsidRPr="00DA77E1">
        <w:t>- заключает договоры, в том числе трудовые;</w:t>
      </w:r>
    </w:p>
    <w:p w:rsidR="00CA19A4" w:rsidRPr="00DA77E1" w:rsidRDefault="00CA19A4" w:rsidP="00CA19A4">
      <w:pPr>
        <w:ind w:firstLine="567"/>
        <w:jc w:val="both"/>
      </w:pPr>
      <w:r w:rsidRPr="00DA77E1">
        <w:t>- утверждает должностные обязанности работников Бюджетного учреждения;</w:t>
      </w:r>
    </w:p>
    <w:p w:rsidR="00CA19A4" w:rsidRPr="00DA77E1" w:rsidRDefault="00CA19A4" w:rsidP="00CA19A4">
      <w:pPr>
        <w:ind w:firstLine="567"/>
        <w:jc w:val="both"/>
      </w:pPr>
      <w:r w:rsidRPr="00DA77E1">
        <w:t>- выдает доверенности, совершает иные юридические действия;</w:t>
      </w:r>
    </w:p>
    <w:p w:rsidR="00CA19A4" w:rsidRPr="00DA77E1" w:rsidRDefault="00CA19A4" w:rsidP="00CA19A4">
      <w:pPr>
        <w:ind w:firstLine="567"/>
        <w:jc w:val="both"/>
      </w:pPr>
      <w:r w:rsidRPr="00DA77E1">
        <w:t>- представляет на утверждение учредителю план финансово-хозяйственной деятельности;</w:t>
      </w:r>
    </w:p>
    <w:p w:rsidR="00CA19A4" w:rsidRPr="00DA77E1" w:rsidRDefault="00CA19A4" w:rsidP="00CA19A4">
      <w:pPr>
        <w:ind w:firstLine="567"/>
        <w:jc w:val="both"/>
      </w:pPr>
      <w:r w:rsidRPr="00DA77E1">
        <w:t>- обеспечивает организацию и ведение бухгалтерского, статистического и оперативного учета, составление отчетности и представление ее в соответствующие организации;</w:t>
      </w:r>
    </w:p>
    <w:p w:rsidR="00CA19A4" w:rsidRPr="00DA77E1" w:rsidRDefault="00CA19A4" w:rsidP="00CA19A4">
      <w:pPr>
        <w:ind w:firstLine="567"/>
        <w:jc w:val="both"/>
      </w:pPr>
      <w:r w:rsidRPr="00DA77E1">
        <w:t>- утверждает штатное расписание Бюджетного учреждения;</w:t>
      </w:r>
    </w:p>
    <w:p w:rsidR="00CA19A4" w:rsidRPr="00DA77E1" w:rsidRDefault="00CA19A4" w:rsidP="00CA19A4">
      <w:pPr>
        <w:ind w:firstLine="567"/>
        <w:jc w:val="both"/>
      </w:pPr>
      <w:r w:rsidRPr="00DA77E1">
        <w:t>- применяет к работникам Бюджетного учреждения меры дисциплинарного взыскания и поощрения в соответствии с действующим законодательством Российской Федерации;</w:t>
      </w:r>
    </w:p>
    <w:p w:rsidR="00CA19A4" w:rsidRPr="00DA77E1" w:rsidRDefault="00CA19A4" w:rsidP="00CA19A4">
      <w:pPr>
        <w:ind w:firstLine="567"/>
        <w:jc w:val="both"/>
      </w:pPr>
      <w:r w:rsidRPr="00DA77E1">
        <w:t>- в пределах своей компетенции издает приказы, дает распоряжения и указания, обязательные для всех работников Бюджетного учреждения;</w:t>
      </w:r>
    </w:p>
    <w:p w:rsidR="00CA19A4" w:rsidRPr="00DA77E1" w:rsidRDefault="00CA19A4" w:rsidP="00CA19A4">
      <w:pPr>
        <w:ind w:firstLine="567"/>
        <w:jc w:val="both"/>
      </w:pPr>
      <w:r w:rsidRPr="00DA77E1">
        <w:t>- распоряжается имуществом Бюджетного учреждения и обеспечивает рациональное использование имущества по целевому назначению в соответствии с Уставом;</w:t>
      </w:r>
    </w:p>
    <w:p w:rsidR="00CA19A4" w:rsidRPr="00DA77E1" w:rsidRDefault="00CA19A4" w:rsidP="00CA19A4">
      <w:pPr>
        <w:tabs>
          <w:tab w:val="left" w:pos="720"/>
        </w:tabs>
        <w:ind w:firstLine="567"/>
        <w:jc w:val="both"/>
      </w:pPr>
      <w:r w:rsidRPr="00DA77E1">
        <w:t>- пользуется социальными гарантиями, предусмотренными действующим законодательством.</w:t>
      </w:r>
    </w:p>
    <w:p w:rsidR="00CA19A4" w:rsidRPr="00DA77E1" w:rsidRDefault="00CA19A4" w:rsidP="00CA19A4">
      <w:pPr>
        <w:tabs>
          <w:tab w:val="left" w:pos="720"/>
        </w:tabs>
        <w:ind w:firstLine="567"/>
        <w:jc w:val="both"/>
      </w:pPr>
      <w:r w:rsidRPr="00DA77E1">
        <w:t>4.5. Директор Бюджетного учреждения несет материальную ответственность перед Учредителем за ущерб, причиненный Учреждению либо Учредителю его противоправными действиями в полном объеме, включая прямой действительный ущерб, убытки и недополученный доход.</w:t>
      </w:r>
    </w:p>
    <w:p w:rsidR="00CA19A4" w:rsidRPr="00DA77E1" w:rsidRDefault="00CA19A4" w:rsidP="00CA19A4">
      <w:pPr>
        <w:ind w:firstLine="567"/>
        <w:jc w:val="both"/>
      </w:pPr>
      <w:r w:rsidRPr="00DA77E1">
        <w:t>4.6. Компетенция Учредителя Бюджетного учреждения:</w:t>
      </w:r>
    </w:p>
    <w:p w:rsidR="00CA19A4" w:rsidRPr="00DA77E1" w:rsidRDefault="00CA19A4" w:rsidP="00CA19A4">
      <w:pPr>
        <w:ind w:firstLine="567"/>
        <w:jc w:val="both"/>
        <w:rPr>
          <w:rStyle w:val="FontStyle14"/>
          <w:sz w:val="24"/>
          <w:szCs w:val="24"/>
        </w:rPr>
      </w:pPr>
      <w:r w:rsidRPr="00DA77E1">
        <w:rPr>
          <w:rStyle w:val="FontStyle14"/>
          <w:sz w:val="24"/>
          <w:szCs w:val="24"/>
        </w:rPr>
        <w:t>-</w:t>
      </w:r>
      <w:r>
        <w:rPr>
          <w:rStyle w:val="FontStyle14"/>
          <w:sz w:val="24"/>
          <w:szCs w:val="24"/>
        </w:rPr>
        <w:t xml:space="preserve"> </w:t>
      </w:r>
      <w:r w:rsidRPr="00DA77E1">
        <w:rPr>
          <w:rStyle w:val="FontStyle14"/>
          <w:sz w:val="24"/>
          <w:szCs w:val="24"/>
        </w:rPr>
        <w:t>выполняет функции и полномочия учредителя Бюджетного учреждения при его создании, реорганизации, изменении типа и ликвидации;</w:t>
      </w:r>
    </w:p>
    <w:p w:rsidR="00CA19A4" w:rsidRPr="00DA77E1" w:rsidRDefault="00CA19A4" w:rsidP="00CA19A4">
      <w:pPr>
        <w:ind w:firstLine="567"/>
        <w:jc w:val="both"/>
        <w:rPr>
          <w:rStyle w:val="FontStyle14"/>
          <w:sz w:val="24"/>
          <w:szCs w:val="24"/>
        </w:rPr>
      </w:pPr>
      <w:r w:rsidRPr="00DA77E1">
        <w:rPr>
          <w:rStyle w:val="FontStyle14"/>
          <w:sz w:val="24"/>
          <w:szCs w:val="24"/>
        </w:rPr>
        <w:t>-</w:t>
      </w:r>
      <w:r>
        <w:rPr>
          <w:rStyle w:val="FontStyle14"/>
          <w:sz w:val="24"/>
          <w:szCs w:val="24"/>
        </w:rPr>
        <w:t xml:space="preserve"> </w:t>
      </w:r>
      <w:r w:rsidRPr="00DA77E1">
        <w:rPr>
          <w:rStyle w:val="FontStyle14"/>
          <w:sz w:val="24"/>
          <w:szCs w:val="24"/>
        </w:rPr>
        <w:t>утверждает устав Бюджетного учреждения, а также вносимые в него</w:t>
      </w:r>
      <w:r w:rsidRPr="00DA77E1">
        <w:rPr>
          <w:rStyle w:val="FontStyle14"/>
          <w:sz w:val="24"/>
          <w:szCs w:val="24"/>
        </w:rPr>
        <w:br/>
        <w:t>изменения;</w:t>
      </w:r>
    </w:p>
    <w:p w:rsidR="00CA19A4" w:rsidRPr="00DA77E1" w:rsidRDefault="00CA19A4" w:rsidP="00CA19A4">
      <w:pPr>
        <w:ind w:firstLine="567"/>
        <w:jc w:val="both"/>
        <w:rPr>
          <w:rStyle w:val="FontStyle14"/>
          <w:sz w:val="24"/>
          <w:szCs w:val="24"/>
        </w:rPr>
      </w:pPr>
      <w:r w:rsidRPr="00DA77E1">
        <w:rPr>
          <w:rStyle w:val="FontStyle14"/>
          <w:sz w:val="24"/>
          <w:szCs w:val="24"/>
        </w:rPr>
        <w:lastRenderedPageBreak/>
        <w:t>-</w:t>
      </w:r>
      <w:r w:rsidRPr="00DA77E1">
        <w:t xml:space="preserve"> согласовывает структуру Бюджетного учреждения;</w:t>
      </w:r>
    </w:p>
    <w:p w:rsidR="00CA19A4" w:rsidRPr="00DA77E1" w:rsidRDefault="00CA19A4" w:rsidP="00CA19A4">
      <w:pPr>
        <w:ind w:firstLine="567"/>
        <w:jc w:val="both"/>
        <w:rPr>
          <w:rStyle w:val="FontStyle14"/>
          <w:sz w:val="24"/>
          <w:szCs w:val="24"/>
        </w:rPr>
      </w:pPr>
      <w:r w:rsidRPr="00DA77E1">
        <w:rPr>
          <w:rStyle w:val="FontStyle14"/>
          <w:sz w:val="24"/>
          <w:szCs w:val="24"/>
        </w:rPr>
        <w:t>-формирует и утверждает муниципальное задание на оказание</w:t>
      </w:r>
      <w:r w:rsidRPr="00DA77E1">
        <w:rPr>
          <w:rStyle w:val="FontStyle14"/>
          <w:sz w:val="24"/>
          <w:szCs w:val="24"/>
        </w:rPr>
        <w:br/>
        <w:t>муниципальных услуг (выполнение работ) юридическим и физическим лицам  в соответствии с предусмотренными уставом бюджетного Учреждения основными видами деятельности;</w:t>
      </w:r>
    </w:p>
    <w:p w:rsidR="00CA19A4" w:rsidRPr="00DA77E1" w:rsidRDefault="00CA19A4" w:rsidP="00CA19A4">
      <w:pPr>
        <w:ind w:firstLine="567"/>
        <w:jc w:val="both"/>
        <w:rPr>
          <w:rStyle w:val="FontStyle14"/>
          <w:sz w:val="24"/>
          <w:szCs w:val="24"/>
        </w:rPr>
      </w:pPr>
      <w:r w:rsidRPr="00DA77E1">
        <w:rPr>
          <w:rStyle w:val="FontStyle14"/>
          <w:sz w:val="24"/>
          <w:szCs w:val="24"/>
        </w:rPr>
        <w:t>- определяет перечень особо ценного движимого имущества, закрепленного за бюджетным Учреждением;</w:t>
      </w:r>
    </w:p>
    <w:p w:rsidR="00CA19A4" w:rsidRPr="00DA77E1" w:rsidRDefault="00CA19A4" w:rsidP="00CA19A4">
      <w:pPr>
        <w:ind w:firstLine="567"/>
        <w:jc w:val="both"/>
      </w:pPr>
      <w:r w:rsidRPr="00DA77E1">
        <w:rPr>
          <w:rStyle w:val="FontStyle14"/>
          <w:sz w:val="24"/>
          <w:szCs w:val="24"/>
        </w:rPr>
        <w:t>- предварительно согласовывает совершение Бюджетным учреждением крупных сделок, соответствующих критериям, установленным в пункте 13 статьи 9.2.Федерального закона от 12.01.1996 № 7-ФЗ «О некоммерческих организациях»;</w:t>
      </w:r>
    </w:p>
    <w:p w:rsidR="00CA19A4" w:rsidRPr="00DA77E1" w:rsidRDefault="00CA19A4" w:rsidP="00CA19A4">
      <w:pPr>
        <w:ind w:firstLine="567"/>
        <w:jc w:val="both"/>
        <w:rPr>
          <w:rStyle w:val="FontStyle15"/>
          <w:rFonts w:ascii="Times New Roman" w:hAnsi="Times New Roman" w:cs="Times New Roman"/>
          <w:sz w:val="24"/>
          <w:szCs w:val="24"/>
        </w:rPr>
      </w:pPr>
      <w:r w:rsidRPr="00DA77E1">
        <w:rPr>
          <w:rStyle w:val="FontStyle14"/>
          <w:sz w:val="24"/>
          <w:szCs w:val="24"/>
        </w:rPr>
        <w:t>- принимает решения об одобрении сделок с участием Бюджетного</w:t>
      </w:r>
      <w:r w:rsidRPr="00DA77E1">
        <w:rPr>
          <w:rStyle w:val="FontStyle14"/>
          <w:sz w:val="24"/>
          <w:szCs w:val="24"/>
        </w:rPr>
        <w:br/>
        <w:t xml:space="preserve">учреждения, в совершении которых имеется заинтересованность, определяемая в </w:t>
      </w:r>
      <w:r w:rsidRPr="00DA77E1">
        <w:rPr>
          <w:rStyle w:val="FontStyle15"/>
          <w:rFonts w:ascii="Times New Roman" w:hAnsi="Times New Roman" w:cs="Times New Roman"/>
          <w:sz w:val="24"/>
          <w:szCs w:val="24"/>
        </w:rPr>
        <w:t>соответствии с критериями, установленными в статье 27 от 12.01.1996 № 7-ФЗ Федерального закона «О некоммерческих организациях»;</w:t>
      </w:r>
    </w:p>
    <w:p w:rsidR="00CA19A4" w:rsidRPr="00DA77E1" w:rsidRDefault="00CA19A4" w:rsidP="00CA19A4">
      <w:pPr>
        <w:ind w:firstLine="567"/>
        <w:jc w:val="both"/>
        <w:rPr>
          <w:rStyle w:val="FontStyle15"/>
          <w:rFonts w:ascii="Times New Roman" w:hAnsi="Times New Roman" w:cs="Times New Roman"/>
          <w:sz w:val="24"/>
          <w:szCs w:val="24"/>
        </w:rPr>
      </w:pPr>
      <w:r w:rsidRPr="00DA77E1">
        <w:rPr>
          <w:rStyle w:val="FontStyle15"/>
          <w:rFonts w:ascii="Times New Roman" w:hAnsi="Times New Roman" w:cs="Times New Roman"/>
          <w:sz w:val="24"/>
          <w:szCs w:val="24"/>
        </w:rPr>
        <w:t xml:space="preserve">- устанавливает порядок определения платы для физических и юридических лиц за услуги (работы), относящиеся к основным видам деятельности Бюджетного учреждения, оказываемые </w:t>
      </w:r>
      <w:r w:rsidRPr="00DA77E1">
        <w:rPr>
          <w:rStyle w:val="FontStyle14"/>
          <w:sz w:val="24"/>
          <w:szCs w:val="24"/>
        </w:rPr>
        <w:t xml:space="preserve">им </w:t>
      </w:r>
      <w:r w:rsidRPr="00DA77E1">
        <w:rPr>
          <w:rStyle w:val="FontStyle15"/>
          <w:rFonts w:ascii="Times New Roman" w:hAnsi="Times New Roman" w:cs="Times New Roman"/>
          <w:sz w:val="24"/>
          <w:szCs w:val="24"/>
        </w:rPr>
        <w:t xml:space="preserve">сверх установленного </w:t>
      </w:r>
      <w:r w:rsidRPr="00DA77E1">
        <w:rPr>
          <w:rStyle w:val="FontStyle14"/>
          <w:sz w:val="24"/>
          <w:szCs w:val="24"/>
        </w:rPr>
        <w:t xml:space="preserve">муниципального </w:t>
      </w:r>
      <w:r w:rsidRPr="00DA77E1">
        <w:rPr>
          <w:rStyle w:val="FontStyle15"/>
          <w:rFonts w:ascii="Times New Roman" w:hAnsi="Times New Roman" w:cs="Times New Roman"/>
          <w:sz w:val="24"/>
          <w:szCs w:val="24"/>
        </w:rPr>
        <w:t xml:space="preserve">задания, а также в случаях, определенных </w:t>
      </w:r>
      <w:r w:rsidRPr="00DA77E1">
        <w:rPr>
          <w:rStyle w:val="FontStyle14"/>
          <w:sz w:val="24"/>
          <w:szCs w:val="24"/>
        </w:rPr>
        <w:t xml:space="preserve">федеральными </w:t>
      </w:r>
      <w:r w:rsidRPr="00DA77E1">
        <w:rPr>
          <w:rStyle w:val="FontStyle15"/>
          <w:rFonts w:ascii="Times New Roman" w:hAnsi="Times New Roman" w:cs="Times New Roman"/>
          <w:sz w:val="24"/>
          <w:szCs w:val="24"/>
        </w:rPr>
        <w:t xml:space="preserve">законами, в пределах установленного </w:t>
      </w:r>
      <w:r w:rsidRPr="00DA77E1">
        <w:rPr>
          <w:rStyle w:val="FontStyle14"/>
          <w:sz w:val="24"/>
          <w:szCs w:val="24"/>
        </w:rPr>
        <w:t xml:space="preserve">государственного </w:t>
      </w:r>
      <w:r w:rsidRPr="00DA77E1">
        <w:rPr>
          <w:rStyle w:val="FontStyle15"/>
          <w:rFonts w:ascii="Times New Roman" w:hAnsi="Times New Roman" w:cs="Times New Roman"/>
          <w:sz w:val="24"/>
          <w:szCs w:val="24"/>
        </w:rPr>
        <w:t>задания;</w:t>
      </w:r>
    </w:p>
    <w:p w:rsidR="00CA19A4" w:rsidRPr="00DA77E1" w:rsidRDefault="00CA19A4" w:rsidP="00CA19A4">
      <w:pPr>
        <w:ind w:firstLine="567"/>
        <w:jc w:val="both"/>
        <w:rPr>
          <w:rStyle w:val="FontStyle14"/>
          <w:sz w:val="24"/>
          <w:szCs w:val="24"/>
        </w:rPr>
      </w:pPr>
      <w:r w:rsidRPr="00DA77E1">
        <w:rPr>
          <w:rStyle w:val="FontStyle15"/>
          <w:rFonts w:ascii="Times New Roman" w:hAnsi="Times New Roman" w:cs="Times New Roman"/>
          <w:sz w:val="24"/>
          <w:szCs w:val="24"/>
        </w:rPr>
        <w:t xml:space="preserve">- определяет порядок составления и утверждения отчета о </w:t>
      </w:r>
      <w:r w:rsidRPr="00DA77E1">
        <w:rPr>
          <w:rStyle w:val="FontStyle14"/>
          <w:sz w:val="24"/>
          <w:szCs w:val="24"/>
        </w:rPr>
        <w:t xml:space="preserve">результатах </w:t>
      </w:r>
      <w:r w:rsidRPr="00DA77E1">
        <w:rPr>
          <w:rStyle w:val="FontStyle15"/>
          <w:rFonts w:ascii="Times New Roman" w:hAnsi="Times New Roman" w:cs="Times New Roman"/>
          <w:sz w:val="24"/>
          <w:szCs w:val="24"/>
        </w:rPr>
        <w:t xml:space="preserve">деятельности </w:t>
      </w:r>
      <w:r w:rsidRPr="00DA77E1">
        <w:rPr>
          <w:rStyle w:val="FontStyle14"/>
          <w:sz w:val="24"/>
          <w:szCs w:val="24"/>
        </w:rPr>
        <w:t>Бюджетного у</w:t>
      </w:r>
      <w:r w:rsidRPr="00DA77E1">
        <w:rPr>
          <w:rStyle w:val="FontStyle15"/>
          <w:rFonts w:ascii="Times New Roman" w:hAnsi="Times New Roman" w:cs="Times New Roman"/>
          <w:sz w:val="24"/>
          <w:szCs w:val="24"/>
        </w:rPr>
        <w:t xml:space="preserve">чреждения и об использовании закрепленного </w:t>
      </w:r>
      <w:r w:rsidRPr="00DA77E1">
        <w:rPr>
          <w:rStyle w:val="FontStyle14"/>
          <w:sz w:val="24"/>
          <w:szCs w:val="24"/>
        </w:rPr>
        <w:t xml:space="preserve">за ним муниципального </w:t>
      </w:r>
      <w:r w:rsidRPr="00DA77E1">
        <w:rPr>
          <w:rStyle w:val="FontStyle15"/>
          <w:rFonts w:ascii="Times New Roman" w:hAnsi="Times New Roman" w:cs="Times New Roman"/>
          <w:sz w:val="24"/>
          <w:szCs w:val="24"/>
        </w:rPr>
        <w:t xml:space="preserve">имущества </w:t>
      </w:r>
      <w:r w:rsidRPr="00DA77E1">
        <w:rPr>
          <w:rStyle w:val="FontStyle14"/>
          <w:sz w:val="24"/>
          <w:szCs w:val="24"/>
        </w:rPr>
        <w:t xml:space="preserve">муниципального района «Ботлихский район» </w:t>
      </w:r>
      <w:r w:rsidRPr="00DA77E1">
        <w:rPr>
          <w:rStyle w:val="FontStyle15"/>
          <w:rFonts w:ascii="Times New Roman" w:hAnsi="Times New Roman" w:cs="Times New Roman"/>
          <w:sz w:val="24"/>
          <w:szCs w:val="24"/>
        </w:rPr>
        <w:t xml:space="preserve">в соответствии с общими </w:t>
      </w:r>
      <w:r w:rsidRPr="00DA77E1">
        <w:rPr>
          <w:rStyle w:val="FontStyle14"/>
          <w:sz w:val="24"/>
          <w:szCs w:val="24"/>
        </w:rPr>
        <w:t xml:space="preserve">требованиями, установленными </w:t>
      </w:r>
      <w:r w:rsidRPr="00DA77E1">
        <w:rPr>
          <w:rStyle w:val="FontStyle15"/>
          <w:rFonts w:ascii="Times New Roman" w:hAnsi="Times New Roman" w:cs="Times New Roman"/>
          <w:sz w:val="24"/>
          <w:szCs w:val="24"/>
        </w:rPr>
        <w:t xml:space="preserve">Министерством </w:t>
      </w:r>
      <w:r w:rsidRPr="00DA77E1">
        <w:rPr>
          <w:rStyle w:val="FontStyle14"/>
          <w:sz w:val="24"/>
          <w:szCs w:val="24"/>
        </w:rPr>
        <w:t>финансов Российской Федерации;</w:t>
      </w:r>
    </w:p>
    <w:p w:rsidR="00CA19A4" w:rsidRPr="00DA77E1" w:rsidRDefault="00CA19A4" w:rsidP="00CA19A4">
      <w:pPr>
        <w:ind w:firstLine="567"/>
        <w:jc w:val="both"/>
        <w:rPr>
          <w:rStyle w:val="FontStyle14"/>
          <w:sz w:val="24"/>
          <w:szCs w:val="24"/>
        </w:rPr>
      </w:pPr>
      <w:r w:rsidRPr="00DA77E1">
        <w:rPr>
          <w:rStyle w:val="FontStyle14"/>
          <w:sz w:val="24"/>
          <w:szCs w:val="24"/>
        </w:rPr>
        <w:t xml:space="preserve">- согласовывает распоряжение особо ценным движимым </w:t>
      </w:r>
      <w:r w:rsidRPr="00DA77E1">
        <w:rPr>
          <w:rStyle w:val="FontStyle15"/>
          <w:rFonts w:ascii="Times New Roman" w:hAnsi="Times New Roman" w:cs="Times New Roman"/>
          <w:sz w:val="24"/>
          <w:szCs w:val="24"/>
        </w:rPr>
        <w:t>имуществом,</w:t>
      </w:r>
      <w:r w:rsidRPr="00DA77E1">
        <w:rPr>
          <w:rStyle w:val="FontStyle15"/>
          <w:sz w:val="24"/>
          <w:szCs w:val="24"/>
        </w:rPr>
        <w:t xml:space="preserve"> </w:t>
      </w:r>
      <w:r w:rsidRPr="00DA77E1">
        <w:rPr>
          <w:rStyle w:val="FontStyle14"/>
          <w:sz w:val="24"/>
          <w:szCs w:val="24"/>
        </w:rPr>
        <w:t xml:space="preserve">закрепленным за Бюджетным учреждением; </w:t>
      </w:r>
    </w:p>
    <w:p w:rsidR="00CA19A4" w:rsidRPr="00DA77E1" w:rsidRDefault="00CA19A4" w:rsidP="00CA19A4">
      <w:pPr>
        <w:ind w:firstLine="567"/>
        <w:jc w:val="both"/>
        <w:rPr>
          <w:rStyle w:val="FontStyle14"/>
          <w:sz w:val="24"/>
          <w:szCs w:val="24"/>
        </w:rPr>
      </w:pPr>
      <w:r w:rsidRPr="00DA77E1">
        <w:rPr>
          <w:rStyle w:val="FontStyle14"/>
          <w:sz w:val="24"/>
          <w:szCs w:val="24"/>
        </w:rPr>
        <w:t>- согласовывает распоряжение недвижимым имуществом Бюджетного учреждения, в том числе передачу его в аренду;</w:t>
      </w:r>
    </w:p>
    <w:p w:rsidR="00CA19A4" w:rsidRPr="00DA77E1" w:rsidRDefault="00CA19A4" w:rsidP="00CA19A4">
      <w:pPr>
        <w:ind w:firstLine="567"/>
        <w:jc w:val="both"/>
        <w:rPr>
          <w:rStyle w:val="FontStyle14"/>
          <w:sz w:val="24"/>
          <w:szCs w:val="24"/>
        </w:rPr>
      </w:pPr>
      <w:r w:rsidRPr="00DA77E1">
        <w:rPr>
          <w:rStyle w:val="FontStyle14"/>
          <w:sz w:val="24"/>
          <w:szCs w:val="24"/>
        </w:rPr>
        <w:t>- осуществляет финансовое обеспечение выполнения муниципального задания;</w:t>
      </w:r>
    </w:p>
    <w:p w:rsidR="00CA19A4" w:rsidRPr="00DA77E1" w:rsidRDefault="00CA19A4" w:rsidP="00CA19A4">
      <w:pPr>
        <w:ind w:firstLine="567"/>
        <w:jc w:val="both"/>
        <w:rPr>
          <w:rStyle w:val="FontStyle14"/>
          <w:sz w:val="24"/>
          <w:szCs w:val="24"/>
        </w:rPr>
      </w:pPr>
      <w:r w:rsidRPr="00DA77E1">
        <w:rPr>
          <w:rStyle w:val="FontStyle14"/>
          <w:sz w:val="24"/>
          <w:szCs w:val="24"/>
        </w:rPr>
        <w:t>- определяет порядок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w:t>
      </w:r>
    </w:p>
    <w:p w:rsidR="00CA19A4" w:rsidRPr="00DA77E1" w:rsidRDefault="00CA19A4" w:rsidP="00CA19A4">
      <w:pPr>
        <w:ind w:firstLine="567"/>
        <w:jc w:val="both"/>
        <w:rPr>
          <w:rStyle w:val="FontStyle14"/>
          <w:sz w:val="24"/>
          <w:szCs w:val="24"/>
        </w:rPr>
      </w:pPr>
      <w:r w:rsidRPr="00DA77E1">
        <w:rPr>
          <w:rStyle w:val="FontStyle14"/>
          <w:sz w:val="24"/>
          <w:szCs w:val="24"/>
        </w:rPr>
        <w:t xml:space="preserve">- определяет предельно допустимое значение просроченной кредиторской задолженности Бюджетного учреждения, превышение которого влечет расторжение трудового договора с </w:t>
      </w:r>
      <w:r>
        <w:rPr>
          <w:rStyle w:val="FontStyle14"/>
          <w:sz w:val="24"/>
          <w:szCs w:val="24"/>
        </w:rPr>
        <w:t>директором Б</w:t>
      </w:r>
      <w:r w:rsidRPr="00DA77E1">
        <w:rPr>
          <w:rStyle w:val="FontStyle14"/>
          <w:sz w:val="24"/>
          <w:szCs w:val="24"/>
        </w:rPr>
        <w:t xml:space="preserve">юджетного </w:t>
      </w:r>
      <w:r>
        <w:rPr>
          <w:rStyle w:val="FontStyle14"/>
          <w:sz w:val="24"/>
          <w:szCs w:val="24"/>
        </w:rPr>
        <w:t>у</w:t>
      </w:r>
      <w:r w:rsidRPr="00DA77E1">
        <w:rPr>
          <w:rStyle w:val="FontStyle14"/>
          <w:sz w:val="24"/>
          <w:szCs w:val="24"/>
        </w:rPr>
        <w:t>чреждения по инициативе работодателя в соответствии с Трудовым кодексом Российской Федерации;</w:t>
      </w:r>
    </w:p>
    <w:p w:rsidR="00CA19A4" w:rsidRPr="00DA77E1" w:rsidRDefault="00CA19A4" w:rsidP="00CA19A4">
      <w:pPr>
        <w:ind w:firstLine="567"/>
        <w:jc w:val="both"/>
        <w:rPr>
          <w:rStyle w:val="FontStyle14"/>
          <w:sz w:val="24"/>
          <w:szCs w:val="24"/>
        </w:rPr>
      </w:pPr>
      <w:r w:rsidRPr="00DA77E1">
        <w:rPr>
          <w:rStyle w:val="FontStyle14"/>
          <w:sz w:val="24"/>
          <w:szCs w:val="24"/>
        </w:rPr>
        <w:t>- осуществляет контроль за деятельностью Бюджетного учреждения в соответствии с законодательством Российской Федерации;</w:t>
      </w:r>
    </w:p>
    <w:p w:rsidR="00CA19A4" w:rsidRPr="00DA77E1" w:rsidRDefault="00CA19A4" w:rsidP="00CA19A4">
      <w:pPr>
        <w:ind w:firstLine="567"/>
        <w:jc w:val="both"/>
        <w:rPr>
          <w:rStyle w:val="FontStyle14"/>
          <w:sz w:val="24"/>
          <w:szCs w:val="24"/>
        </w:rPr>
      </w:pPr>
      <w:r w:rsidRPr="00604701">
        <w:rPr>
          <w:rStyle w:val="FontStyle15"/>
          <w:sz w:val="24"/>
          <w:szCs w:val="24"/>
        </w:rPr>
        <w:t xml:space="preserve">- </w:t>
      </w:r>
      <w:r w:rsidRPr="00DA77E1">
        <w:rPr>
          <w:rStyle w:val="FontStyle14"/>
          <w:sz w:val="24"/>
          <w:szCs w:val="24"/>
        </w:rPr>
        <w:t>осуществляет иные функции и полномочия учредителя, установленные законодательством Российской Федерации и правовыми нормативными актами муниципального района «Ботлихский район».</w:t>
      </w:r>
    </w:p>
    <w:p w:rsidR="00CA19A4" w:rsidRPr="00DA77E1" w:rsidRDefault="00CA19A4" w:rsidP="00CA19A4">
      <w:pPr>
        <w:ind w:firstLine="567"/>
        <w:jc w:val="both"/>
      </w:pPr>
    </w:p>
    <w:p w:rsidR="00CA19A4" w:rsidRPr="00DA77E1" w:rsidRDefault="00CA19A4" w:rsidP="00CA19A4">
      <w:pPr>
        <w:ind w:firstLine="567"/>
        <w:jc w:val="center"/>
        <w:rPr>
          <w:b/>
          <w:bCs/>
        </w:rPr>
      </w:pPr>
      <w:r>
        <w:rPr>
          <w:b/>
          <w:bCs/>
        </w:rPr>
        <w:t>5</w:t>
      </w:r>
      <w:r w:rsidRPr="00DA77E1">
        <w:rPr>
          <w:b/>
          <w:bCs/>
        </w:rPr>
        <w:t>. Реорганизация и ликвидация Бюджетного учреждения</w:t>
      </w:r>
    </w:p>
    <w:p w:rsidR="00CA19A4" w:rsidRPr="00DA77E1" w:rsidRDefault="00CA19A4" w:rsidP="00CA19A4">
      <w:pPr>
        <w:ind w:firstLine="567"/>
        <w:jc w:val="center"/>
      </w:pPr>
    </w:p>
    <w:p w:rsidR="00CA19A4" w:rsidRPr="00DA77E1" w:rsidRDefault="00CA19A4" w:rsidP="00CA19A4">
      <w:pPr>
        <w:ind w:firstLine="567"/>
        <w:jc w:val="both"/>
      </w:pPr>
      <w:r>
        <w:t>5</w:t>
      </w:r>
      <w:r w:rsidRPr="00DA77E1">
        <w:t>.1. Бюджетное учреждение может быть реорганизовано либо ликвидировано в случаях и в порядке, предусмотренных законодательством Российской Федерации.</w:t>
      </w:r>
    </w:p>
    <w:p w:rsidR="00CA19A4" w:rsidRPr="00DA77E1" w:rsidRDefault="00CA19A4" w:rsidP="00CA19A4">
      <w:pPr>
        <w:ind w:firstLine="567"/>
        <w:jc w:val="both"/>
      </w:pPr>
      <w:r>
        <w:t>5</w:t>
      </w:r>
      <w:r w:rsidRPr="00DA77E1">
        <w:t>.2. Реорганизация Бюджетного учреждения может быть осуществлена в форме:</w:t>
      </w:r>
    </w:p>
    <w:p w:rsidR="00CA19A4" w:rsidRPr="00DA77E1" w:rsidRDefault="00CA19A4" w:rsidP="00CA19A4">
      <w:pPr>
        <w:ind w:firstLine="567"/>
        <w:jc w:val="both"/>
      </w:pPr>
      <w:r w:rsidRPr="00DA77E1">
        <w:t>1) слияния с другими бюджетными учреждениями ;</w:t>
      </w:r>
    </w:p>
    <w:p w:rsidR="00CA19A4" w:rsidRPr="00DA77E1" w:rsidRDefault="00CA19A4" w:rsidP="00CA19A4">
      <w:pPr>
        <w:ind w:firstLine="567"/>
        <w:jc w:val="both"/>
      </w:pPr>
      <w:r w:rsidRPr="00DA77E1">
        <w:t>2) присоединения к другому бюджетному учреждению;</w:t>
      </w:r>
    </w:p>
    <w:p w:rsidR="00CA19A4" w:rsidRPr="00DA77E1" w:rsidRDefault="00CA19A4" w:rsidP="00CA19A4">
      <w:pPr>
        <w:ind w:firstLine="567"/>
        <w:jc w:val="both"/>
      </w:pPr>
      <w:r w:rsidRPr="00DA77E1">
        <w:t>3) разделения Бюджетного учреждения на два или несколько бюджетных учреждений;</w:t>
      </w:r>
    </w:p>
    <w:p w:rsidR="00CA19A4" w:rsidRPr="00DA77E1" w:rsidRDefault="00CA19A4" w:rsidP="00CA19A4">
      <w:pPr>
        <w:ind w:firstLine="567"/>
        <w:jc w:val="both"/>
      </w:pPr>
      <w:r w:rsidRPr="00DA77E1">
        <w:t>4) выделения из Бюджетного учреждения одного или нескольких муниципальных учреждений.</w:t>
      </w:r>
    </w:p>
    <w:p w:rsidR="00CA19A4" w:rsidRPr="00DA77E1" w:rsidRDefault="00CA19A4" w:rsidP="00CA19A4">
      <w:pPr>
        <w:ind w:firstLine="567"/>
        <w:jc w:val="both"/>
      </w:pPr>
      <w:r>
        <w:t>5</w:t>
      </w:r>
      <w:r w:rsidRPr="00DA77E1">
        <w:t>.3 Решение о реорганизации либо о ликвидации Бюджетного учреждения принимается Учредителем.</w:t>
      </w:r>
    </w:p>
    <w:p w:rsidR="00CA19A4" w:rsidRPr="00DA77E1" w:rsidRDefault="00CA19A4" w:rsidP="00CA19A4">
      <w:pPr>
        <w:ind w:firstLine="567"/>
        <w:jc w:val="both"/>
      </w:pPr>
      <w:r>
        <w:t>5</w:t>
      </w:r>
      <w:r w:rsidRPr="00DA77E1">
        <w:t xml:space="preserve">.4. При ликвидации Бюджетного учреждения имущество Бюджетного учреждения, оставшееся </w:t>
      </w:r>
      <w:r w:rsidRPr="00DA77E1">
        <w:lastRenderedPageBreak/>
        <w:t>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Учредителю.</w:t>
      </w:r>
    </w:p>
    <w:p w:rsidR="00CA19A4" w:rsidRPr="00DA77E1" w:rsidRDefault="00CA19A4" w:rsidP="00CA19A4">
      <w:pPr>
        <w:pStyle w:val="ad"/>
        <w:ind w:firstLine="567"/>
        <w:rPr>
          <w:sz w:val="24"/>
          <w:szCs w:val="24"/>
        </w:rPr>
      </w:pPr>
      <w:r>
        <w:rPr>
          <w:sz w:val="24"/>
          <w:szCs w:val="24"/>
        </w:rPr>
        <w:t>5</w:t>
      </w:r>
      <w:r w:rsidRPr="00DA77E1">
        <w:rPr>
          <w:sz w:val="24"/>
          <w:szCs w:val="24"/>
        </w:rPr>
        <w:t>.5. Бюджетное учреждение обеспечивает учет и сохранность документов по личному составу, а также своевременную передачу их на хранение в соответствующие архивные учреждения в установленном законодательством порядке в случае ликвидации.</w:t>
      </w:r>
    </w:p>
    <w:p w:rsidR="00CA19A4" w:rsidRPr="00DA77E1" w:rsidRDefault="00CA19A4" w:rsidP="00CA19A4">
      <w:pPr>
        <w:ind w:firstLine="567"/>
        <w:jc w:val="both"/>
      </w:pPr>
      <w:r>
        <w:t>5</w:t>
      </w:r>
      <w:r w:rsidRPr="00DA77E1">
        <w:t xml:space="preserve">.6. Внесение изменений и дополнений в Устав Бюджетного учреждения осуществляется по инициативе Учредителя либо по инициативе </w:t>
      </w:r>
      <w:r>
        <w:t>директора</w:t>
      </w:r>
      <w:r w:rsidRPr="00DA77E1">
        <w:t xml:space="preserve"> Бюджетного учреждения.</w:t>
      </w:r>
    </w:p>
    <w:p w:rsidR="00CA19A4" w:rsidRPr="00DA77E1" w:rsidRDefault="00CA19A4" w:rsidP="00CA19A4">
      <w:pPr>
        <w:ind w:firstLine="567"/>
        <w:jc w:val="both"/>
      </w:pPr>
      <w:r>
        <w:t>5</w:t>
      </w:r>
      <w:r w:rsidRPr="00DA77E1">
        <w:t>.7. Изменения и дополнения в Устав Бюджетного учреждения утверждаются Учредителем.</w:t>
      </w:r>
      <w:bookmarkEnd w:id="0"/>
    </w:p>
    <w:sectPr w:rsidR="00CA19A4" w:rsidRPr="00DA77E1" w:rsidSect="00005A0B">
      <w:pgSz w:w="11904" w:h="16834"/>
      <w:pgMar w:top="1440" w:right="1080" w:bottom="1440" w:left="108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D4E" w:rsidRDefault="007F0D4E" w:rsidP="00CA19A4">
      <w:r>
        <w:separator/>
      </w:r>
    </w:p>
  </w:endnote>
  <w:endnote w:type="continuationSeparator" w:id="1">
    <w:p w:rsidR="007F0D4E" w:rsidRDefault="007F0D4E" w:rsidP="00CA19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D4E" w:rsidRDefault="007F0D4E" w:rsidP="00CA19A4">
      <w:r>
        <w:separator/>
      </w:r>
    </w:p>
  </w:footnote>
  <w:footnote w:type="continuationSeparator" w:id="1">
    <w:p w:rsidR="007F0D4E" w:rsidRDefault="007F0D4E" w:rsidP="00CA19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56F82"/>
    <w:rsid w:val="00005A0B"/>
    <w:rsid w:val="0004038C"/>
    <w:rsid w:val="000811B0"/>
    <w:rsid w:val="0008372E"/>
    <w:rsid w:val="00085B07"/>
    <w:rsid w:val="00094783"/>
    <w:rsid w:val="000A7A7A"/>
    <w:rsid w:val="000C0C48"/>
    <w:rsid w:val="000C173E"/>
    <w:rsid w:val="000F54FE"/>
    <w:rsid w:val="001051C5"/>
    <w:rsid w:val="00123917"/>
    <w:rsid w:val="001408EA"/>
    <w:rsid w:val="00155E4A"/>
    <w:rsid w:val="00175880"/>
    <w:rsid w:val="00192F09"/>
    <w:rsid w:val="001F142E"/>
    <w:rsid w:val="00221547"/>
    <w:rsid w:val="0022617A"/>
    <w:rsid w:val="00247994"/>
    <w:rsid w:val="00274680"/>
    <w:rsid w:val="002829BA"/>
    <w:rsid w:val="002846F0"/>
    <w:rsid w:val="002A59AB"/>
    <w:rsid w:val="002E549E"/>
    <w:rsid w:val="0033421A"/>
    <w:rsid w:val="00367BE5"/>
    <w:rsid w:val="00387F06"/>
    <w:rsid w:val="00397B52"/>
    <w:rsid w:val="003E61BE"/>
    <w:rsid w:val="00435A02"/>
    <w:rsid w:val="00450AD7"/>
    <w:rsid w:val="00450E67"/>
    <w:rsid w:val="00461C2E"/>
    <w:rsid w:val="00464728"/>
    <w:rsid w:val="004676AF"/>
    <w:rsid w:val="004745D9"/>
    <w:rsid w:val="00484F65"/>
    <w:rsid w:val="004933DE"/>
    <w:rsid w:val="004D66E6"/>
    <w:rsid w:val="00502176"/>
    <w:rsid w:val="00505BFF"/>
    <w:rsid w:val="005369F4"/>
    <w:rsid w:val="005535AC"/>
    <w:rsid w:val="00563DE6"/>
    <w:rsid w:val="005920E7"/>
    <w:rsid w:val="00593076"/>
    <w:rsid w:val="005D74E8"/>
    <w:rsid w:val="00601C8F"/>
    <w:rsid w:val="00603AA1"/>
    <w:rsid w:val="00620FE3"/>
    <w:rsid w:val="006351FF"/>
    <w:rsid w:val="00655736"/>
    <w:rsid w:val="00671CB6"/>
    <w:rsid w:val="006A32C2"/>
    <w:rsid w:val="006A7C20"/>
    <w:rsid w:val="006F3042"/>
    <w:rsid w:val="00705334"/>
    <w:rsid w:val="00710314"/>
    <w:rsid w:val="00730F0D"/>
    <w:rsid w:val="007423C7"/>
    <w:rsid w:val="00756F82"/>
    <w:rsid w:val="00760C08"/>
    <w:rsid w:val="00795533"/>
    <w:rsid w:val="00797EFE"/>
    <w:rsid w:val="007C6BC6"/>
    <w:rsid w:val="007D6646"/>
    <w:rsid w:val="007F0D4E"/>
    <w:rsid w:val="007F7D53"/>
    <w:rsid w:val="00817205"/>
    <w:rsid w:val="00817F22"/>
    <w:rsid w:val="0082787A"/>
    <w:rsid w:val="00877CB4"/>
    <w:rsid w:val="008C2CC1"/>
    <w:rsid w:val="008C3460"/>
    <w:rsid w:val="008D17F8"/>
    <w:rsid w:val="008D5A01"/>
    <w:rsid w:val="008E3857"/>
    <w:rsid w:val="008F053C"/>
    <w:rsid w:val="00904996"/>
    <w:rsid w:val="00912A18"/>
    <w:rsid w:val="0092391C"/>
    <w:rsid w:val="00947809"/>
    <w:rsid w:val="009544EB"/>
    <w:rsid w:val="009A2801"/>
    <w:rsid w:val="009D08B1"/>
    <w:rsid w:val="009F23B1"/>
    <w:rsid w:val="00A2235B"/>
    <w:rsid w:val="00A303FD"/>
    <w:rsid w:val="00A61742"/>
    <w:rsid w:val="00A62A18"/>
    <w:rsid w:val="00A62E66"/>
    <w:rsid w:val="00A65153"/>
    <w:rsid w:val="00A7400D"/>
    <w:rsid w:val="00AA233D"/>
    <w:rsid w:val="00AF606C"/>
    <w:rsid w:val="00B01218"/>
    <w:rsid w:val="00B05250"/>
    <w:rsid w:val="00B116BA"/>
    <w:rsid w:val="00B23165"/>
    <w:rsid w:val="00B42D2D"/>
    <w:rsid w:val="00B434E8"/>
    <w:rsid w:val="00B57DB8"/>
    <w:rsid w:val="00B66142"/>
    <w:rsid w:val="00B76A10"/>
    <w:rsid w:val="00B97743"/>
    <w:rsid w:val="00BE2D2C"/>
    <w:rsid w:val="00C11001"/>
    <w:rsid w:val="00C2296C"/>
    <w:rsid w:val="00C50E2B"/>
    <w:rsid w:val="00C51E1B"/>
    <w:rsid w:val="00C57377"/>
    <w:rsid w:val="00C731BD"/>
    <w:rsid w:val="00C814A2"/>
    <w:rsid w:val="00CA19A4"/>
    <w:rsid w:val="00CC7272"/>
    <w:rsid w:val="00CE5450"/>
    <w:rsid w:val="00D06142"/>
    <w:rsid w:val="00D07F64"/>
    <w:rsid w:val="00D11AD7"/>
    <w:rsid w:val="00D178E6"/>
    <w:rsid w:val="00D80797"/>
    <w:rsid w:val="00D91D81"/>
    <w:rsid w:val="00DB3EFD"/>
    <w:rsid w:val="00DC729D"/>
    <w:rsid w:val="00DD2961"/>
    <w:rsid w:val="00DE7CC4"/>
    <w:rsid w:val="00DF2EA9"/>
    <w:rsid w:val="00E93F15"/>
    <w:rsid w:val="00ED5D3E"/>
    <w:rsid w:val="00EE4937"/>
    <w:rsid w:val="00EE70C7"/>
    <w:rsid w:val="00F37570"/>
    <w:rsid w:val="00F57553"/>
    <w:rsid w:val="00F578ED"/>
    <w:rsid w:val="00F66716"/>
    <w:rsid w:val="00F728BD"/>
    <w:rsid w:val="00F92998"/>
    <w:rsid w:val="00FA3881"/>
    <w:rsid w:val="00FC105A"/>
    <w:rsid w:val="00FC1361"/>
    <w:rsid w:val="00FC13C9"/>
    <w:rsid w:val="00FC197E"/>
    <w:rsid w:val="00FE5803"/>
    <w:rsid w:val="00FF2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F8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uiPriority w:val="99"/>
    <w:qFormat/>
    <w:rsid w:val="00756F82"/>
    <w:pPr>
      <w:spacing w:before="108" w:after="108"/>
      <w:jc w:val="center"/>
      <w:outlineLvl w:val="0"/>
    </w:pPr>
    <w:rPr>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6F82"/>
    <w:rPr>
      <w:rFonts w:ascii="Arial" w:eastAsiaTheme="minorEastAsia" w:hAnsi="Arial" w:cs="Arial"/>
      <w:b/>
      <w:bCs/>
      <w:color w:val="000080"/>
      <w:sz w:val="24"/>
      <w:szCs w:val="24"/>
      <w:lang w:eastAsia="ru-RU"/>
    </w:rPr>
  </w:style>
  <w:style w:type="character" w:customStyle="1" w:styleId="a3">
    <w:name w:val="Гипертекстовая ссылка"/>
    <w:basedOn w:val="a0"/>
    <w:uiPriority w:val="99"/>
    <w:rsid w:val="00756F82"/>
    <w:rPr>
      <w:rFonts w:cs="Times New Roman"/>
      <w:color w:val="008000"/>
    </w:rPr>
  </w:style>
  <w:style w:type="paragraph" w:customStyle="1" w:styleId="a4">
    <w:name w:val="Нормальный (таблица)"/>
    <w:basedOn w:val="a"/>
    <w:next w:val="a"/>
    <w:uiPriority w:val="99"/>
    <w:rsid w:val="00756F82"/>
    <w:pPr>
      <w:jc w:val="both"/>
    </w:pPr>
    <w:rPr>
      <w:sz w:val="24"/>
      <w:szCs w:val="24"/>
    </w:rPr>
  </w:style>
  <w:style w:type="paragraph" w:customStyle="1" w:styleId="a5">
    <w:name w:val="Прижатый влево"/>
    <w:basedOn w:val="a"/>
    <w:next w:val="a"/>
    <w:uiPriority w:val="99"/>
    <w:rsid w:val="00756F82"/>
    <w:rPr>
      <w:sz w:val="24"/>
      <w:szCs w:val="24"/>
    </w:rPr>
  </w:style>
  <w:style w:type="paragraph" w:styleId="a6">
    <w:name w:val="No Spacing"/>
    <w:uiPriority w:val="1"/>
    <w:qFormat/>
    <w:rsid w:val="00756F8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Balloon Text"/>
    <w:basedOn w:val="a"/>
    <w:link w:val="a8"/>
    <w:uiPriority w:val="99"/>
    <w:semiHidden/>
    <w:unhideWhenUsed/>
    <w:rsid w:val="00005A0B"/>
    <w:rPr>
      <w:rFonts w:ascii="Tahoma" w:hAnsi="Tahoma" w:cs="Tahoma"/>
      <w:sz w:val="16"/>
      <w:szCs w:val="16"/>
    </w:rPr>
  </w:style>
  <w:style w:type="character" w:customStyle="1" w:styleId="a8">
    <w:name w:val="Текст выноски Знак"/>
    <w:basedOn w:val="a0"/>
    <w:link w:val="a7"/>
    <w:uiPriority w:val="99"/>
    <w:semiHidden/>
    <w:rsid w:val="00005A0B"/>
    <w:rPr>
      <w:rFonts w:ascii="Tahoma" w:eastAsiaTheme="minorEastAsia" w:hAnsi="Tahoma" w:cs="Tahoma"/>
      <w:sz w:val="16"/>
      <w:szCs w:val="16"/>
      <w:lang w:eastAsia="ru-RU"/>
    </w:rPr>
  </w:style>
  <w:style w:type="paragraph" w:styleId="a9">
    <w:name w:val="header"/>
    <w:basedOn w:val="a"/>
    <w:link w:val="aa"/>
    <w:uiPriority w:val="99"/>
    <w:semiHidden/>
    <w:unhideWhenUsed/>
    <w:rsid w:val="00CA19A4"/>
    <w:pPr>
      <w:tabs>
        <w:tab w:val="center" w:pos="4677"/>
        <w:tab w:val="right" w:pos="9355"/>
      </w:tabs>
    </w:pPr>
  </w:style>
  <w:style w:type="character" w:customStyle="1" w:styleId="aa">
    <w:name w:val="Верхний колонтитул Знак"/>
    <w:basedOn w:val="a0"/>
    <w:link w:val="a9"/>
    <w:uiPriority w:val="99"/>
    <w:semiHidden/>
    <w:rsid w:val="00CA19A4"/>
    <w:rPr>
      <w:rFonts w:ascii="Arial" w:eastAsiaTheme="minorEastAsia" w:hAnsi="Arial" w:cs="Arial"/>
      <w:sz w:val="20"/>
      <w:szCs w:val="20"/>
      <w:lang w:eastAsia="ru-RU"/>
    </w:rPr>
  </w:style>
  <w:style w:type="paragraph" w:styleId="ab">
    <w:name w:val="footer"/>
    <w:basedOn w:val="a"/>
    <w:link w:val="ac"/>
    <w:uiPriority w:val="99"/>
    <w:semiHidden/>
    <w:unhideWhenUsed/>
    <w:rsid w:val="00CA19A4"/>
    <w:pPr>
      <w:tabs>
        <w:tab w:val="center" w:pos="4677"/>
        <w:tab w:val="right" w:pos="9355"/>
      </w:tabs>
    </w:pPr>
  </w:style>
  <w:style w:type="character" w:customStyle="1" w:styleId="ac">
    <w:name w:val="Нижний колонтитул Знак"/>
    <w:basedOn w:val="a0"/>
    <w:link w:val="ab"/>
    <w:uiPriority w:val="99"/>
    <w:semiHidden/>
    <w:rsid w:val="00CA19A4"/>
    <w:rPr>
      <w:rFonts w:ascii="Arial" w:eastAsiaTheme="minorEastAsia" w:hAnsi="Arial" w:cs="Arial"/>
      <w:sz w:val="20"/>
      <w:szCs w:val="20"/>
      <w:lang w:eastAsia="ru-RU"/>
    </w:rPr>
  </w:style>
  <w:style w:type="paragraph" w:customStyle="1" w:styleId="ConsPlusTitle">
    <w:name w:val="ConsPlusTitle"/>
    <w:uiPriority w:val="99"/>
    <w:rsid w:val="00CA19A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CA19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0"/>
    <w:link w:val="HTML"/>
    <w:uiPriority w:val="99"/>
    <w:rsid w:val="00CA19A4"/>
    <w:rPr>
      <w:rFonts w:ascii="Courier New" w:eastAsia="Times New Roman" w:hAnsi="Courier New" w:cs="Courier New"/>
      <w:sz w:val="20"/>
      <w:szCs w:val="20"/>
      <w:lang w:eastAsia="ru-RU"/>
    </w:rPr>
  </w:style>
  <w:style w:type="paragraph" w:styleId="ad">
    <w:name w:val="Body Text"/>
    <w:basedOn w:val="a"/>
    <w:link w:val="ae"/>
    <w:uiPriority w:val="99"/>
    <w:rsid w:val="00CA19A4"/>
    <w:pPr>
      <w:widowControl/>
      <w:autoSpaceDE/>
      <w:autoSpaceDN/>
      <w:adjustRightInd/>
      <w:jc w:val="both"/>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99"/>
    <w:rsid w:val="00CA19A4"/>
    <w:rPr>
      <w:rFonts w:ascii="Times New Roman" w:eastAsia="Times New Roman" w:hAnsi="Times New Roman" w:cs="Times New Roman"/>
      <w:sz w:val="28"/>
      <w:szCs w:val="28"/>
      <w:lang w:eastAsia="ru-RU"/>
    </w:rPr>
  </w:style>
  <w:style w:type="character" w:customStyle="1" w:styleId="FontStyle14">
    <w:name w:val="Font Style14"/>
    <w:basedOn w:val="a0"/>
    <w:uiPriority w:val="99"/>
    <w:rsid w:val="00CA19A4"/>
    <w:rPr>
      <w:rFonts w:ascii="Times New Roman" w:hAnsi="Times New Roman" w:cs="Times New Roman"/>
      <w:sz w:val="28"/>
      <w:szCs w:val="28"/>
    </w:rPr>
  </w:style>
  <w:style w:type="character" w:customStyle="1" w:styleId="FontStyle15">
    <w:name w:val="Font Style15"/>
    <w:basedOn w:val="a0"/>
    <w:uiPriority w:val="99"/>
    <w:rsid w:val="00CA19A4"/>
    <w:rPr>
      <w:rFonts w:ascii="Franklin Gothic Heavy" w:hAnsi="Franklin Gothic Heavy" w:cs="Franklin Gothic Heavy"/>
      <w:sz w:val="14"/>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3317</Words>
  <Characters>18908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Отдел ГОЧС иЛПСБ</Company>
  <LinksUpToDate>false</LinksUpToDate>
  <CharactersWithSpaces>22181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dc:creator>
  <cp:keywords/>
  <dc:description/>
  <cp:lastModifiedBy>Зулайха</cp:lastModifiedBy>
  <cp:revision>3</cp:revision>
  <cp:lastPrinted>2011-12-05T06:06:00Z</cp:lastPrinted>
  <dcterms:created xsi:type="dcterms:W3CDTF">2011-12-06T07:05:00Z</dcterms:created>
  <dcterms:modified xsi:type="dcterms:W3CDTF">2011-12-06T07:06:00Z</dcterms:modified>
</cp:coreProperties>
</file>