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2468E3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1933575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D2C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2.25pt" to="7in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I1bZz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E40167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D91087">
        <w:rPr>
          <w:b/>
          <w:szCs w:val="28"/>
        </w:rPr>
        <w:t>3</w:t>
      </w:r>
      <w:r w:rsidR="00E40167" w:rsidRPr="00E40167">
        <w:rPr>
          <w:b/>
          <w:szCs w:val="28"/>
        </w:rPr>
        <w:t>1</w:t>
      </w:r>
      <w:r w:rsidR="00CB4B53">
        <w:rPr>
          <w:b/>
          <w:szCs w:val="28"/>
        </w:rPr>
        <w:t xml:space="preserve"> </w:t>
      </w:r>
      <w:r w:rsidR="00131831">
        <w:rPr>
          <w:b/>
          <w:szCs w:val="28"/>
        </w:rPr>
        <w:t>августа</w:t>
      </w:r>
      <w:r w:rsidR="006B6B3C">
        <w:rPr>
          <w:b/>
          <w:szCs w:val="28"/>
        </w:rPr>
        <w:t xml:space="preserve">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29E">
        <w:rPr>
          <w:b/>
          <w:szCs w:val="28"/>
        </w:rPr>
        <w:t xml:space="preserve">           </w:t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6B6B3C" w:rsidRPr="00BA7859">
        <w:rPr>
          <w:b/>
          <w:szCs w:val="28"/>
        </w:rPr>
        <w:t xml:space="preserve"> </w:t>
      </w:r>
      <w:r w:rsidR="003659EE">
        <w:rPr>
          <w:b/>
          <w:szCs w:val="28"/>
        </w:rPr>
        <w:t>1</w:t>
      </w:r>
      <w:r w:rsidR="00120137">
        <w:rPr>
          <w:b/>
          <w:szCs w:val="28"/>
        </w:rPr>
        <w:t>2</w:t>
      </w:r>
      <w:r w:rsidR="00E40167" w:rsidRPr="00E40167">
        <w:rPr>
          <w:b/>
          <w:szCs w:val="28"/>
        </w:rPr>
        <w:t>9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120137" w:rsidRDefault="00120137" w:rsidP="0012013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40167" w:rsidRDefault="00E40167" w:rsidP="00E40167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7146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 xml:space="preserve">порядке </w:t>
      </w:r>
      <w:r w:rsidRPr="009A7146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9A7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940EC">
        <w:rPr>
          <w:b/>
          <w:sz w:val="28"/>
          <w:szCs w:val="28"/>
        </w:rPr>
        <w:t xml:space="preserve">организации </w:t>
      </w:r>
    </w:p>
    <w:p w:rsidR="00E40167" w:rsidRPr="003940EC" w:rsidRDefault="00E40167" w:rsidP="00E40167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940EC">
        <w:rPr>
          <w:b/>
          <w:sz w:val="28"/>
          <w:szCs w:val="28"/>
        </w:rPr>
        <w:t xml:space="preserve">общественных обсуждений объектов государственной экологической экспертизы на территории </w:t>
      </w:r>
      <w:r>
        <w:rPr>
          <w:b/>
          <w:sz w:val="28"/>
          <w:szCs w:val="28"/>
        </w:rPr>
        <w:t xml:space="preserve">муниципального района </w:t>
      </w:r>
      <w:r w:rsidRPr="003940EC">
        <w:rPr>
          <w:b/>
          <w:sz w:val="28"/>
          <w:szCs w:val="28"/>
        </w:rPr>
        <w:t>«Ботлихский район»</w:t>
      </w:r>
    </w:p>
    <w:p w:rsidR="00E40167" w:rsidRPr="003940EC" w:rsidRDefault="00E40167" w:rsidP="00E40167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В соответствии с Федеральным законом от 23 ноября 1995 года № 174-</w:t>
      </w:r>
      <w:r>
        <w:rPr>
          <w:szCs w:val="28"/>
        </w:rPr>
        <w:t xml:space="preserve"> </w:t>
      </w:r>
      <w:r w:rsidRPr="001A4C41">
        <w:rPr>
          <w:szCs w:val="28"/>
        </w:rPr>
        <w:t>ФЗ «Об экологической экспертизе», Федеральным законом от 21 июля 2014</w:t>
      </w:r>
      <w:r>
        <w:rPr>
          <w:szCs w:val="28"/>
        </w:rPr>
        <w:t xml:space="preserve"> </w:t>
      </w:r>
      <w:r w:rsidRPr="001A4C41">
        <w:rPr>
          <w:szCs w:val="28"/>
        </w:rPr>
        <w:t>года № 212-ФЗ «Об основах общественного контроля в Российской</w:t>
      </w:r>
      <w:r>
        <w:rPr>
          <w:szCs w:val="28"/>
        </w:rPr>
        <w:t xml:space="preserve"> Федерации», администрация муниципального района </w:t>
      </w:r>
      <w:r w:rsidRPr="008E2D77">
        <w:rPr>
          <w:b/>
          <w:szCs w:val="28"/>
        </w:rPr>
        <w:t>постановляет:</w:t>
      </w:r>
    </w:p>
    <w:p w:rsidR="00E40167" w:rsidRDefault="00E40167" w:rsidP="00E40167">
      <w:pPr>
        <w:pStyle w:val="formattext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C69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AC69CE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</w:t>
      </w:r>
      <w:r w:rsidRPr="00AC69CE">
        <w:rPr>
          <w:sz w:val="28"/>
          <w:szCs w:val="28"/>
        </w:rPr>
        <w:t>орядке организации и проведения общественных обсуждений объектов государственной экологической экспертизы на территории муниципального района</w:t>
      </w:r>
      <w:r>
        <w:rPr>
          <w:sz w:val="28"/>
          <w:szCs w:val="28"/>
        </w:rPr>
        <w:t xml:space="preserve"> «Ботлихский район»</w:t>
      </w:r>
      <w:r w:rsidRPr="00AC69CE">
        <w:rPr>
          <w:sz w:val="28"/>
          <w:szCs w:val="28"/>
        </w:rPr>
        <w:t>.</w:t>
      </w:r>
    </w:p>
    <w:p w:rsidR="00E40167" w:rsidRDefault="00E40167" w:rsidP="00E40167">
      <w:pPr>
        <w:pStyle w:val="formattext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35E19">
        <w:rPr>
          <w:sz w:val="28"/>
          <w:szCs w:val="28"/>
        </w:rPr>
        <w:t>Опубликовать настоящее постановлен</w:t>
      </w:r>
      <w:r>
        <w:rPr>
          <w:sz w:val="28"/>
          <w:szCs w:val="28"/>
        </w:rPr>
        <w:t xml:space="preserve">ие в районной газете «Гьудуллъи- </w:t>
      </w:r>
      <w:r w:rsidRPr="00935E19">
        <w:rPr>
          <w:sz w:val="28"/>
          <w:szCs w:val="28"/>
        </w:rPr>
        <w:t>Дружба» и разместить на официальном сайте администрации МР «Ботлихский район» в сети Интернет.</w:t>
      </w:r>
    </w:p>
    <w:p w:rsidR="00E40167" w:rsidRDefault="00E40167" w:rsidP="00E40167">
      <w:pPr>
        <w:pStyle w:val="formattext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35E19">
        <w:rPr>
          <w:sz w:val="28"/>
          <w:szCs w:val="28"/>
        </w:rPr>
        <w:t>К</w:t>
      </w:r>
      <w:r w:rsidRPr="009A7146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исполнением</w:t>
      </w:r>
      <w:r w:rsidRPr="009A7146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>на заместителя главы администрации МР «Ботлихский район» Магомедова А.И.</w:t>
      </w:r>
    </w:p>
    <w:p w:rsidR="00D91087" w:rsidRDefault="00D91087" w:rsidP="00131831">
      <w:pPr>
        <w:rPr>
          <w:b/>
          <w:szCs w:val="28"/>
        </w:rPr>
      </w:pPr>
    </w:p>
    <w:p w:rsidR="00D91087" w:rsidRDefault="00D91087" w:rsidP="00131831">
      <w:pPr>
        <w:rPr>
          <w:b/>
          <w:szCs w:val="28"/>
        </w:rPr>
      </w:pPr>
    </w:p>
    <w:p w:rsidR="00131831" w:rsidRDefault="0052538C" w:rsidP="00131831">
      <w:pPr>
        <w:rPr>
          <w:b/>
          <w:szCs w:val="28"/>
        </w:rPr>
      </w:pPr>
      <w:r w:rsidRPr="00606D48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AB247F8" wp14:editId="747FB933">
            <wp:simplePos x="0" y="0"/>
            <wp:positionH relativeFrom="column">
              <wp:posOffset>2657475</wp:posOffset>
            </wp:positionH>
            <wp:positionV relativeFrom="page">
              <wp:posOffset>6548755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85" w:rsidRDefault="00B50185" w:rsidP="00B50185">
      <w:pPr>
        <w:pStyle w:val="ConsPlusNormal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Первый заместитель</w:t>
      </w:r>
    </w:p>
    <w:p w:rsidR="00B50185" w:rsidRDefault="00B50185" w:rsidP="00B50185">
      <w:pPr>
        <w:pStyle w:val="ConsPlusNormal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главы администрации</w:t>
      </w:r>
      <w:r>
        <w:rPr>
          <w:b/>
          <w:color w:val="000000"/>
          <w:szCs w:val="28"/>
        </w:rPr>
        <w:tab/>
      </w:r>
      <w:r w:rsidRPr="005F79CF">
        <w:rPr>
          <w:b/>
          <w:color w:val="000000"/>
          <w:szCs w:val="28"/>
        </w:rPr>
        <w:t xml:space="preserve">  </w:t>
      </w:r>
      <w:r w:rsidR="00AB4B10">
        <w:rPr>
          <w:b/>
          <w:color w:val="000000"/>
          <w:szCs w:val="28"/>
        </w:rPr>
        <w:t xml:space="preserve">        </w:t>
      </w:r>
      <w:r w:rsidRPr="005F79CF">
        <w:rPr>
          <w:b/>
          <w:color w:val="000000"/>
          <w:szCs w:val="28"/>
        </w:rPr>
        <w:t xml:space="preserve">    </w:t>
      </w:r>
      <w:r>
        <w:rPr>
          <w:b/>
          <w:color w:val="000000"/>
          <w:szCs w:val="28"/>
        </w:rPr>
        <w:tab/>
      </w:r>
      <w:r w:rsidRPr="00B50185">
        <w:rPr>
          <w:b/>
          <w:color w:val="000000"/>
          <w:szCs w:val="28"/>
        </w:rPr>
        <w:t xml:space="preserve">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А</w:t>
      </w:r>
      <w:r w:rsidRPr="007E7FFA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>Р.</w:t>
      </w:r>
      <w:r w:rsidRPr="00B5018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Лабазанов</w:t>
      </w:r>
    </w:p>
    <w:p w:rsidR="00FD7A74" w:rsidRDefault="00FD7A74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Pr="00E40167" w:rsidRDefault="00E40167" w:rsidP="00E40167">
      <w:pPr>
        <w:pStyle w:val="formattext"/>
        <w:spacing w:before="0" w:beforeAutospacing="0" w:after="0" w:afterAutospacing="0"/>
        <w:ind w:left="6237"/>
        <w:jc w:val="center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lastRenderedPageBreak/>
        <w:t>УТВЕРЖДЕНО</w:t>
      </w:r>
      <w:r w:rsidRPr="00487E0B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постановлением </w:t>
      </w:r>
      <w:r w:rsidRPr="00487E0B">
        <w:rPr>
          <w:sz w:val="28"/>
          <w:szCs w:val="28"/>
        </w:rPr>
        <w:t>АМР «Ботлихский район»</w:t>
      </w:r>
      <w:r w:rsidRPr="00487E0B">
        <w:rPr>
          <w:sz w:val="28"/>
          <w:szCs w:val="28"/>
        </w:rPr>
        <w:br/>
        <w:t xml:space="preserve">от </w:t>
      </w:r>
      <w:r w:rsidRPr="00E40167">
        <w:rPr>
          <w:sz w:val="28"/>
          <w:szCs w:val="28"/>
        </w:rPr>
        <w:t>3</w:t>
      </w:r>
      <w:r>
        <w:rPr>
          <w:sz w:val="28"/>
          <w:szCs w:val="28"/>
        </w:rPr>
        <w:t>1.08.2022</w:t>
      </w:r>
      <w:bookmarkStart w:id="0" w:name="_GoBack"/>
      <w:bookmarkEnd w:id="0"/>
      <w:r w:rsidRPr="00487E0B">
        <w:rPr>
          <w:sz w:val="28"/>
          <w:szCs w:val="28"/>
        </w:rPr>
        <w:t xml:space="preserve"> г. № </w:t>
      </w:r>
      <w:r w:rsidRPr="00E40167">
        <w:rPr>
          <w:sz w:val="28"/>
          <w:szCs w:val="28"/>
        </w:rPr>
        <w:t>129</w:t>
      </w:r>
    </w:p>
    <w:p w:rsidR="00E40167" w:rsidRPr="00487E0B" w:rsidRDefault="00E40167" w:rsidP="00E40167">
      <w:pPr>
        <w:pStyle w:val="formattext"/>
        <w:spacing w:before="0" w:beforeAutospacing="0" w:after="0" w:afterAutospacing="0"/>
        <w:ind w:left="6237" w:firstLine="480"/>
        <w:jc w:val="center"/>
        <w:textAlignment w:val="baseline"/>
        <w:rPr>
          <w:sz w:val="28"/>
          <w:szCs w:val="28"/>
        </w:rPr>
      </w:pPr>
    </w:p>
    <w:p w:rsidR="00E40167" w:rsidRDefault="00E40167" w:rsidP="00E40167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34DE7">
        <w:br/>
      </w:r>
      <w:r>
        <w:rPr>
          <w:b/>
          <w:sz w:val="28"/>
          <w:szCs w:val="28"/>
        </w:rPr>
        <w:t>П</w:t>
      </w:r>
      <w:r w:rsidRPr="001D1747">
        <w:rPr>
          <w:b/>
          <w:sz w:val="28"/>
          <w:szCs w:val="28"/>
        </w:rPr>
        <w:t>ОЛОЖЕНИЕ</w:t>
      </w:r>
    </w:p>
    <w:p w:rsidR="00E40167" w:rsidRPr="001D1747" w:rsidRDefault="00E40167" w:rsidP="00E40167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AC69CE">
        <w:rPr>
          <w:b/>
          <w:sz w:val="28"/>
          <w:szCs w:val="28"/>
        </w:rPr>
        <w:t xml:space="preserve">орядке организации и проведения общественных обсуждений объектов государственной экологической экспертизы на территории муниципального </w:t>
      </w:r>
      <w:r>
        <w:rPr>
          <w:b/>
          <w:sz w:val="28"/>
          <w:szCs w:val="28"/>
        </w:rPr>
        <w:t>района</w:t>
      </w:r>
      <w:r w:rsidRPr="00AC69CE">
        <w:rPr>
          <w:b/>
          <w:sz w:val="28"/>
          <w:szCs w:val="28"/>
        </w:rPr>
        <w:t xml:space="preserve"> </w:t>
      </w:r>
      <w:r w:rsidRPr="001D1747">
        <w:rPr>
          <w:b/>
          <w:sz w:val="28"/>
          <w:szCs w:val="28"/>
        </w:rPr>
        <w:t>«Ботлихский район»</w:t>
      </w:r>
    </w:p>
    <w:p w:rsidR="00E40167" w:rsidRDefault="00E40167" w:rsidP="00E40167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97C9E">
        <w:rPr>
          <w:b/>
        </w:rPr>
        <w:br/>
      </w:r>
    </w:p>
    <w:p w:rsidR="00E40167" w:rsidRPr="00EA728D" w:rsidRDefault="00E40167" w:rsidP="00E40167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487E0B">
        <w:rPr>
          <w:b/>
          <w:sz w:val="28"/>
          <w:szCs w:val="28"/>
        </w:rPr>
        <w:t>1. Общие положения</w:t>
      </w:r>
    </w:p>
    <w:p w:rsidR="00E40167" w:rsidRPr="001A4C41" w:rsidRDefault="00E40167" w:rsidP="00E40167">
      <w:pPr>
        <w:rPr>
          <w:szCs w:val="28"/>
        </w:rPr>
      </w:pPr>
    </w:p>
    <w:p w:rsidR="00E40167" w:rsidRPr="007B6F6B" w:rsidRDefault="00E40167" w:rsidP="00E40167">
      <w:pPr>
        <w:autoSpaceDE w:val="0"/>
        <w:autoSpaceDN w:val="0"/>
        <w:adjustRightInd w:val="0"/>
        <w:rPr>
          <w:szCs w:val="28"/>
        </w:rPr>
      </w:pPr>
      <w:r w:rsidRPr="007B6F6B">
        <w:rPr>
          <w:szCs w:val="28"/>
        </w:rPr>
        <w:t>1.1.</w:t>
      </w:r>
      <w:r w:rsidRPr="007B6F6B">
        <w:rPr>
          <w:szCs w:val="28"/>
        </w:rPr>
        <w:tab/>
        <w:t>Настоящее Положение</w:t>
      </w:r>
      <w:r>
        <w:rPr>
          <w:szCs w:val="28"/>
        </w:rPr>
        <w:t xml:space="preserve"> о п</w:t>
      </w:r>
      <w:r w:rsidRPr="007B6F6B">
        <w:rPr>
          <w:szCs w:val="28"/>
        </w:rPr>
        <w:t xml:space="preserve">орядке организации и проведения общественных обсуждений объектов государственной экологической экспертизы на территории муниципального </w:t>
      </w:r>
      <w:r>
        <w:rPr>
          <w:szCs w:val="28"/>
        </w:rPr>
        <w:t>района</w:t>
      </w:r>
      <w:r w:rsidRPr="007B6F6B">
        <w:rPr>
          <w:szCs w:val="28"/>
        </w:rPr>
        <w:t xml:space="preserve"> «Ботлихский район» (далее – Положение) разработано в соответствии с Федеральным законом от 10 января 2002 года № 7-ФЗ «Об охране окружающей среды», Федеральным законом от 23 ноября 1995 года № 174-ФЗ «Об экологической экспе</w:t>
      </w:r>
      <w:r>
        <w:rPr>
          <w:szCs w:val="28"/>
        </w:rPr>
        <w:t xml:space="preserve">ртизе», Федеральным законом от </w:t>
      </w:r>
      <w:r w:rsidRPr="007B6F6B">
        <w:rPr>
          <w:szCs w:val="28"/>
        </w:rPr>
        <w:t>6 октября 2003 года № 131-ФЗ «Об общих принципах организации местного самоуправления в Российской Федерации», п</w:t>
      </w:r>
      <w:r>
        <w:rPr>
          <w:szCs w:val="28"/>
        </w:rPr>
        <w:t>риказом Минприроды России от 1 декабря 2020 № 999 «Об утверждении требований к материалам оценки воздействия на окружающую среду»</w:t>
      </w:r>
      <w:r w:rsidRPr="007B6F6B">
        <w:rPr>
          <w:szCs w:val="28"/>
        </w:rPr>
        <w:t>, Уставом муниципального района «Ботлихский район» и устанавливает порядок организации и проведения общественных обсуждений объектов государственной экологической экспертизы на территории муниципального района «Ботлихский район».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1.2.</w:t>
      </w:r>
      <w:r w:rsidRPr="001A4C41">
        <w:rPr>
          <w:szCs w:val="28"/>
        </w:rPr>
        <w:tab/>
        <w:t>Положение реализует следующие законодательно закрепленные</w:t>
      </w:r>
      <w:r>
        <w:rPr>
          <w:szCs w:val="28"/>
        </w:rPr>
        <w:t xml:space="preserve"> </w:t>
      </w:r>
      <w:r w:rsidRPr="001A4C41">
        <w:rPr>
          <w:szCs w:val="28"/>
        </w:rPr>
        <w:t>принципы:</w:t>
      </w:r>
      <w:r>
        <w:rPr>
          <w:szCs w:val="28"/>
        </w:rPr>
        <w:t xml:space="preserve"> </w:t>
      </w:r>
      <w:r w:rsidRPr="001A4C41">
        <w:rPr>
          <w:szCs w:val="28"/>
        </w:rPr>
        <w:t>соблюдения права человека на благоприятную окружающую среду</w:t>
      </w:r>
      <w:r>
        <w:rPr>
          <w:szCs w:val="28"/>
        </w:rPr>
        <w:t xml:space="preserve">, </w:t>
      </w:r>
      <w:r w:rsidRPr="001A4C41">
        <w:rPr>
          <w:szCs w:val="28"/>
        </w:rPr>
        <w:t>обеспечение прав граждан на своевременное получение достоверной и полной информации о состоянии окружающей среды,</w:t>
      </w:r>
      <w:r>
        <w:rPr>
          <w:szCs w:val="28"/>
        </w:rPr>
        <w:t xml:space="preserve"> </w:t>
      </w:r>
      <w:r w:rsidRPr="001A4C41">
        <w:rPr>
          <w:szCs w:val="28"/>
        </w:rPr>
        <w:t>участие граждан в принятии решений, затрагивающих их право на благоприятную окружающую среду.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1.3.</w:t>
      </w:r>
      <w:r w:rsidRPr="001A4C41">
        <w:rPr>
          <w:szCs w:val="28"/>
        </w:rPr>
        <w:tab/>
        <w:t>Для целей настоящего Положения используются следующие основные понятия:</w:t>
      </w:r>
      <w:r>
        <w:rPr>
          <w:szCs w:val="28"/>
        </w:rPr>
        <w:t xml:space="preserve"> </w:t>
      </w:r>
    </w:p>
    <w:p w:rsidR="00E40167" w:rsidRPr="001A4C41" w:rsidRDefault="00E40167" w:rsidP="00E40167">
      <w:pPr>
        <w:rPr>
          <w:szCs w:val="28"/>
        </w:rPr>
      </w:pPr>
      <w:r w:rsidRPr="007B6F6B">
        <w:rPr>
          <w:b/>
          <w:szCs w:val="28"/>
        </w:rPr>
        <w:t>общественные обсуждения</w:t>
      </w:r>
      <w:r w:rsidRPr="001A4C41">
        <w:rPr>
          <w:szCs w:val="28"/>
        </w:rPr>
        <w:t xml:space="preserve"> - комплекс мероприятий, направленных на информирование общественности о планах реализации объектов государственной экологической экспертизы и их воздействии на окружающую среду, выявление и учет общественных предпочтений в процессе оценки воздействия намечаемой хозяйственной и иной д</w:t>
      </w:r>
      <w:r>
        <w:rPr>
          <w:szCs w:val="28"/>
        </w:rPr>
        <w:t xml:space="preserve">еятельности на окружающую </w:t>
      </w:r>
      <w:r w:rsidRPr="001A4C41">
        <w:rPr>
          <w:szCs w:val="28"/>
        </w:rPr>
        <w:t>среду;</w:t>
      </w:r>
    </w:p>
    <w:p w:rsidR="00E40167" w:rsidRPr="001D1627" w:rsidRDefault="00E40167" w:rsidP="00E40167">
      <w:pPr>
        <w:rPr>
          <w:szCs w:val="28"/>
        </w:rPr>
      </w:pPr>
      <w:r w:rsidRPr="007B6F6B">
        <w:rPr>
          <w:b/>
          <w:szCs w:val="28"/>
        </w:rPr>
        <w:t>объекты государственной экологической экспертизы</w:t>
      </w:r>
      <w:r w:rsidRPr="001A4C41">
        <w:rPr>
          <w:szCs w:val="28"/>
        </w:rPr>
        <w:t xml:space="preserve"> - материалы, представляемые на государственную экологическую экспертизу в соответствии с Федеральным законом от 23 ноября 1995 года № 174-ФЗ «Об экологической экспертизе» и </w:t>
      </w:r>
      <w:r w:rsidRPr="001D1627">
        <w:rPr>
          <w:szCs w:val="28"/>
        </w:rPr>
        <w:t>Законом Республики Дагестан от 4 октября 2018 года № 57 «Об экологической экспертизе в Республике Дагестан»;</w:t>
      </w:r>
    </w:p>
    <w:p w:rsidR="00E40167" w:rsidRPr="001A4C41" w:rsidRDefault="00E40167" w:rsidP="00E40167">
      <w:pPr>
        <w:rPr>
          <w:szCs w:val="28"/>
        </w:rPr>
      </w:pPr>
      <w:r w:rsidRPr="007B6F6B">
        <w:rPr>
          <w:b/>
          <w:szCs w:val="28"/>
        </w:rPr>
        <w:t>намечаемая хозяйственная и иная деятельность</w:t>
      </w:r>
      <w:r w:rsidRPr="001A4C41">
        <w:rPr>
          <w:szCs w:val="28"/>
        </w:rPr>
        <w:t xml:space="preserve"> - любая планируемая деятельность, способная оказать воздействие на окружающую среду;</w:t>
      </w:r>
    </w:p>
    <w:p w:rsidR="00E40167" w:rsidRPr="001A4C41" w:rsidRDefault="00E40167" w:rsidP="00E40167">
      <w:pPr>
        <w:rPr>
          <w:szCs w:val="28"/>
        </w:rPr>
      </w:pPr>
      <w:r w:rsidRPr="007B6F6B">
        <w:rPr>
          <w:b/>
          <w:szCs w:val="28"/>
        </w:rPr>
        <w:t>материалы оценки воздействия на окружающую среду намечаемой хозяйственной и иной деятельности</w:t>
      </w:r>
      <w:r w:rsidRPr="001A4C41">
        <w:rPr>
          <w:szCs w:val="28"/>
        </w:rPr>
        <w:t xml:space="preserve"> - документация, включающая техническое задание на проведение оценки воздействия на окружающую среду намечаемой </w:t>
      </w:r>
      <w:r w:rsidRPr="001A4C41">
        <w:rPr>
          <w:szCs w:val="28"/>
        </w:rPr>
        <w:lastRenderedPageBreak/>
        <w:t>хозяйственной и иной деятельности и результаты этой оценки, которая является неотъемлемой частью документов, представляемых на экологическую экспертизу;</w:t>
      </w:r>
    </w:p>
    <w:p w:rsidR="00E40167" w:rsidRPr="001A4C41" w:rsidRDefault="00E40167" w:rsidP="00E40167">
      <w:pPr>
        <w:rPr>
          <w:szCs w:val="28"/>
        </w:rPr>
      </w:pPr>
      <w:r w:rsidRPr="007B6F6B">
        <w:rPr>
          <w:b/>
          <w:szCs w:val="28"/>
        </w:rPr>
        <w:t>заказчик</w:t>
      </w:r>
      <w:r w:rsidRPr="001A4C41">
        <w:rPr>
          <w:szCs w:val="28"/>
        </w:rPr>
        <w:t xml:space="preserve"> - юридическое или физическое лицо, инициирующее и участвующее в организации и проведении общественных обсуждений объектов экологической экспертизы;</w:t>
      </w:r>
    </w:p>
    <w:p w:rsidR="00E40167" w:rsidRPr="001A4C41" w:rsidRDefault="00E40167" w:rsidP="00E40167">
      <w:pPr>
        <w:rPr>
          <w:szCs w:val="28"/>
        </w:rPr>
      </w:pPr>
      <w:r w:rsidRPr="007B6F6B">
        <w:rPr>
          <w:b/>
          <w:szCs w:val="28"/>
        </w:rPr>
        <w:t>общественность</w:t>
      </w:r>
      <w:r w:rsidRPr="001A4C41">
        <w:rPr>
          <w:szCs w:val="28"/>
        </w:rPr>
        <w:t xml:space="preserve"> - граждане, их объединения, юридические лица, интересы которых прямо или косвенно могут быть затронуты намечаемой хозяйственной и иной деятельностью и ее возможным воздействием на окружающую среду;</w:t>
      </w:r>
    </w:p>
    <w:p w:rsidR="00E40167" w:rsidRPr="001A4C41" w:rsidRDefault="00E40167" w:rsidP="00E40167">
      <w:pPr>
        <w:rPr>
          <w:szCs w:val="28"/>
        </w:rPr>
      </w:pPr>
      <w:r w:rsidRPr="007B6F6B">
        <w:rPr>
          <w:b/>
          <w:szCs w:val="28"/>
        </w:rPr>
        <w:t>эксперт общественных обсуждений</w:t>
      </w:r>
      <w:r w:rsidRPr="001A4C41">
        <w:rPr>
          <w:szCs w:val="28"/>
        </w:rPr>
        <w:t xml:space="preserve"> - специалист, обладающий профильным образованием, научными и (или) практическими познаниями по вопросам, вынесенным на общественное обсуждение, представивший в письменном виде или устно заключение, замечания и предложения в период проведения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7B6F6B">
        <w:rPr>
          <w:b/>
          <w:szCs w:val="28"/>
        </w:rPr>
        <w:t>очное заседание</w:t>
      </w:r>
      <w:r w:rsidRPr="001A4C41">
        <w:rPr>
          <w:szCs w:val="28"/>
        </w:rPr>
        <w:t xml:space="preserve"> - совместное собрание в установленном месте организаторов и заказчика общественных обсуждений, разработчиков проектной документации и представителей общественности для обсуждения материалов, являющихся объектом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1.4.</w:t>
      </w:r>
      <w:r>
        <w:rPr>
          <w:szCs w:val="28"/>
        </w:rPr>
        <w:t xml:space="preserve"> </w:t>
      </w:r>
      <w:r w:rsidRPr="001A4C41">
        <w:rPr>
          <w:szCs w:val="28"/>
        </w:rPr>
        <w:t>Общественные обсуждения включают в себя:</w:t>
      </w:r>
      <w:r w:rsidRPr="001A4C41">
        <w:rPr>
          <w:szCs w:val="28"/>
        </w:rPr>
        <w:tab/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информирование общественности о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проведение предварительных консультаций заинтересованных сторон; 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сбор, документирование, обобщение и анализ замечаний, предложений, поступивших по материалам общественных обсуждений;</w:t>
      </w:r>
      <w:r w:rsidRPr="001A4C41">
        <w:rPr>
          <w:szCs w:val="28"/>
        </w:rPr>
        <w:tab/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проведение местного референдума, очного заседания в форме слушаний,</w:t>
      </w:r>
      <w:r>
        <w:rPr>
          <w:szCs w:val="28"/>
        </w:rPr>
        <w:t xml:space="preserve"> </w:t>
      </w:r>
      <w:r w:rsidRPr="001A4C41">
        <w:rPr>
          <w:szCs w:val="28"/>
        </w:rPr>
        <w:t>схода или опроса;</w:t>
      </w:r>
      <w:r>
        <w:rPr>
          <w:szCs w:val="28"/>
        </w:rPr>
        <w:t xml:space="preserve"> 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оформление материалов о проведении общественных обсуждений.</w:t>
      </w:r>
    </w:p>
    <w:p w:rsidR="00E40167" w:rsidRDefault="00E40167" w:rsidP="00E40167">
      <w:pPr>
        <w:rPr>
          <w:b/>
          <w:szCs w:val="28"/>
        </w:rPr>
      </w:pPr>
      <w:r w:rsidRPr="001A4C41">
        <w:rPr>
          <w:szCs w:val="28"/>
        </w:rPr>
        <w:t>1.5.</w:t>
      </w:r>
      <w:r w:rsidRPr="001A4C41">
        <w:rPr>
          <w:szCs w:val="28"/>
        </w:rPr>
        <w:tab/>
        <w:t xml:space="preserve">Общественные обсуждения на территории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 xml:space="preserve">«Ботлихский район» </w:t>
      </w:r>
      <w:r w:rsidRPr="001A4C41">
        <w:rPr>
          <w:szCs w:val="28"/>
        </w:rPr>
        <w:t xml:space="preserve">организует администрация муниципального </w:t>
      </w:r>
      <w:r>
        <w:rPr>
          <w:szCs w:val="28"/>
        </w:rPr>
        <w:t>района «Ботлихский район».</w:t>
      </w:r>
    </w:p>
    <w:p w:rsidR="00E40167" w:rsidRPr="00A66C27" w:rsidRDefault="00E40167" w:rsidP="00E40167">
      <w:pPr>
        <w:jc w:val="center"/>
        <w:rPr>
          <w:b/>
          <w:szCs w:val="28"/>
        </w:rPr>
      </w:pPr>
      <w:r w:rsidRPr="00A66C27">
        <w:rPr>
          <w:b/>
          <w:szCs w:val="28"/>
        </w:rPr>
        <w:t>2. Цель, задачи и принципы проведения общественных обсуждений</w:t>
      </w:r>
    </w:p>
    <w:p w:rsidR="00E40167" w:rsidRPr="001A4C41" w:rsidRDefault="00E40167" w:rsidP="00E40167">
      <w:pPr>
        <w:rPr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2.1.</w:t>
      </w:r>
      <w:r w:rsidRPr="001A4C41">
        <w:rPr>
          <w:szCs w:val="28"/>
        </w:rPr>
        <w:tab/>
        <w:t>Цель проведения общественны</w:t>
      </w:r>
      <w:r>
        <w:rPr>
          <w:szCs w:val="28"/>
        </w:rPr>
        <w:t xml:space="preserve">х обсуждений - выявление и учет </w:t>
      </w:r>
      <w:r w:rsidRPr="001A4C41">
        <w:rPr>
          <w:szCs w:val="28"/>
        </w:rPr>
        <w:t>общественных предпочтений о возможности реализации намечаемой</w:t>
      </w:r>
      <w:r>
        <w:rPr>
          <w:szCs w:val="28"/>
        </w:rPr>
        <w:t xml:space="preserve"> </w:t>
      </w:r>
      <w:r w:rsidRPr="001A4C41">
        <w:rPr>
          <w:szCs w:val="28"/>
        </w:rPr>
        <w:t>хозяйственной и иной деятельности, ее экологических, социальных и экономических последствиях.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2.2.</w:t>
      </w:r>
      <w:r w:rsidRPr="001A4C41">
        <w:rPr>
          <w:szCs w:val="28"/>
        </w:rPr>
        <w:tab/>
        <w:t>Общественные обсуждения проводятся для решения следующих задач: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информирования населен</w:t>
      </w:r>
      <w:r>
        <w:rPr>
          <w:szCs w:val="28"/>
        </w:rPr>
        <w:t xml:space="preserve">ия, представителей общественных </w:t>
      </w:r>
      <w:r w:rsidRPr="001A4C41">
        <w:rPr>
          <w:szCs w:val="28"/>
        </w:rPr>
        <w:t>объединений, органов власти о намечаемой хо</w:t>
      </w:r>
      <w:r>
        <w:rPr>
          <w:szCs w:val="28"/>
        </w:rPr>
        <w:t xml:space="preserve">зяйственной и иной деятельности </w:t>
      </w:r>
      <w:r w:rsidRPr="001A4C41">
        <w:rPr>
          <w:szCs w:val="28"/>
        </w:rPr>
        <w:t>и ее воздействии на окружающую среду;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 xml:space="preserve">определения наиболее значимых </w:t>
      </w:r>
      <w:r>
        <w:rPr>
          <w:szCs w:val="28"/>
        </w:rPr>
        <w:t xml:space="preserve">или спорных аспектов реализации </w:t>
      </w:r>
      <w:r w:rsidRPr="001A4C41">
        <w:rPr>
          <w:szCs w:val="28"/>
        </w:rPr>
        <w:t>намечаемой хозяйственной и иной де</w:t>
      </w:r>
      <w:r>
        <w:rPr>
          <w:szCs w:val="28"/>
        </w:rPr>
        <w:t xml:space="preserve">ятельности с целью учета их при </w:t>
      </w:r>
      <w:r w:rsidRPr="001A4C41">
        <w:rPr>
          <w:szCs w:val="28"/>
        </w:rPr>
        <w:t>разработке материалов оценки в</w:t>
      </w:r>
      <w:r>
        <w:rPr>
          <w:szCs w:val="28"/>
        </w:rPr>
        <w:t xml:space="preserve">оздействия на окружающую среду;  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оценки экологических рисков, социальных и</w:t>
      </w:r>
      <w:r>
        <w:rPr>
          <w:szCs w:val="28"/>
        </w:rPr>
        <w:t xml:space="preserve"> </w:t>
      </w:r>
      <w:r w:rsidRPr="001A4C41">
        <w:rPr>
          <w:szCs w:val="28"/>
        </w:rPr>
        <w:t>экономических</w:t>
      </w:r>
      <w:r>
        <w:rPr>
          <w:szCs w:val="28"/>
        </w:rPr>
        <w:t xml:space="preserve"> </w:t>
      </w:r>
      <w:r w:rsidRPr="001A4C41">
        <w:rPr>
          <w:szCs w:val="28"/>
        </w:rPr>
        <w:t>последствий в результате реализации намечаемой деятельности;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анализа полноты материалов оценки воздействия на окружающую среду и допустимости реализации проектных решений;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5)</w:t>
      </w:r>
      <w:r w:rsidRPr="001A4C41">
        <w:rPr>
          <w:szCs w:val="28"/>
        </w:rPr>
        <w:tab/>
        <w:t xml:space="preserve">выявления и учета общественных предпочтений по обсуждаемой проблеме с целью информирования органов власти при принятии решения о </w:t>
      </w:r>
      <w:r w:rsidRPr="001A4C41">
        <w:rPr>
          <w:szCs w:val="28"/>
        </w:rPr>
        <w:lastRenderedPageBreak/>
        <w:t>возможности реализации намечаемой хозяй</w:t>
      </w:r>
      <w:r>
        <w:rPr>
          <w:szCs w:val="28"/>
        </w:rPr>
        <w:t xml:space="preserve">ственной и иной деятельности на </w:t>
      </w:r>
      <w:r w:rsidRPr="001A4C41">
        <w:rPr>
          <w:szCs w:val="28"/>
        </w:rPr>
        <w:t xml:space="preserve">территории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6)</w:t>
      </w:r>
      <w:r w:rsidRPr="001A4C41">
        <w:rPr>
          <w:szCs w:val="28"/>
        </w:rPr>
        <w:tab/>
        <w:t>выработки предложений, направленных на снижение негативного воздействия намечаемой деятельности на окружающую среду;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7)</w:t>
      </w:r>
      <w:r w:rsidRPr="001A4C41">
        <w:rPr>
          <w:szCs w:val="28"/>
        </w:rPr>
        <w:tab/>
        <w:t>снижения социальной напряженности путем раннего выявления спорных вопросов.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</w:t>
      </w:r>
      <w:r w:rsidRPr="001A4C41">
        <w:rPr>
          <w:szCs w:val="28"/>
        </w:rPr>
        <w:tab/>
        <w:t>Основные принципы проведения общественных обсуждений: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2.3.1.</w:t>
      </w:r>
      <w:r w:rsidRPr="001A4C41">
        <w:rPr>
          <w:szCs w:val="28"/>
        </w:rPr>
        <w:tab/>
        <w:t>Обеспечение равного права всех заинтересованных сторон на участие в общественных обсуждениях и</w:t>
      </w:r>
      <w:r>
        <w:rPr>
          <w:szCs w:val="28"/>
        </w:rPr>
        <w:t xml:space="preserve"> волеизъявление по обсуждаемому </w:t>
      </w:r>
      <w:r w:rsidRPr="001A4C41">
        <w:rPr>
          <w:szCs w:val="28"/>
        </w:rPr>
        <w:t>вопросу.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В общественном обсуждении мог</w:t>
      </w:r>
      <w:r>
        <w:rPr>
          <w:szCs w:val="28"/>
        </w:rPr>
        <w:t xml:space="preserve">ут на равных условиях принимать </w:t>
      </w:r>
      <w:r w:rsidRPr="001A4C41">
        <w:rPr>
          <w:szCs w:val="28"/>
        </w:rPr>
        <w:t>участие и высказать свое мнение по обсуждаемому вопросу: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муниципального образования;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представители государственных органов и органов местного самоуправления.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2.3.2.</w:t>
      </w:r>
      <w:r w:rsidRPr="001A4C41">
        <w:rPr>
          <w:szCs w:val="28"/>
        </w:rPr>
        <w:tab/>
        <w:t>Прозрачность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Прозрачность общественных обсуждений обеспечивается на всех этапах их проведения путем предоставления полн</w:t>
      </w:r>
      <w:r>
        <w:rPr>
          <w:szCs w:val="28"/>
        </w:rPr>
        <w:t xml:space="preserve">ой и достоверной информации о порядке их организации </w:t>
      </w:r>
      <w:r w:rsidRPr="001A4C41">
        <w:rPr>
          <w:szCs w:val="28"/>
        </w:rPr>
        <w:t>и п</w:t>
      </w:r>
      <w:r>
        <w:rPr>
          <w:szCs w:val="28"/>
        </w:rPr>
        <w:t xml:space="preserve">роведения, объекте общественных </w:t>
      </w:r>
      <w:r w:rsidRPr="001A4C41">
        <w:rPr>
          <w:szCs w:val="28"/>
        </w:rPr>
        <w:t>обсуждени</w:t>
      </w:r>
      <w:r>
        <w:rPr>
          <w:szCs w:val="28"/>
        </w:rPr>
        <w:t xml:space="preserve">й, </w:t>
      </w:r>
      <w:r w:rsidRPr="001A4C41">
        <w:rPr>
          <w:szCs w:val="28"/>
        </w:rPr>
        <w:t>поступивших замечаниях,</w:t>
      </w:r>
      <w:r>
        <w:rPr>
          <w:szCs w:val="28"/>
        </w:rPr>
        <w:t xml:space="preserve"> </w:t>
      </w:r>
      <w:r w:rsidRPr="001A4C41">
        <w:rPr>
          <w:szCs w:val="28"/>
        </w:rPr>
        <w:t>предложениях и принятых на их основе решениях.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2.3.3.</w:t>
      </w:r>
      <w:r w:rsidRPr="001A4C41">
        <w:rPr>
          <w:szCs w:val="28"/>
        </w:rPr>
        <w:tab/>
        <w:t>Доступность материалов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Обеспечение беспрепятственного ознакомления с полным объемом материалов, вынесенных на общественные </w:t>
      </w:r>
      <w:r>
        <w:rPr>
          <w:szCs w:val="28"/>
        </w:rPr>
        <w:t xml:space="preserve">обсуждения для заинтересованной </w:t>
      </w:r>
      <w:r w:rsidRPr="001A4C41">
        <w:rPr>
          <w:szCs w:val="28"/>
        </w:rPr>
        <w:t>общественности.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2.3.4.</w:t>
      </w:r>
      <w:r w:rsidRPr="001A4C41">
        <w:rPr>
          <w:szCs w:val="28"/>
        </w:rPr>
        <w:tab/>
        <w:t>Предупредительный характер общественных обсуждений.</w:t>
      </w:r>
    </w:p>
    <w:p w:rsidR="00E40167" w:rsidRPr="001A4C41" w:rsidRDefault="00E40167" w:rsidP="00E40167">
      <w:pPr>
        <w:ind w:firstLine="567"/>
        <w:rPr>
          <w:szCs w:val="28"/>
        </w:rPr>
      </w:pPr>
      <w:r w:rsidRPr="001A4C41">
        <w:rPr>
          <w:szCs w:val="28"/>
        </w:rPr>
        <w:t>Предупредительный характер общественных обсуждений заключается в их</w:t>
      </w:r>
      <w:r>
        <w:rPr>
          <w:szCs w:val="28"/>
        </w:rPr>
        <w:t xml:space="preserve"> </w:t>
      </w:r>
      <w:r w:rsidRPr="001A4C41">
        <w:rPr>
          <w:szCs w:val="28"/>
        </w:rPr>
        <w:t>проведении на самых ранних стадиях намечаемой деятельности до принятия решения о ее реализации.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2.3.5.</w:t>
      </w:r>
      <w:r w:rsidRPr="001A4C41">
        <w:rPr>
          <w:szCs w:val="28"/>
        </w:rPr>
        <w:tab/>
        <w:t>Представительство участников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2.3.6.</w:t>
      </w:r>
      <w:r w:rsidRPr="001A4C41">
        <w:rPr>
          <w:szCs w:val="28"/>
        </w:rPr>
        <w:tab/>
        <w:t xml:space="preserve">Вовлечение в процесс обсуждения всех заинтересованных сторон (заказчика, представителей органов государственной власти, администрации муниципального образования </w:t>
      </w:r>
      <w:r>
        <w:rPr>
          <w:szCs w:val="28"/>
        </w:rPr>
        <w:t>«Ботлихский район»</w:t>
      </w:r>
      <w:r w:rsidRPr="001A4C41">
        <w:rPr>
          <w:szCs w:val="28"/>
        </w:rPr>
        <w:t>, разработчика проектной документации, привлеченных экспертов, природоохранных организаций, научной общественности и граждан, проживающих или действующих на территории, подвергаемой воздействию) является необходимым условием объективного, комплексного, профессионального и всестороннего обсуждения материалов, вынесенных на общественные обсуждения, и обеспечивает результативность их проведения.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2.3.7.</w:t>
      </w:r>
      <w:r w:rsidRPr="001A4C41">
        <w:rPr>
          <w:szCs w:val="28"/>
        </w:rPr>
        <w:tab/>
        <w:t>Ответственность организаторов и участников общественных обсуждений за организацию и проведение общественных обсуждений, качество принятых решений.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Организаторы и участники общественных обсуждений несут административную и иную ответственность в соответствии с законодательством Российской Федерации и </w:t>
      </w:r>
      <w:r>
        <w:rPr>
          <w:szCs w:val="28"/>
        </w:rPr>
        <w:t>Республики Дагестан</w:t>
      </w:r>
      <w:r w:rsidRPr="001A4C41">
        <w:rPr>
          <w:szCs w:val="28"/>
        </w:rPr>
        <w:t xml:space="preserve"> за нарушение порядка проведения </w:t>
      </w:r>
      <w:r w:rsidRPr="001A4C41">
        <w:rPr>
          <w:szCs w:val="28"/>
        </w:rPr>
        <w:lastRenderedPageBreak/>
        <w:t>общественных обсуждений, создания условий для развития социальной напряженности в обществе.</w:t>
      </w:r>
    </w:p>
    <w:p w:rsidR="00E40167" w:rsidRPr="001A4C41" w:rsidRDefault="00E40167" w:rsidP="00E40167">
      <w:pPr>
        <w:rPr>
          <w:szCs w:val="28"/>
        </w:rPr>
      </w:pPr>
    </w:p>
    <w:p w:rsidR="00E40167" w:rsidRDefault="00E40167" w:rsidP="00E40167">
      <w:pPr>
        <w:jc w:val="center"/>
        <w:rPr>
          <w:b/>
          <w:szCs w:val="28"/>
        </w:rPr>
      </w:pPr>
      <w:r w:rsidRPr="00A66C27">
        <w:rPr>
          <w:b/>
          <w:szCs w:val="28"/>
        </w:rPr>
        <w:t>3.</w:t>
      </w:r>
      <w:r w:rsidRPr="00A66C27">
        <w:rPr>
          <w:b/>
          <w:szCs w:val="28"/>
        </w:rPr>
        <w:tab/>
        <w:t>Объект, участники и формы общественных обсуждений</w:t>
      </w:r>
    </w:p>
    <w:p w:rsidR="00E40167" w:rsidRPr="00A66C27" w:rsidRDefault="00E40167" w:rsidP="00E40167">
      <w:pPr>
        <w:jc w:val="center"/>
        <w:rPr>
          <w:b/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3.1.</w:t>
      </w:r>
      <w:r w:rsidRPr="001A4C41">
        <w:rPr>
          <w:szCs w:val="28"/>
        </w:rPr>
        <w:tab/>
        <w:t xml:space="preserve">Объектом общественных обсуждений являются документы и (или) документация (материалы), обосновывающие намечаемую в связи с реализацией объекта экологической экспертизы хозяйственную и иную деятельность, способную оказать прямое или косвенное воздействие на окружающую среду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3.2.</w:t>
      </w:r>
      <w:r w:rsidRPr="001A4C41">
        <w:rPr>
          <w:szCs w:val="28"/>
        </w:rPr>
        <w:tab/>
        <w:t>Участниками общественных обсуждений могут выступать представители юридических лиц и граждане Российской Федерации, достигшие 18 летнего возраста, чьи интересы могут быть затронуты при реализации, намечаемой хозяйственной и иной деятельностью:</w:t>
      </w:r>
    </w:p>
    <w:p w:rsidR="00E40167" w:rsidRPr="001A4C41" w:rsidRDefault="00E40167" w:rsidP="00E40167">
      <w:pPr>
        <w:tabs>
          <w:tab w:val="left" w:pos="993"/>
        </w:tabs>
        <w:ind w:firstLine="567"/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общественность, проявившая интерес к экологическим, социальным и экономическим последствиям в связи с реализацией, намечаемой хозяйственной и иной деятельности;</w:t>
      </w:r>
    </w:p>
    <w:p w:rsidR="00E40167" w:rsidRPr="001A4C41" w:rsidRDefault="00E40167" w:rsidP="00E40167">
      <w:pPr>
        <w:tabs>
          <w:tab w:val="left" w:pos="993"/>
        </w:tabs>
        <w:ind w:firstLine="567"/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общественные объединения, природоохранные, научные, научно-исследовательские, образовательные и другие организации;</w:t>
      </w:r>
    </w:p>
    <w:p w:rsidR="00E40167" w:rsidRPr="001A4C41" w:rsidRDefault="00E40167" w:rsidP="00E40167">
      <w:pPr>
        <w:tabs>
          <w:tab w:val="left" w:pos="993"/>
        </w:tabs>
        <w:ind w:firstLine="567"/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заказчик, инвестор, разработчики материалов, представляемых на государственную экологическую экспертизу;</w:t>
      </w:r>
    </w:p>
    <w:p w:rsidR="00E40167" w:rsidRDefault="00E40167" w:rsidP="00E40167">
      <w:pPr>
        <w:tabs>
          <w:tab w:val="left" w:pos="993"/>
        </w:tabs>
        <w:ind w:firstLine="567"/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 xml:space="preserve">представители органов государственной власти </w:t>
      </w:r>
      <w:r>
        <w:rPr>
          <w:szCs w:val="28"/>
        </w:rPr>
        <w:t>Республики Дагестан</w:t>
      </w:r>
      <w:r w:rsidRPr="001A4C41">
        <w:rPr>
          <w:szCs w:val="28"/>
        </w:rPr>
        <w:t xml:space="preserve">, и органов местного самоуправления </w:t>
      </w:r>
      <w:r>
        <w:rPr>
          <w:szCs w:val="28"/>
        </w:rPr>
        <w:t>Республики Дагестан.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3.3.</w:t>
      </w:r>
      <w:r w:rsidRPr="001A4C41">
        <w:rPr>
          <w:szCs w:val="28"/>
        </w:rPr>
        <w:tab/>
        <w:t>В зависимости от экологической опасности, намечаемой хозяйственной и иной деятельности, являющейся объектом экологической</w:t>
      </w:r>
      <w:r>
        <w:rPr>
          <w:szCs w:val="28"/>
        </w:rPr>
        <w:t xml:space="preserve"> </w:t>
      </w:r>
      <w:r w:rsidRPr="001A4C41">
        <w:rPr>
          <w:szCs w:val="28"/>
        </w:rPr>
        <w:t>экспертизы, общественные обсуждения могут осуществляться в форме местного референдума, общественных слушаний, собраний (сходов) граждан, опросов и в других формах, не запрещенных законодательством Российской Федерации: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 xml:space="preserve">местный референдум - референдум, проводимый среди граждан, обладающих правом на участие в референдуме и проживающих в границах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Принятое на местном референдуме решение подлежит обязательному исполнению на территории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общественные слушания - форма общественных обсуждений, предусматривающая проведение очного заседания участников общественных обсуждений для рассмотрения и обсуждения материалов намечаемой хозяйственной и иной деятельности и ее воздействия на окружающую среду;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 xml:space="preserve">опрос является одним из методов выявления и учета мнения населения и проводится на всей территории муниципального </w:t>
      </w:r>
      <w:r>
        <w:rPr>
          <w:szCs w:val="28"/>
        </w:rPr>
        <w:t>района «Ботлихский район»</w:t>
      </w:r>
      <w:r w:rsidRPr="001A4C41">
        <w:rPr>
          <w:szCs w:val="28"/>
        </w:rPr>
        <w:t xml:space="preserve"> или его части в зависимости от уровня предполагаемого воздействия намечаемой хозяйственной и иной деятельности.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3.4.</w:t>
      </w:r>
      <w:r w:rsidRPr="001A4C41">
        <w:rPr>
          <w:szCs w:val="28"/>
        </w:rPr>
        <w:tab/>
        <w:t xml:space="preserve">На территории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общественные обсуждения могут проводиться в форме: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местного референдума, если намечаемая деятельность оказывает воздействие на всю территорию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и затрагивает интересы его населения;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lastRenderedPageBreak/>
        <w:t xml:space="preserve">схода граждан, опроса, если уровень предполагаемого воздействия на окружающую среду в результате реализации намечаемой деятельности является локальным и затрагивает интересы менее 100 граждан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>;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общественных слушаний, если уровень предполагаемого воздействия на окружающую среду в результате реализации намечаемой деятельности затрагивает интересы значительного числа (более 100 граждан) населения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</w:p>
    <w:p w:rsidR="00E40167" w:rsidRDefault="00E40167" w:rsidP="00E40167">
      <w:pPr>
        <w:jc w:val="center"/>
        <w:rPr>
          <w:b/>
          <w:szCs w:val="28"/>
        </w:rPr>
      </w:pPr>
      <w:r>
        <w:rPr>
          <w:b/>
          <w:szCs w:val="28"/>
        </w:rPr>
        <w:t>4.</w:t>
      </w:r>
      <w:r w:rsidRPr="00A66C27">
        <w:rPr>
          <w:b/>
          <w:szCs w:val="28"/>
        </w:rPr>
        <w:t>Порядок организации общественных обсуждений</w:t>
      </w:r>
    </w:p>
    <w:p w:rsidR="00E40167" w:rsidRPr="00A66C27" w:rsidRDefault="00E40167" w:rsidP="00E40167">
      <w:pPr>
        <w:jc w:val="center"/>
        <w:rPr>
          <w:b/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4.1.</w:t>
      </w:r>
      <w:r w:rsidRPr="001A4C41">
        <w:rPr>
          <w:szCs w:val="28"/>
        </w:rPr>
        <w:tab/>
        <w:t xml:space="preserve">Решение о проведении общественных обсуждений принимается администрацией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на основании заявления Заказчика об их организации и оформляется правовым актом мун</w:t>
      </w:r>
      <w:r>
        <w:rPr>
          <w:szCs w:val="28"/>
        </w:rPr>
        <w:t>иципального района «Ботлихский район».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Решение о проведении общественных обсуждений принимается в течение</w:t>
      </w:r>
      <w:r>
        <w:rPr>
          <w:szCs w:val="28"/>
        </w:rPr>
        <w:t xml:space="preserve"> </w:t>
      </w:r>
      <w:r w:rsidRPr="001A4C41">
        <w:rPr>
          <w:szCs w:val="28"/>
        </w:rPr>
        <w:t xml:space="preserve">6 рабочих дней со дня регистрации заявления Заказчика в администрации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, с указанием продолжительности общественных обсуждений, даты проведения их очного заседания.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Администрация муниципального </w:t>
      </w:r>
      <w:r>
        <w:rPr>
          <w:szCs w:val="28"/>
        </w:rPr>
        <w:t>района «Ботлихский район»</w:t>
      </w:r>
      <w:r w:rsidRPr="001A4C41">
        <w:rPr>
          <w:szCs w:val="28"/>
        </w:rPr>
        <w:t xml:space="preserve"> может принимать решение об отказе в проведении общественных обсуждений, если: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заявление подано лицом, не уполномоченным совершать действия такого рода;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 xml:space="preserve">реализация намечаемой хозяйственной или иной деятельности осуществляется вне территории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и не оказывает воздействия на состояние его окружающей среды;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перечень и содержание сведений, представленных в заявлении Заказчика, не соответствуют требованиям настоящего Положения;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выявлена недостоверность данн</w:t>
      </w:r>
      <w:r>
        <w:rPr>
          <w:szCs w:val="28"/>
        </w:rPr>
        <w:t>ых, представленных в документах;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5)</w:t>
      </w:r>
      <w:r w:rsidRPr="001A4C41">
        <w:rPr>
          <w:szCs w:val="28"/>
        </w:rPr>
        <w:tab/>
        <w:t>заказчик представил неполный комплект документов, необходимых для проведения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Администрация муниципального </w:t>
      </w:r>
      <w:r>
        <w:rPr>
          <w:szCs w:val="28"/>
        </w:rPr>
        <w:t>района «Ботлихский район»</w:t>
      </w:r>
      <w:r w:rsidRPr="001A4C41">
        <w:rPr>
          <w:szCs w:val="28"/>
        </w:rPr>
        <w:t xml:space="preserve"> в течение пяти рабочих дней письменно уведомляет Заказчика об отказе в проведении общественных обсуждений с обоснованием отказа.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4.2.</w:t>
      </w:r>
      <w:r w:rsidRPr="001A4C41">
        <w:rPr>
          <w:szCs w:val="28"/>
        </w:rPr>
        <w:tab/>
        <w:t>Заказчик вправе повторно обратиться с заявлением о проведении общественных обсуждений после устранения ранее выявленных причин отказа.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4.3.</w:t>
      </w:r>
      <w:r w:rsidRPr="001A4C41">
        <w:rPr>
          <w:szCs w:val="28"/>
        </w:rPr>
        <w:tab/>
        <w:t xml:space="preserve">Для проведения общественных обсуждений Заказчик предоставляет в администрацию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следующие документы:</w:t>
      </w:r>
    </w:p>
    <w:p w:rsidR="00E40167" w:rsidRPr="001A4C41" w:rsidRDefault="00E40167" w:rsidP="00E40167">
      <w:pPr>
        <w:ind w:firstLine="567"/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заявление с указанием вида и описания намечаемой хозяйственной и иной деятельности, подлежащей экологической экспертизе, включающего обоснование потребности, условия и цели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E40167" w:rsidRPr="001A4C41" w:rsidRDefault="00E40167" w:rsidP="00E40167">
      <w:pPr>
        <w:ind w:firstLine="567"/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 xml:space="preserve">материалы обоснования намечаемой хозяйственной и иной деятельности, подлежащей экологической экспертизе, включая предварительные материалы оценки воздействия на окружающую среду или гарантийное </w:t>
      </w:r>
      <w:r w:rsidRPr="001A4C41">
        <w:rPr>
          <w:szCs w:val="28"/>
        </w:rPr>
        <w:lastRenderedPageBreak/>
        <w:t>обязательство предоставить их не позднее 15 дней до проведения общественных обсуждений.</w:t>
      </w:r>
    </w:p>
    <w:p w:rsidR="00E40167" w:rsidRPr="001A4C41" w:rsidRDefault="00E40167" w:rsidP="00E40167">
      <w:pPr>
        <w:ind w:firstLine="567"/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техническое задание на проведение оценки воздействия на окружающую среду намечаемой хозя</w:t>
      </w:r>
      <w:r>
        <w:rPr>
          <w:szCs w:val="28"/>
        </w:rPr>
        <w:t>йственной или иной деятельности.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4.4.</w:t>
      </w:r>
      <w:r w:rsidRPr="001A4C41">
        <w:rPr>
          <w:szCs w:val="28"/>
        </w:rPr>
        <w:tab/>
        <w:t xml:space="preserve">Администрация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по согласованию с Заказчиком определяет, с учетом степени потенциальной экологической опасности, намечаемой хозяйственной и иной деятельности, факторов ее неопределенности, социальной конфликтности и степени заинтересованности общественности форму общественных обсуждений, дату, время и место их проведения, срок и место доступности материалов объекта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Определение степени заинтересованности общественности осуществляется путем проведения консультаций с представителями общественности,</w:t>
      </w:r>
      <w:r>
        <w:rPr>
          <w:szCs w:val="28"/>
        </w:rPr>
        <w:t xml:space="preserve"> </w:t>
      </w:r>
      <w:r w:rsidRPr="001A4C41">
        <w:rPr>
          <w:szCs w:val="28"/>
        </w:rPr>
        <w:t xml:space="preserve">администрации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и анализа ситуации на основе замечаний и предложений, поступающих от общественности.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4.5.</w:t>
      </w:r>
      <w:r w:rsidRPr="001A4C41">
        <w:rPr>
          <w:szCs w:val="28"/>
        </w:rPr>
        <w:tab/>
        <w:t xml:space="preserve">Для координации деятельности по организации общественных обсуждений, соблюдения Заказчиком установленных требований администрация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формирует комиссию по подготовке и проведению общественных обсуждений (далее - Комиссия).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Комиссия осуществляет свою деятельность с момента принятия решения о ее создании до момента передачи протокола общественных обсуждений Заказчику.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Администрация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вправе создавать постоянно действующую Комиссию по организации и проведению общественных обсуждений на территории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>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В Комиссию входят представители органов государственной власти </w:t>
      </w:r>
      <w:r>
        <w:rPr>
          <w:szCs w:val="28"/>
        </w:rPr>
        <w:t>Республики Дагестан</w:t>
      </w:r>
      <w:r w:rsidRPr="001A4C41">
        <w:rPr>
          <w:szCs w:val="28"/>
        </w:rPr>
        <w:t xml:space="preserve">, администрации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, природоохранных и иных организаций, общественных объединений, инициативных групп, иной заинтересованной общественности и заказчика (если Комиссия осуществляет свою деятельность на постоянной основе, представитель Заказчика участвует в его работе как приглашенное лицо).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Комиссия состоит из нечетного количества членов (не менее 5 человек). Членами Комиссии могут быть только совершеннолетние граждане, постоянно проживающие на территории </w:t>
      </w:r>
      <w:r>
        <w:rPr>
          <w:szCs w:val="28"/>
        </w:rPr>
        <w:t>Республики Дагестан</w:t>
      </w:r>
      <w:r w:rsidRPr="001A4C41">
        <w:rPr>
          <w:szCs w:val="28"/>
        </w:rPr>
        <w:t xml:space="preserve">. Персональный состав и особенности функционирования Комиссии утверждается правовым актом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4.6.</w:t>
      </w:r>
      <w:r w:rsidRPr="001A4C41">
        <w:rPr>
          <w:szCs w:val="28"/>
        </w:rPr>
        <w:tab/>
        <w:t>Комиссия обеспечивает: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разработку и утверждение перечня мероприятий по подготовке и проведению общественных обсуждений, программы проведения очного заседания с указанием рассматриваемых вопросов и сведений о докладчиках;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соблюдение Заказчиком требований по информированию общественности, в том числе законодательно определенных сроков и полноты материалов, предоставляемых для ознакомления заинтересованной общественности;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доступ заинтересованной общественности к объекту общественных обсуждений, а также содействие участникам общественных обсуждений в получении информации, необходимой им для получения четкого и полного представления о намечаемой хозяйственной и иной деятельности;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lastRenderedPageBreak/>
        <w:t>4)</w:t>
      </w:r>
      <w:r w:rsidRPr="001A4C41">
        <w:rPr>
          <w:szCs w:val="28"/>
        </w:rPr>
        <w:tab/>
        <w:t>адресное п</w:t>
      </w:r>
      <w:r>
        <w:rPr>
          <w:szCs w:val="28"/>
        </w:rPr>
        <w:t xml:space="preserve">риглашение отдельных участников, </w:t>
      </w:r>
      <w:r w:rsidRPr="001A4C41">
        <w:rPr>
          <w:szCs w:val="28"/>
        </w:rPr>
        <w:t>должностных лиц, специалистов, организаций, представителей общественности, в качестве экспертов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5)</w:t>
      </w:r>
      <w:r w:rsidRPr="001A4C41">
        <w:rPr>
          <w:szCs w:val="28"/>
        </w:rPr>
        <w:tab/>
        <w:t>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очного заседания общественных обсуждений (общественных слушаний или сходов граждан);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 6)</w:t>
      </w:r>
      <w:r w:rsidRPr="001A4C41">
        <w:rPr>
          <w:szCs w:val="28"/>
        </w:rPr>
        <w:tab/>
        <w:t>вынесение на обсуждение альтернативных мнений и проектов;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7)</w:t>
      </w:r>
      <w:r w:rsidRPr="001A4C41">
        <w:rPr>
          <w:szCs w:val="28"/>
        </w:rPr>
        <w:tab/>
        <w:t>безопасность и общественный порядок во время проведения очных заседаний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8)</w:t>
      </w:r>
      <w:r w:rsidRPr="001A4C41">
        <w:rPr>
          <w:szCs w:val="28"/>
        </w:rPr>
        <w:tab/>
        <w:t>присутствие на очных заседаниях представителей органов власти, в компетенцию которых входит решение обсуждаемых проблем и информировании их об итогах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9)</w:t>
      </w:r>
      <w:r w:rsidRPr="001A4C41">
        <w:rPr>
          <w:szCs w:val="28"/>
        </w:rPr>
        <w:tab/>
        <w:t>регистрацию участников очного заседания общественных обсуждений,</w:t>
      </w:r>
      <w:r>
        <w:rPr>
          <w:szCs w:val="28"/>
        </w:rPr>
        <w:t xml:space="preserve"> </w:t>
      </w:r>
      <w:r w:rsidRPr="001A4C41">
        <w:rPr>
          <w:szCs w:val="28"/>
        </w:rPr>
        <w:t>проводимых в ф</w:t>
      </w:r>
      <w:r>
        <w:rPr>
          <w:szCs w:val="28"/>
        </w:rPr>
        <w:t>орме слушаний и сходов граждан;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10)</w:t>
      </w:r>
      <w:r w:rsidRPr="001A4C41">
        <w:rPr>
          <w:szCs w:val="28"/>
        </w:rPr>
        <w:tab/>
        <w:t>ведение протокола очного заседания общественных обсуждений проводимых в форме слушаний и сходов граждан;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11)</w:t>
      </w:r>
      <w:r w:rsidRPr="001A4C41">
        <w:rPr>
          <w:szCs w:val="28"/>
        </w:rPr>
        <w:tab/>
        <w:t>подписание протокола и передачу его Заказчику;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12)</w:t>
      </w:r>
      <w:r w:rsidRPr="001A4C41">
        <w:rPr>
          <w:szCs w:val="28"/>
        </w:rPr>
        <w:tab/>
        <w:t>информирование об</w:t>
      </w:r>
      <w:r>
        <w:rPr>
          <w:szCs w:val="28"/>
        </w:rPr>
        <w:t xml:space="preserve"> итогах общественных обсуждений </w:t>
      </w:r>
      <w:r w:rsidRPr="001A4C41">
        <w:rPr>
          <w:szCs w:val="28"/>
        </w:rPr>
        <w:t>всех</w:t>
      </w:r>
      <w:r>
        <w:rPr>
          <w:szCs w:val="28"/>
        </w:rPr>
        <w:t xml:space="preserve"> </w:t>
      </w:r>
      <w:r w:rsidRPr="001A4C41">
        <w:rPr>
          <w:szCs w:val="28"/>
        </w:rPr>
        <w:t>заинтересованных общественных групп, органов власти.</w:t>
      </w:r>
    </w:p>
    <w:p w:rsidR="00E40167" w:rsidRPr="00F545E5" w:rsidRDefault="00E40167" w:rsidP="00E40167">
      <w:pPr>
        <w:rPr>
          <w:szCs w:val="28"/>
        </w:rPr>
      </w:pPr>
      <w:r w:rsidRPr="001A4C41">
        <w:rPr>
          <w:szCs w:val="28"/>
        </w:rPr>
        <w:t>4.7.</w:t>
      </w:r>
      <w:r w:rsidRPr="001A4C41">
        <w:rPr>
          <w:szCs w:val="28"/>
        </w:rPr>
        <w:tab/>
      </w:r>
      <w:r w:rsidRPr="00F545E5">
        <w:rPr>
          <w:szCs w:val="28"/>
        </w:rPr>
        <w:t>Порядок организации и проведения общественных обсуждений в форме референдума регулируется Федеральным законом от 6 октября 2003 года № 131 ФЗ «Об общих принципах организации местного самоуправления в Российской Федерации» и Законом Республики Дагестан от</w:t>
      </w:r>
      <w:r>
        <w:rPr>
          <w:szCs w:val="28"/>
        </w:rPr>
        <w:t xml:space="preserve"> 29 декабря 2005 года № 76 </w:t>
      </w:r>
      <w:r w:rsidRPr="00F545E5">
        <w:rPr>
          <w:szCs w:val="28"/>
        </w:rPr>
        <w:t xml:space="preserve">«О </w:t>
      </w:r>
      <w:r>
        <w:rPr>
          <w:szCs w:val="28"/>
        </w:rPr>
        <w:t>референдуме в Республике Дагестан</w:t>
      </w:r>
      <w:r w:rsidRPr="00F545E5">
        <w:rPr>
          <w:szCs w:val="28"/>
        </w:rPr>
        <w:t>».</w:t>
      </w:r>
    </w:p>
    <w:p w:rsidR="00E40167" w:rsidRPr="00843570" w:rsidRDefault="00E40167" w:rsidP="00E40167">
      <w:pPr>
        <w:rPr>
          <w:szCs w:val="28"/>
        </w:rPr>
      </w:pPr>
      <w:r w:rsidRPr="00843570">
        <w:rPr>
          <w:szCs w:val="28"/>
        </w:rPr>
        <w:t>4.8.</w:t>
      </w:r>
      <w:r w:rsidRPr="00843570">
        <w:rPr>
          <w:b/>
          <w:szCs w:val="28"/>
        </w:rPr>
        <w:tab/>
      </w:r>
      <w:r w:rsidRPr="00843570">
        <w:rPr>
          <w:szCs w:val="28"/>
        </w:rPr>
        <w:t xml:space="preserve">Организация и проведение схода граждан и опроса осуществляется в соответствии с </w:t>
      </w:r>
      <w:r w:rsidRPr="008C5247">
        <w:rPr>
          <w:szCs w:val="28"/>
        </w:rPr>
        <w:t>решениями Собрания депутатов МР «Ботлихский район»</w:t>
      </w:r>
      <w:r>
        <w:rPr>
          <w:szCs w:val="28"/>
        </w:rPr>
        <w:t xml:space="preserve"> о порядке проведения схода и опроса граждан</w:t>
      </w:r>
      <w:r w:rsidRPr="008C5247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Срок проведения общественных обсуждений определяется с момента публикации Заказчиком предварительной информации о намечаемой хозяйственной и иной деятельности в официальных изданиях и до момента завершения приема и документирования замечаний и предложений, поступающих от общественности, в течение 30 дней после завершения очного заседания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Продолжительность общественных обсуждений составляет: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на этапе уведомления, предварительной оценки и составления технического задания на проведение оценки воздействия на окружающую среду - не менее 30 дней;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на этапе обсуждения предварительного варианта материалов по оценке воздействия на окружающую среду - не менее 60 дней.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При рассмотрении особо сложных видов намечаемой хозяйственной и иной деятельности, имеющих высокую степень экологической опасности, высокий фактор неопределенности, большую степень заинтересованности общественности администрация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 xml:space="preserve"> может увеличить продолжительность периода ознакомления общественности с материалами общественных обсуждений, предваряющего очное заседание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lastRenderedPageBreak/>
        <w:t xml:space="preserve">В течение 30 дней с момента публикации в средствах массовой информации объявления о проведении общественных обсуждений, но не позднее, чем за 2 </w:t>
      </w:r>
      <w:r>
        <w:rPr>
          <w:szCs w:val="28"/>
        </w:rPr>
        <w:t>н</w:t>
      </w:r>
      <w:r w:rsidRPr="001A4C41">
        <w:rPr>
          <w:szCs w:val="28"/>
        </w:rPr>
        <w:t>едели до очного заседания общественных обсуждений (общественных слушаний, схода граждан) или опроса, производится ознакомление с материалами общественных обсуждений, а также</w:t>
      </w:r>
      <w:r>
        <w:rPr>
          <w:szCs w:val="28"/>
        </w:rPr>
        <w:t xml:space="preserve"> </w:t>
      </w:r>
      <w:r w:rsidRPr="001A4C41">
        <w:rPr>
          <w:szCs w:val="28"/>
        </w:rPr>
        <w:t>представление замечаний и предложений к ним.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4.9.</w:t>
      </w:r>
      <w:r w:rsidRPr="001A4C41">
        <w:rPr>
          <w:szCs w:val="28"/>
        </w:rPr>
        <w:tab/>
        <w:t>Выбор даты и времени проведения очного заседания общественных обсуждений осуществляются с учетом обеспечения участия максимального числа заинтересованных лиц.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Перенос очного заседания общественных обсуждений на более поздний срок осуществляется на основании: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заявления Заказчика;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выявленных нарушений процедуры информирования общественности;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необеспечения Заказчиком проведения очного заседания общественных обсуждений или опроса общественного мнения (при выборе этой формы общественных обсуждений);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информации о нарушениях процедуры общественных обсуждений, поступившей из органов прокуратуры.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4.10.</w:t>
      </w:r>
      <w:r w:rsidRPr="001A4C41">
        <w:rPr>
          <w:szCs w:val="28"/>
        </w:rPr>
        <w:tab/>
        <w:t>Место проведения очного заседания общественных обсуждений определяется Комиссией с учетом требований, предъявляемых к месту проведения массовых мероприятий, доступности и необходимости обеспечения участия в нем всех желающих.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4.11.</w:t>
      </w:r>
      <w:r w:rsidRPr="001A4C41">
        <w:rPr>
          <w:szCs w:val="28"/>
        </w:rPr>
        <w:tab/>
        <w:t>При организации общественных обсуждений запрещается: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 подменять общественные обсуждения процедурой публичных слушаний; 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размещать материалы объекта общественных обсуждений в ненадлежащих</w:t>
      </w:r>
      <w:r>
        <w:rPr>
          <w:szCs w:val="28"/>
        </w:rPr>
        <w:t xml:space="preserve"> </w:t>
      </w:r>
      <w:r w:rsidRPr="001A4C41">
        <w:rPr>
          <w:szCs w:val="28"/>
        </w:rPr>
        <w:t>средствах массовой информации, не в полном объеме, содержащие неточности и недоработки;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указывать в информационном объявлении недостоверную информацию о месте, дате и времени проведения очного заседания общественных обсуждений, об адресе местонахождения материалов, предназначенных для ознакомления;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препятствовать доступу общественности к ознакомлению с материалами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размещать материалы, предоставляемые для ознакомления заинтересованной общественности, в организация</w:t>
      </w:r>
      <w:r>
        <w:rPr>
          <w:szCs w:val="28"/>
        </w:rPr>
        <w:t>х</w:t>
      </w:r>
      <w:r w:rsidRPr="001A4C41">
        <w:rPr>
          <w:szCs w:val="28"/>
        </w:rPr>
        <w:t xml:space="preserve"> имеющих удаленный доступ и ограниченный (режимный) характер посещения;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назначать и проводить в один день общественные обсуждения по одному объекту общественных обсуждений в нескольких населенных пунктах;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назначать проведение общественных обсуждений в праздничные дни, в день выборов в органы власти, совмещать по месту и времени ведомственные (служебные) совещания и иные массовые мероприятия;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препятствовать доступу заинтересованной общественности в помещение, где проводятся заседания.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4.12.</w:t>
      </w:r>
      <w:r w:rsidRPr="001A4C41">
        <w:rPr>
          <w:szCs w:val="28"/>
        </w:rPr>
        <w:tab/>
        <w:t>Комиссия по организации и проведению общественных обсуждений в зависимости от экологической опасности намечаемой деятельности и степени заинтересованности общественности имеет право запрашивать у Заказчика дополнительные материалы и (или) документы по намечаемой деятельности, необходимые для проведения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4.13.</w:t>
      </w:r>
      <w:r w:rsidRPr="001A4C41">
        <w:rPr>
          <w:szCs w:val="28"/>
        </w:rPr>
        <w:tab/>
        <w:t xml:space="preserve">На общественных обсуждениях не допускается рассмотрение и принятие решений по вопросам, которые не являются предметом общественных </w:t>
      </w:r>
      <w:r w:rsidRPr="001A4C41">
        <w:rPr>
          <w:szCs w:val="28"/>
        </w:rPr>
        <w:lastRenderedPageBreak/>
        <w:t>обсуждений, которые не внесены в повестку дня и о которых не</w:t>
      </w:r>
      <w:r>
        <w:rPr>
          <w:szCs w:val="28"/>
        </w:rPr>
        <w:t xml:space="preserve"> </w:t>
      </w:r>
      <w:r w:rsidRPr="001A4C41">
        <w:rPr>
          <w:szCs w:val="28"/>
        </w:rPr>
        <w:t>было заранее сообщено участникам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4.14.</w:t>
      </w:r>
      <w:r w:rsidRPr="001A4C41">
        <w:rPr>
          <w:szCs w:val="28"/>
        </w:rPr>
        <w:tab/>
        <w:t>Основанием для досрочного прекращения процедуры общественных обсуждений могут служить: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заявление За</w:t>
      </w:r>
      <w:r>
        <w:rPr>
          <w:szCs w:val="28"/>
        </w:rPr>
        <w:t xml:space="preserve">казчика о прекращении процедуры </w:t>
      </w:r>
      <w:r w:rsidRPr="001A4C41">
        <w:rPr>
          <w:szCs w:val="28"/>
        </w:rPr>
        <w:t>общественных</w:t>
      </w:r>
      <w:r>
        <w:rPr>
          <w:szCs w:val="28"/>
        </w:rPr>
        <w:t xml:space="preserve"> </w:t>
      </w:r>
      <w:r w:rsidRPr="001A4C41">
        <w:rPr>
          <w:szCs w:val="28"/>
        </w:rPr>
        <w:t>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уведомле</w:t>
      </w:r>
      <w:r>
        <w:rPr>
          <w:szCs w:val="28"/>
        </w:rPr>
        <w:t xml:space="preserve">ние Заказчика об изменении темы </w:t>
      </w:r>
      <w:r w:rsidRPr="001A4C41">
        <w:rPr>
          <w:szCs w:val="28"/>
        </w:rPr>
        <w:t>общественных</w:t>
      </w:r>
      <w:r>
        <w:rPr>
          <w:szCs w:val="28"/>
        </w:rPr>
        <w:t xml:space="preserve"> </w:t>
      </w:r>
      <w:r w:rsidRPr="001A4C41">
        <w:rPr>
          <w:szCs w:val="28"/>
        </w:rPr>
        <w:t>обсуждений, названи</w:t>
      </w:r>
      <w:r>
        <w:rPr>
          <w:szCs w:val="28"/>
        </w:rPr>
        <w:t xml:space="preserve">я материалов, представляемых на </w:t>
      </w:r>
      <w:r w:rsidRPr="001A4C41">
        <w:rPr>
          <w:szCs w:val="28"/>
        </w:rPr>
        <w:t>общественные</w:t>
      </w:r>
      <w:r>
        <w:rPr>
          <w:szCs w:val="28"/>
        </w:rPr>
        <w:t xml:space="preserve"> </w:t>
      </w:r>
      <w:r w:rsidRPr="001A4C41">
        <w:rPr>
          <w:szCs w:val="28"/>
        </w:rPr>
        <w:t>обсуждения;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информация о нарушениях процедуры общественных обсуждений, поступившая из органов прокуратуры.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неустранимые в определенные законодательством сроки нарушения Заказчика по информированию общественности: отсутствие предварительных материалов оценки воздействия на окружающую среду.</w:t>
      </w:r>
    </w:p>
    <w:p w:rsidR="00E40167" w:rsidRPr="001A4C41" w:rsidRDefault="00E40167" w:rsidP="00E40167">
      <w:pPr>
        <w:rPr>
          <w:szCs w:val="28"/>
        </w:rPr>
      </w:pPr>
    </w:p>
    <w:p w:rsidR="00E40167" w:rsidRDefault="00E40167" w:rsidP="00E40167">
      <w:pPr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  <w:t xml:space="preserve">Порядок информирования </w:t>
      </w:r>
      <w:r w:rsidRPr="00A66C27">
        <w:rPr>
          <w:b/>
          <w:szCs w:val="28"/>
        </w:rPr>
        <w:t>общественности</w:t>
      </w:r>
    </w:p>
    <w:p w:rsidR="00E40167" w:rsidRPr="005879C9" w:rsidRDefault="00E40167" w:rsidP="00E40167">
      <w:pPr>
        <w:jc w:val="center"/>
        <w:rPr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5.1.</w:t>
      </w:r>
      <w:r w:rsidRPr="001A4C41">
        <w:rPr>
          <w:szCs w:val="28"/>
        </w:rPr>
        <w:tab/>
        <w:t>Информирование и участие общест</w:t>
      </w:r>
      <w:r>
        <w:rPr>
          <w:szCs w:val="28"/>
        </w:rPr>
        <w:t xml:space="preserve">венности осуществляется на всех этапах </w:t>
      </w:r>
      <w:r w:rsidRPr="001A4C41">
        <w:rPr>
          <w:szCs w:val="28"/>
        </w:rPr>
        <w:t>оценки воздействия на окружающую среду</w:t>
      </w:r>
      <w:r>
        <w:rPr>
          <w:szCs w:val="28"/>
        </w:rPr>
        <w:t xml:space="preserve">, уведомления, </w:t>
      </w:r>
      <w:r w:rsidRPr="001A4C41">
        <w:rPr>
          <w:szCs w:val="28"/>
        </w:rPr>
        <w:t>предварительной оценки и составления технического задания на проведение оценки воздействия на окружающую среду, рассмотрения предварительных материалов оценки воздействия на окружающую среду.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5.2.</w:t>
      </w:r>
      <w:r w:rsidRPr="001A4C41">
        <w:rPr>
          <w:szCs w:val="28"/>
        </w:rPr>
        <w:tab/>
        <w:t xml:space="preserve">Информация о проведении общественных обсуждений объектов экологической экспертизы регионального уровня в обязательном порядке публикуется в </w:t>
      </w:r>
      <w:r>
        <w:rPr>
          <w:szCs w:val="28"/>
        </w:rPr>
        <w:t>районной газете «Гьудуллъи-Дружба»</w:t>
      </w:r>
      <w:r w:rsidRPr="001A4C41">
        <w:rPr>
          <w:szCs w:val="28"/>
        </w:rPr>
        <w:t>, которая является офи</w:t>
      </w:r>
      <w:r>
        <w:rPr>
          <w:szCs w:val="28"/>
        </w:rPr>
        <w:t>циальным изданием</w:t>
      </w:r>
      <w:r w:rsidRPr="001A4C41">
        <w:rPr>
          <w:szCs w:val="28"/>
        </w:rPr>
        <w:t xml:space="preserve"> администрации муниципального </w:t>
      </w:r>
      <w:r>
        <w:rPr>
          <w:szCs w:val="28"/>
        </w:rPr>
        <w:t>района «Ботлихский район»</w:t>
      </w:r>
      <w:r w:rsidRPr="001A4C41">
        <w:rPr>
          <w:szCs w:val="28"/>
        </w:rPr>
        <w:t xml:space="preserve">, а также размещается на сайтах администрации муниципального </w:t>
      </w:r>
      <w:r>
        <w:rPr>
          <w:szCs w:val="28"/>
        </w:rPr>
        <w:t>района «Ботлихский район»</w:t>
      </w:r>
      <w:r w:rsidRPr="001A4C41">
        <w:rPr>
          <w:szCs w:val="28"/>
        </w:rPr>
        <w:t xml:space="preserve"> и Заказчика (при наличии).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Текст информационной публикации подготавливается Заказчиком и согласовывается Комиссией.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 xml:space="preserve">Дополнительное информирование общественности может осуществляться путем распространения информации по радио, на телевидении, в периодической печати, через Интернет и иными способами, обеспечивающими распространение информации, Заказчиком или администрацией муниципального </w:t>
      </w:r>
      <w:r>
        <w:rPr>
          <w:szCs w:val="28"/>
        </w:rPr>
        <w:t>района «Ботлихский район»</w:t>
      </w:r>
      <w:r w:rsidRPr="001A4C41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5.3.</w:t>
      </w:r>
      <w:r w:rsidRPr="001A4C41">
        <w:rPr>
          <w:szCs w:val="28"/>
        </w:rPr>
        <w:tab/>
        <w:t>Заказчик обеспечивает публикацию в средствах массовой информации предварительной информации о намечаемой хозяйственной и иной деятельности, а также, информации о проведении общественных обсуждений, которая размещается не позднее, чем за 30 дней до очного заседания общественных обсуждений, организуемых в форме общественных слушаний, сходов граждан, опроса и иных форм, не запрещенных законодательством Российской Фед</w:t>
      </w:r>
      <w:r>
        <w:rPr>
          <w:szCs w:val="28"/>
        </w:rPr>
        <w:t xml:space="preserve">ерации. 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Публикация должна содержать следующие сведения: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название, цели и месторасположение намечаемой деятельности;</w:t>
      </w:r>
      <w:r>
        <w:rPr>
          <w:szCs w:val="28"/>
        </w:rPr>
        <w:t xml:space="preserve"> 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наименование и адрес Заказчика или его представителя;</w:t>
      </w:r>
      <w:r>
        <w:rPr>
          <w:szCs w:val="28"/>
        </w:rPr>
        <w:t xml:space="preserve"> 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сроки проведения оценки воздействия на окружающую среду; 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орган, ответственный за организацию общественного обсуждения; 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 xml:space="preserve">форму общественного обсуждения (слушания, сход, опрос и т.п.); 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lastRenderedPageBreak/>
        <w:t>сроки и место доступности материалов, вынесенных на общественное обсуждение, и технического задания на разработку материалов оценки воздействия на окружающую среду;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форму представления замечаний и предложений;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дату, время и место проведения очного заседания общественных обсуждений, проводимых в форме общественных слушаний или схода граждан;</w:t>
      </w:r>
      <w:r>
        <w:rPr>
          <w:szCs w:val="28"/>
        </w:rPr>
        <w:t xml:space="preserve"> 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иную информацию, в том числе, если общественное обсуждение назначается в форме опроса граждан, приводятся: формулировка вопроса (вопросов), предлагаемого (предлагаемых) при проведении опроса, форма опросного листа, минимальная численность жителей муниципального образования, участвующих в опросе.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5.4.</w:t>
      </w:r>
      <w:r w:rsidRPr="001A4C41">
        <w:rPr>
          <w:szCs w:val="28"/>
        </w:rPr>
        <w:tab/>
        <w:t>Материалы общественных обсуждений в полном объеме размещаются для ознакомления в центре населенного пункта, расположенного вблизи от места реализации намечаемой хозяйственной и иной деятельности, в учреждении, имеющем оборудованное помещение и свободный график посещений в течение всего рабочего времени, подъезд к которому возможен на общественном транспорте.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5.5.</w:t>
      </w:r>
      <w:r w:rsidRPr="001A4C41">
        <w:rPr>
          <w:szCs w:val="28"/>
        </w:rPr>
        <w:tab/>
        <w:t>Внесение изменений в наименование объекта общественного обсуждения является основанием для прекращения процедуры объявленных общественных обсуждений.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5.6.</w:t>
      </w:r>
      <w:r w:rsidRPr="001A4C41">
        <w:rPr>
          <w:szCs w:val="28"/>
        </w:rPr>
        <w:tab/>
        <w:t>Информация об увеличении срока общественного обсуждения, изменении формы, времени и места их проведения подлежит публикации в средствах массовой информации не менее чем за 10 дней до момента проведения очного заседания общественных обсуждений в порядке, предусмотренном п.5.2, настоящего Положения.</w:t>
      </w:r>
    </w:p>
    <w:p w:rsidR="00E40167" w:rsidRPr="001A4C41" w:rsidRDefault="00E40167" w:rsidP="00E40167">
      <w:pPr>
        <w:rPr>
          <w:szCs w:val="28"/>
        </w:rPr>
      </w:pPr>
    </w:p>
    <w:p w:rsidR="00E40167" w:rsidRDefault="00E40167" w:rsidP="00E40167">
      <w:pPr>
        <w:jc w:val="center"/>
        <w:rPr>
          <w:b/>
          <w:szCs w:val="28"/>
        </w:rPr>
      </w:pPr>
      <w:r>
        <w:rPr>
          <w:b/>
          <w:szCs w:val="28"/>
        </w:rPr>
        <w:t>6.Порядок</w:t>
      </w:r>
      <w:r>
        <w:rPr>
          <w:b/>
          <w:szCs w:val="28"/>
        </w:rPr>
        <w:tab/>
        <w:t xml:space="preserve">проведения </w:t>
      </w:r>
      <w:r w:rsidRPr="00A66C27">
        <w:rPr>
          <w:b/>
          <w:szCs w:val="28"/>
        </w:rPr>
        <w:t>общественных обсуждений</w:t>
      </w:r>
    </w:p>
    <w:p w:rsidR="00E40167" w:rsidRPr="00A66C27" w:rsidRDefault="00E40167" w:rsidP="00E40167">
      <w:pPr>
        <w:jc w:val="center"/>
        <w:rPr>
          <w:b/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6.1.</w:t>
      </w:r>
      <w:r w:rsidRPr="001A4C41">
        <w:rPr>
          <w:szCs w:val="28"/>
        </w:rPr>
        <w:tab/>
        <w:t>Комиссия разрабатывает проект регламента работы (порядок ведения) очного заседания, определяет председателя и секретаря заседания.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Программа очного заседания общественных обсуждений, проводимых в форме общественных слушаний или схода граждан, должна включать:</w:t>
      </w:r>
    </w:p>
    <w:p w:rsidR="00E40167" w:rsidRPr="001A4C41" w:rsidRDefault="00E40167" w:rsidP="00E40167">
      <w:pPr>
        <w:rPr>
          <w:szCs w:val="28"/>
        </w:rPr>
      </w:pPr>
      <w:r>
        <w:rPr>
          <w:szCs w:val="28"/>
        </w:rPr>
        <w:t xml:space="preserve">1) </w:t>
      </w:r>
      <w:r w:rsidRPr="001A4C41">
        <w:rPr>
          <w:szCs w:val="28"/>
        </w:rPr>
        <w:t>информирование участников о цели очного заседания, порядке его проведения и необходимости соблюдения требований по организации и проведению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информирование участников о целях реализации намечаемой хозяйственной и иной деятельности, об основных проектных характеристиках, результатах оценки воздействия намечаемой хозяйственной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демонстрирующий размещение проектируемых объектов и их влияние на окружающую среду;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обсуждение целесообразности реали</w:t>
      </w:r>
      <w:r>
        <w:rPr>
          <w:szCs w:val="28"/>
        </w:rPr>
        <w:t xml:space="preserve">зации намечаемой деятельности и </w:t>
      </w:r>
      <w:r w:rsidRPr="001A4C41">
        <w:rPr>
          <w:szCs w:val="28"/>
        </w:rPr>
        <w:t>возможных альтернатив;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обсуждения места размещения объекта и возможных альтернатив;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5)</w:t>
      </w:r>
      <w:r w:rsidRPr="001A4C41">
        <w:rPr>
          <w:szCs w:val="28"/>
        </w:rPr>
        <w:tab/>
        <w:t>обсуждение основных проектных решений и возможных экологических последствий;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6)</w:t>
      </w:r>
      <w:r w:rsidRPr="001A4C41">
        <w:rPr>
          <w:szCs w:val="28"/>
        </w:rPr>
        <w:tab/>
        <w:t>проведение голосования по вопросам, вынесенным на общественное обсуждение, при проведении схода граждан;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lastRenderedPageBreak/>
        <w:t>7)</w:t>
      </w:r>
      <w:r w:rsidRPr="001A4C41">
        <w:rPr>
          <w:szCs w:val="28"/>
        </w:rPr>
        <w:tab/>
        <w:t>подведение итогов заседания: признание их состоявшимися или не состоявшимися.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Регламент проведения общественных слушаний или схода граждан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6.2.</w:t>
      </w:r>
      <w:r w:rsidRPr="001A4C41">
        <w:rPr>
          <w:szCs w:val="28"/>
        </w:rPr>
        <w:tab/>
        <w:t>Гражданин, желающий выступить на очном заседании общественных обсуждений, может заявить об этом в Комиссию. Отсутствие предварительной регистрации в качестве выступающего не может являться основанием отказа в предоставлении возможности озвучить свою позицию по объекту общественных обсуждений на очном заседании.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6.3.</w:t>
      </w:r>
      <w:r w:rsidRPr="001A4C41">
        <w:rPr>
          <w:szCs w:val="28"/>
        </w:rPr>
        <w:tab/>
        <w:t>Регистрация участников на общественных обсуждениях производится уполномоченными представителями Комиссии.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6.4.</w:t>
      </w:r>
      <w:r w:rsidRPr="001A4C41">
        <w:rPr>
          <w:szCs w:val="28"/>
        </w:rPr>
        <w:tab/>
        <w:t>Участники очного заседания общественных обсуждений впра</w:t>
      </w:r>
      <w:r>
        <w:rPr>
          <w:szCs w:val="28"/>
        </w:rPr>
        <w:t>ве использовать средства аудиовидеозаписи</w:t>
      </w:r>
      <w:r w:rsidRPr="001A4C41">
        <w:rPr>
          <w:szCs w:val="28"/>
        </w:rPr>
        <w:t xml:space="preserve"> для фиксации хода и результатов слушаний.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6.5.</w:t>
      </w:r>
      <w:r w:rsidRPr="001A4C41">
        <w:rPr>
          <w:szCs w:val="28"/>
        </w:rPr>
        <w:tab/>
        <w:t>Общественные обсуждения, проводимые в форме общественных слушаний (схода граждан), ведет председатель заседания в соответствии с его программой (порядком ведения).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6.6.</w:t>
      </w:r>
      <w:r w:rsidRPr="001A4C41">
        <w:rPr>
          <w:szCs w:val="28"/>
        </w:rPr>
        <w:tab/>
        <w:t>Организаторы общественных обсуждений, председатель очного заседания обеспечивают порядок проведения и исполнение регламента заседания.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6.7.</w:t>
      </w:r>
      <w:r w:rsidRPr="001A4C41">
        <w:rPr>
          <w:szCs w:val="28"/>
        </w:rPr>
        <w:tab/>
        <w:t>В зависимости от сложности и степени заинтересованности общественности в обсуждении материалов намечаемой хозяйственной и иной деятельности, по решению Комиссии и участников заседания с целью максимально полного определения позиций сторон очное заседание может проводиться с перерывом.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6.8.</w:t>
      </w:r>
      <w:r w:rsidRPr="001A4C41">
        <w:rPr>
          <w:szCs w:val="28"/>
        </w:rPr>
        <w:tab/>
        <w:t>Внесение замечаний и предложений в протокол очного заседания общественных обсуждений осуществляется при условии озвучивания содержания предложений или предоставления их председателю или секретарю очного заседания в письменной форме.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6.9.</w:t>
      </w:r>
      <w:r w:rsidRPr="001A4C41">
        <w:rPr>
          <w:szCs w:val="28"/>
        </w:rPr>
        <w:tab/>
        <w:t>Представители средств массовой информации допускаются в помещение, где проводится собрание, без каких-либо ограничений.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6.10.</w:t>
      </w:r>
      <w:r w:rsidRPr="001A4C41">
        <w:rPr>
          <w:szCs w:val="28"/>
        </w:rPr>
        <w:tab/>
        <w:t>Участники очного заседания общественных обсуждений должны соблюдать регламент заседания (порядок ведения), не допускать криков, оскорблений, иных действий, мешающих обсуждению вынесенных вопросов.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В случае неоднократного нарушения этого требования по предложению</w:t>
      </w:r>
      <w:r>
        <w:rPr>
          <w:szCs w:val="28"/>
        </w:rPr>
        <w:t xml:space="preserve"> </w:t>
      </w:r>
      <w:r w:rsidRPr="001A4C41">
        <w:rPr>
          <w:szCs w:val="28"/>
        </w:rPr>
        <w:t>председателя очного заседания участники большинством голосов могут принять решение об удалении нарушителя или нарушителей из помещения, где оно проводится.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При невыполнении нарушителем решения участников очного заседания общественных обсуждений покинуть место его проведения к нему могут быть применены принудительные меры, в соответствии с действующим законодательством в связи с нарушением порядка в общественном месте.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6.11.</w:t>
      </w:r>
      <w:r w:rsidRPr="001A4C41">
        <w:rPr>
          <w:szCs w:val="28"/>
        </w:rPr>
        <w:tab/>
        <w:t xml:space="preserve">В случае нарушения требований к проведению общественных обсуждений, содержащихся в настоящем Положении, и признания общественных обсуждений несостоявшимися, администрация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lastRenderedPageBreak/>
        <w:t>«Ботлихский район»</w:t>
      </w:r>
      <w:r w:rsidRPr="001A4C41">
        <w:rPr>
          <w:szCs w:val="28"/>
        </w:rPr>
        <w:t xml:space="preserve"> принимает решение о дате и месте повторного очного заседания.</w:t>
      </w:r>
    </w:p>
    <w:p w:rsidR="00E40167" w:rsidRPr="001A4C41" w:rsidRDefault="00E40167" w:rsidP="00E40167">
      <w:pPr>
        <w:rPr>
          <w:szCs w:val="28"/>
        </w:rPr>
      </w:pPr>
    </w:p>
    <w:p w:rsidR="00E40167" w:rsidRPr="00A66C27" w:rsidRDefault="00E40167" w:rsidP="00E40167">
      <w:pPr>
        <w:jc w:val="center"/>
        <w:rPr>
          <w:b/>
          <w:szCs w:val="28"/>
        </w:rPr>
      </w:pPr>
      <w:r>
        <w:rPr>
          <w:b/>
          <w:szCs w:val="28"/>
        </w:rPr>
        <w:t>7. П</w:t>
      </w:r>
      <w:r w:rsidRPr="00A66C27">
        <w:rPr>
          <w:b/>
          <w:szCs w:val="28"/>
        </w:rPr>
        <w:t>орядок документирования принятых решений, поступивших замечаний и предложений</w:t>
      </w:r>
      <w:r>
        <w:rPr>
          <w:b/>
          <w:szCs w:val="28"/>
        </w:rPr>
        <w:t>,</w:t>
      </w:r>
      <w:r w:rsidRPr="00A66C27">
        <w:rPr>
          <w:b/>
          <w:szCs w:val="28"/>
        </w:rPr>
        <w:t xml:space="preserve"> и использования результатов общественных обсуждений</w:t>
      </w:r>
    </w:p>
    <w:p w:rsidR="00E40167" w:rsidRDefault="00E40167" w:rsidP="00E40167">
      <w:pPr>
        <w:rPr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7.1.</w:t>
      </w:r>
      <w:r w:rsidRPr="001A4C41">
        <w:rPr>
          <w:szCs w:val="28"/>
        </w:rPr>
        <w:tab/>
        <w:t>Основными документами общественных обсуждений являются:</w:t>
      </w:r>
    </w:p>
    <w:p w:rsidR="00E40167" w:rsidRDefault="00E40167" w:rsidP="00E40167">
      <w:pPr>
        <w:tabs>
          <w:tab w:val="left" w:pos="993"/>
        </w:tabs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 xml:space="preserve"> обсуждаемый документ;</w:t>
      </w:r>
    </w:p>
    <w:p w:rsidR="00E40167" w:rsidRPr="001A4C41" w:rsidRDefault="00E40167" w:rsidP="00E40167">
      <w:pPr>
        <w:tabs>
          <w:tab w:val="left" w:pos="993"/>
        </w:tabs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перечень поступивших вопросов, замечаний, предложений и ответы на</w:t>
      </w:r>
      <w:r>
        <w:rPr>
          <w:szCs w:val="28"/>
        </w:rPr>
        <w:t xml:space="preserve"> </w:t>
      </w:r>
      <w:r w:rsidRPr="001A4C41">
        <w:rPr>
          <w:szCs w:val="28"/>
        </w:rPr>
        <w:t>них;</w:t>
      </w:r>
    </w:p>
    <w:p w:rsidR="00E40167" w:rsidRPr="001A4C41" w:rsidRDefault="00E40167" w:rsidP="00E40167">
      <w:pPr>
        <w:tabs>
          <w:tab w:val="left" w:pos="993"/>
        </w:tabs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протокол общественных обсуждений с приложениями;</w:t>
      </w:r>
    </w:p>
    <w:p w:rsidR="00E40167" w:rsidRPr="001A4C41" w:rsidRDefault="00E40167" w:rsidP="00E40167">
      <w:pPr>
        <w:tabs>
          <w:tab w:val="left" w:pos="993"/>
        </w:tabs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список изменений, внесенных в проект по результатам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7.2.</w:t>
      </w:r>
      <w:r w:rsidRPr="001A4C41">
        <w:rPr>
          <w:szCs w:val="28"/>
        </w:rPr>
        <w:tab/>
        <w:t>Заказчик принимает и документирует замечания и предложения от общественности в течение 30 дней со дня опубликования предварительной информации о намечаемой хозяйственной и иной деятельности, а также не менее 30 дней со дня публикации информации о проведении очного заседания общественных обсуждений и 30 дней после проведения очного заседания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7.3.</w:t>
      </w:r>
      <w:r w:rsidRPr="001A4C41">
        <w:rPr>
          <w:szCs w:val="28"/>
        </w:rPr>
        <w:tab/>
        <w:t>Замечания и предложения могут вноситься:</w:t>
      </w:r>
    </w:p>
    <w:p w:rsidR="00E40167" w:rsidRPr="001A4C41" w:rsidRDefault="00E40167" w:rsidP="00E40167">
      <w:pPr>
        <w:tabs>
          <w:tab w:val="left" w:pos="1134"/>
        </w:tabs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в</w:t>
      </w:r>
      <w:r w:rsidRPr="001A4C41">
        <w:rPr>
          <w:szCs w:val="28"/>
        </w:rPr>
        <w:tab/>
        <w:t>письменном и электронном виде непосредственно в Комиссию или по указанному ею адресу или факсу;</w:t>
      </w:r>
    </w:p>
    <w:p w:rsidR="00E40167" w:rsidRPr="001A4C41" w:rsidRDefault="00E40167" w:rsidP="00E40167">
      <w:pPr>
        <w:tabs>
          <w:tab w:val="left" w:pos="1134"/>
        </w:tabs>
        <w:rPr>
          <w:szCs w:val="28"/>
        </w:rPr>
      </w:pPr>
      <w:r w:rsidRPr="001A4C41">
        <w:rPr>
          <w:szCs w:val="28"/>
        </w:rPr>
        <w:t>2)</w:t>
      </w:r>
      <w:r w:rsidRPr="001A4C41">
        <w:rPr>
          <w:szCs w:val="28"/>
        </w:rPr>
        <w:tab/>
        <w:t>в виде записей в специальных журналах регистрации замечаний и предложений при ознакомлении с материалами общественных обсуждений;</w:t>
      </w:r>
    </w:p>
    <w:p w:rsidR="00E40167" w:rsidRPr="001A4C41" w:rsidRDefault="00E40167" w:rsidP="00E40167">
      <w:pPr>
        <w:tabs>
          <w:tab w:val="left" w:pos="1134"/>
        </w:tabs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устно</w:t>
      </w:r>
      <w:r>
        <w:rPr>
          <w:szCs w:val="28"/>
        </w:rPr>
        <w:t xml:space="preserve"> </w:t>
      </w:r>
      <w:r w:rsidRPr="001A4C41">
        <w:rPr>
          <w:szCs w:val="28"/>
        </w:rPr>
        <w:t>или письменно во время очного заседания;</w:t>
      </w:r>
    </w:p>
    <w:p w:rsidR="00E40167" w:rsidRPr="001A4C41" w:rsidRDefault="00E40167" w:rsidP="00E40167">
      <w:pPr>
        <w:tabs>
          <w:tab w:val="left" w:pos="1134"/>
        </w:tabs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в письменном (электронном) виде в адрес Заказчика.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7.4.</w:t>
      </w:r>
      <w:r w:rsidRPr="001A4C41">
        <w:rPr>
          <w:szCs w:val="28"/>
        </w:rPr>
        <w:tab/>
        <w:t>При проведении общественных обсуждений в форме общественных слушаний или схода граждан составляется протокол, в котором указываются: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дата и место проведения заседания;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наименование формы проведения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количество присутствующих;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фамилия, имя, отчество председательствующего и секретаря;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оценка соблюдения требований процедуры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основные технические характеристики намечаемой хозяйственной и иной деятельности, вынесенные на обсуждение общественности;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заключение общественных обсуждений о допустимости (не допустимости) реализации намечаемой хозяйственной и иной деятельности;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позиции сторон и имеющиеся разногласия;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наличие альтернативных вариантов;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содержание выступлений, заключения экспертов;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предмет разногласия между общественностью и Заказчиком, если таковой был выявлен;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результаты голосования (если оно проводилось) и принятые решения.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Неотъемлемой частью протокола очного заседания общественных обсуждений являются: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1)</w:t>
      </w:r>
      <w:r w:rsidRPr="001A4C41">
        <w:rPr>
          <w:szCs w:val="28"/>
        </w:rPr>
        <w:tab/>
        <w:t>информационные публикации в СМИ (местного и регионального уровней, а, при необходимости - федерального);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lastRenderedPageBreak/>
        <w:t>2)</w:t>
      </w:r>
      <w:r w:rsidRPr="001A4C41">
        <w:rPr>
          <w:szCs w:val="28"/>
        </w:rPr>
        <w:tab/>
        <w:t>регистрационные</w:t>
      </w:r>
      <w:r w:rsidRPr="001A4C41">
        <w:rPr>
          <w:szCs w:val="28"/>
        </w:rPr>
        <w:tab/>
        <w:t>листы с подписями участников очного заседания общественных обсуждений, в которых указываются: граждане - Ф.И.О., место проживания, юридические лица - название и юридический адрес, Ф.И.О. представителей;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3)</w:t>
      </w:r>
      <w:r w:rsidRPr="001A4C41">
        <w:rPr>
          <w:szCs w:val="28"/>
        </w:rPr>
        <w:tab/>
        <w:t>копия журнала регистрации замечаний и предложений граждан, оформляемого Заказчиком;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4)</w:t>
      </w:r>
      <w:r w:rsidRPr="001A4C41">
        <w:rPr>
          <w:szCs w:val="28"/>
        </w:rPr>
        <w:tab/>
        <w:t>перечень замечаний и предложений по объекту общественных обсуждений, поступивших до момента очного заседания и ответы на них;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5)</w:t>
      </w:r>
      <w:r w:rsidRPr="001A4C41">
        <w:rPr>
          <w:szCs w:val="28"/>
        </w:rPr>
        <w:tab/>
        <w:t>перечень замечаний и предложений по объекту общественных обсуждений, поступивших после очного заседания и ответы на них;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6)</w:t>
      </w:r>
      <w:r w:rsidRPr="001A4C41">
        <w:rPr>
          <w:szCs w:val="28"/>
        </w:rPr>
        <w:tab/>
        <w:t>список изменений, внесенных в проект по результатам общественных обсуждений;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7)</w:t>
      </w:r>
      <w:r w:rsidRPr="001A4C41">
        <w:rPr>
          <w:szCs w:val="28"/>
        </w:rPr>
        <w:tab/>
        <w:t>акты нарушений (</w:t>
      </w:r>
      <w:r>
        <w:rPr>
          <w:szCs w:val="28"/>
        </w:rPr>
        <w:t xml:space="preserve">например, </w:t>
      </w:r>
      <w:r w:rsidRPr="001A4C41">
        <w:rPr>
          <w:szCs w:val="28"/>
        </w:rPr>
        <w:t>препятствование в ознакомлении с материалами обсуждении и высказывании позиции по обсуждаемому вопросу, противодействие участию в очном заседании и т.п.), составленные и предоставленные общественностью в Комиссию за время проведения общественных обсуждений (при наличии).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7.5.</w:t>
      </w:r>
      <w:r w:rsidRPr="001A4C41">
        <w:rPr>
          <w:szCs w:val="28"/>
        </w:rPr>
        <w:tab/>
        <w:t>Протокол составляется, подписывается всеми членами Комиссии, а также представителями общественности - гражданами и представителями общественных организаций (объединений), изъявившими требование о включении их в состав подписантов итогового документа общественных обсуждений, и подлежат обнародованию и (или) опубликованию, в том числе в информационно-телекомму</w:t>
      </w:r>
      <w:r>
        <w:rPr>
          <w:szCs w:val="28"/>
        </w:rPr>
        <w:t>никационной сети «</w:t>
      </w:r>
      <w:r w:rsidRPr="001A4C41">
        <w:rPr>
          <w:szCs w:val="28"/>
        </w:rPr>
        <w:t>Интернет</w:t>
      </w:r>
      <w:r>
        <w:rPr>
          <w:szCs w:val="28"/>
        </w:rPr>
        <w:t>»</w:t>
      </w:r>
      <w:r w:rsidRPr="001A4C41">
        <w:rPr>
          <w:szCs w:val="28"/>
        </w:rPr>
        <w:t>, в течение 10 дней с момента проведения очного заседания. Каждый из подписантов вправе приложить к итоговому документу свое особое мнение.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7.6.</w:t>
      </w:r>
      <w:r w:rsidRPr="001A4C41">
        <w:rPr>
          <w:szCs w:val="28"/>
        </w:rPr>
        <w:tab/>
        <w:t>Выступления в средствах массовой информации по вопросу, вынесенному на общественное обсуждение, опубликованные в период с момента назначения общественных обсуждений и до их завершения, направленные их автором в Комиссию, приобщаются к материалам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7.7.</w:t>
      </w:r>
      <w:r w:rsidRPr="001A4C41">
        <w:rPr>
          <w:szCs w:val="28"/>
        </w:rPr>
        <w:tab/>
        <w:t>Поступившие в ходе общественных обсуждений замечания и предложения учитываются Заказчиком при подготовке окончательного варианта проектных решений и материалов оценки воздействия на</w:t>
      </w:r>
      <w:r>
        <w:rPr>
          <w:szCs w:val="28"/>
        </w:rPr>
        <w:t xml:space="preserve"> </w:t>
      </w:r>
      <w:r w:rsidRPr="001A4C41">
        <w:rPr>
          <w:szCs w:val="28"/>
        </w:rPr>
        <w:t>окружающую среду.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Заказчик осуществляет свод всех поступивших в ходе общественных обсуждений замечаний и предложений, подготавливает обоснование использования их для корректировки проектных решений и предварительного варианта материалов оценки воздействия на окружающую среду или мотивированный отказ в применении и обеспечивает их доступность для информирования общественности.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7.8.</w:t>
      </w:r>
      <w:r w:rsidRPr="001A4C41">
        <w:rPr>
          <w:szCs w:val="28"/>
        </w:rPr>
        <w:tab/>
        <w:t>Принятие от граждан и общественных организаций (объединений)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проведения очного заседания общественных обсуждений.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7.9.</w:t>
      </w:r>
      <w:r w:rsidRPr="001A4C41">
        <w:rPr>
          <w:szCs w:val="28"/>
        </w:rPr>
        <w:tab/>
        <w:t xml:space="preserve">Комиссия в течение 3 дней со дня подписания протокола очного заседания общественных обсуждений обеспечивает его размещение на сайте администрации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.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7.10.</w:t>
      </w:r>
      <w:r w:rsidRPr="001A4C41">
        <w:rPr>
          <w:szCs w:val="28"/>
        </w:rPr>
        <w:tab/>
        <w:t xml:space="preserve">Протокол проведения общественных обсуждений входит в качестве одного из приложений в окончательный вариант материалов по оценке воздействия </w:t>
      </w:r>
      <w:r w:rsidRPr="001A4C41">
        <w:rPr>
          <w:szCs w:val="28"/>
        </w:rPr>
        <w:lastRenderedPageBreak/>
        <w:t>на окружающую среду намечаемой хозяйственной и иной деятельности, представляемых на государственную экологическую экспертизу.</w:t>
      </w:r>
    </w:p>
    <w:p w:rsidR="00E40167" w:rsidRPr="001A4C41" w:rsidRDefault="00E40167" w:rsidP="00E40167">
      <w:pPr>
        <w:rPr>
          <w:szCs w:val="28"/>
        </w:rPr>
      </w:pPr>
    </w:p>
    <w:p w:rsidR="00E40167" w:rsidRDefault="00E40167" w:rsidP="00E40167">
      <w:pPr>
        <w:jc w:val="center"/>
        <w:rPr>
          <w:b/>
          <w:szCs w:val="28"/>
        </w:rPr>
      </w:pPr>
      <w:r>
        <w:rPr>
          <w:b/>
          <w:szCs w:val="28"/>
        </w:rPr>
        <w:t>8.</w:t>
      </w:r>
      <w:r w:rsidRPr="00A66C27">
        <w:rPr>
          <w:b/>
          <w:szCs w:val="28"/>
        </w:rPr>
        <w:t>Финансирование общественных обсуждений</w:t>
      </w:r>
    </w:p>
    <w:p w:rsidR="00E40167" w:rsidRPr="00A66C27" w:rsidRDefault="00E40167" w:rsidP="00E40167">
      <w:pPr>
        <w:jc w:val="center"/>
        <w:rPr>
          <w:b/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8.1.</w:t>
      </w:r>
      <w:r w:rsidRPr="001A4C41">
        <w:rPr>
          <w:szCs w:val="28"/>
        </w:rPr>
        <w:tab/>
        <w:t>Финансирование расходов по организации и проведению общественных обсуждений осуществляется за счет Заказчика.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9.</w:t>
      </w:r>
      <w:r w:rsidRPr="001A4C41">
        <w:rPr>
          <w:szCs w:val="28"/>
        </w:rPr>
        <w:tab/>
        <w:t>Административная ответственность за нарушение порядка проведения общественных обсуждений</w:t>
      </w:r>
    </w:p>
    <w:p w:rsidR="00E40167" w:rsidRDefault="00E40167" w:rsidP="00E40167">
      <w:pPr>
        <w:rPr>
          <w:szCs w:val="28"/>
        </w:rPr>
      </w:pPr>
      <w:r w:rsidRPr="001A4C41">
        <w:rPr>
          <w:szCs w:val="28"/>
        </w:rPr>
        <w:t>9.1.</w:t>
      </w:r>
      <w:r w:rsidRPr="001A4C41">
        <w:rPr>
          <w:szCs w:val="28"/>
        </w:rPr>
        <w:tab/>
        <w:t xml:space="preserve">За нарушение требований действующего законодательства в области проведения общественных обсуждений виновные лица несут административную ответственность, предусмотренную федеральными законами и законами </w:t>
      </w:r>
      <w:r>
        <w:rPr>
          <w:szCs w:val="28"/>
        </w:rPr>
        <w:t>Республики Дагестан</w:t>
      </w:r>
      <w:r w:rsidRPr="001A4C41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</w:p>
    <w:p w:rsidR="00E40167" w:rsidRDefault="00E40167" w:rsidP="00E40167">
      <w:pPr>
        <w:jc w:val="center"/>
        <w:rPr>
          <w:b/>
          <w:szCs w:val="28"/>
        </w:rPr>
      </w:pPr>
      <w:r>
        <w:rPr>
          <w:b/>
          <w:szCs w:val="28"/>
        </w:rPr>
        <w:t>10.</w:t>
      </w:r>
      <w:r w:rsidRPr="00A66C27">
        <w:rPr>
          <w:b/>
          <w:szCs w:val="28"/>
        </w:rPr>
        <w:t>Заключительные положения</w:t>
      </w:r>
    </w:p>
    <w:p w:rsidR="00E40167" w:rsidRPr="00A66C27" w:rsidRDefault="00E40167" w:rsidP="00E40167">
      <w:pPr>
        <w:jc w:val="center"/>
        <w:rPr>
          <w:b/>
          <w:szCs w:val="28"/>
        </w:rPr>
      </w:pP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10.1.</w:t>
      </w:r>
      <w:r w:rsidRPr="001A4C41">
        <w:rPr>
          <w:szCs w:val="28"/>
        </w:rPr>
        <w:tab/>
        <w:t xml:space="preserve">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</w:t>
      </w:r>
      <w:r>
        <w:rPr>
          <w:szCs w:val="28"/>
        </w:rPr>
        <w:t>Республики Дагестан</w:t>
      </w:r>
      <w:r w:rsidRPr="001A4C41">
        <w:rPr>
          <w:szCs w:val="28"/>
        </w:rPr>
        <w:t xml:space="preserve"> и настоящего Положения.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10.2.</w:t>
      </w:r>
      <w:r w:rsidRPr="001A4C41">
        <w:rPr>
          <w:szCs w:val="28"/>
        </w:rPr>
        <w:tab/>
        <w:t>Вопросы организации и проведения общественных обсуждений, не урегулированные настоящим Положением, определяются уполномоченными Комиссиями в соответствии с требованиями действующего законодательства.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10.3.</w:t>
      </w:r>
      <w:r w:rsidRPr="001A4C41">
        <w:rPr>
          <w:szCs w:val="28"/>
        </w:rPr>
        <w:tab/>
        <w:t xml:space="preserve">Контроль за исполнением возложенных на Заказчика обязанностей по организации и проведению общественных обсуждений осуществляет администрация муниципального </w:t>
      </w:r>
      <w:r>
        <w:rPr>
          <w:szCs w:val="28"/>
        </w:rPr>
        <w:t>района</w:t>
      </w:r>
      <w:r w:rsidRPr="001A4C41">
        <w:rPr>
          <w:szCs w:val="28"/>
        </w:rPr>
        <w:t xml:space="preserve"> </w:t>
      </w:r>
      <w:r>
        <w:rPr>
          <w:szCs w:val="28"/>
        </w:rPr>
        <w:t>«Ботлихский район»</w:t>
      </w:r>
      <w:r w:rsidRPr="001A4C41">
        <w:rPr>
          <w:szCs w:val="28"/>
        </w:rPr>
        <w:t>.</w:t>
      </w:r>
    </w:p>
    <w:p w:rsidR="00E40167" w:rsidRPr="001A4C41" w:rsidRDefault="00E40167" w:rsidP="00E40167">
      <w:pPr>
        <w:rPr>
          <w:szCs w:val="28"/>
        </w:rPr>
      </w:pPr>
      <w:r w:rsidRPr="001A4C41">
        <w:rPr>
          <w:szCs w:val="28"/>
        </w:rPr>
        <w:t>10.4.</w:t>
      </w:r>
      <w:r w:rsidRPr="001A4C41">
        <w:rPr>
          <w:szCs w:val="28"/>
        </w:rPr>
        <w:tab/>
        <w:t>Спорные вопросы по организации и проведению общественных обсуждений, порядку оформления или содержанию протокола очного заседания</w:t>
      </w:r>
      <w:r>
        <w:rPr>
          <w:szCs w:val="28"/>
        </w:rPr>
        <w:t xml:space="preserve"> </w:t>
      </w:r>
      <w:r w:rsidRPr="001A4C41">
        <w:rPr>
          <w:szCs w:val="28"/>
        </w:rPr>
        <w:t>общественных обсуждений, проводимых в форме общественных слушаний или схода граждан, решаются в судебном порядке.</w:t>
      </w: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sectPr w:rsidR="00E40167" w:rsidSect="002468E3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B7" w:rsidRDefault="00D23CB7" w:rsidP="001F4097">
      <w:r>
        <w:separator/>
      </w:r>
    </w:p>
  </w:endnote>
  <w:endnote w:type="continuationSeparator" w:id="0">
    <w:p w:rsidR="00D23CB7" w:rsidRDefault="00D23CB7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B7" w:rsidRDefault="00D23CB7" w:rsidP="001F4097">
      <w:r>
        <w:separator/>
      </w:r>
    </w:p>
  </w:footnote>
  <w:footnote w:type="continuationSeparator" w:id="0">
    <w:p w:rsidR="00D23CB7" w:rsidRDefault="00D23CB7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A09E0"/>
    <w:multiLevelType w:val="hybridMultilevel"/>
    <w:tmpl w:val="4D4A6A9A"/>
    <w:lvl w:ilvl="0" w:tplc="32CC4D3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52E2B"/>
    <w:multiLevelType w:val="hybridMultilevel"/>
    <w:tmpl w:val="F0965E8C"/>
    <w:lvl w:ilvl="0" w:tplc="5EB25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1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3323C"/>
    <w:rsid w:val="00033D5E"/>
    <w:rsid w:val="000420BD"/>
    <w:rsid w:val="0004459D"/>
    <w:rsid w:val="00056F68"/>
    <w:rsid w:val="00062ECF"/>
    <w:rsid w:val="000805D4"/>
    <w:rsid w:val="00084A0A"/>
    <w:rsid w:val="00086E00"/>
    <w:rsid w:val="000938D6"/>
    <w:rsid w:val="000A29D0"/>
    <w:rsid w:val="000A5734"/>
    <w:rsid w:val="000B2EEC"/>
    <w:rsid w:val="000B7C1C"/>
    <w:rsid w:val="000C090D"/>
    <w:rsid w:val="000E4393"/>
    <w:rsid w:val="000F0F3F"/>
    <w:rsid w:val="000F6727"/>
    <w:rsid w:val="0010229E"/>
    <w:rsid w:val="001177B3"/>
    <w:rsid w:val="00120137"/>
    <w:rsid w:val="0012230E"/>
    <w:rsid w:val="00124B21"/>
    <w:rsid w:val="00131831"/>
    <w:rsid w:val="00140DD7"/>
    <w:rsid w:val="001464B3"/>
    <w:rsid w:val="00151F28"/>
    <w:rsid w:val="00156EB2"/>
    <w:rsid w:val="00162DE1"/>
    <w:rsid w:val="00163646"/>
    <w:rsid w:val="00164AB5"/>
    <w:rsid w:val="001877E6"/>
    <w:rsid w:val="001B7E4B"/>
    <w:rsid w:val="001C5E9D"/>
    <w:rsid w:val="001C7616"/>
    <w:rsid w:val="001D64E6"/>
    <w:rsid w:val="001D6B36"/>
    <w:rsid w:val="001E3B16"/>
    <w:rsid w:val="001E3F8D"/>
    <w:rsid w:val="001E4C36"/>
    <w:rsid w:val="001E7271"/>
    <w:rsid w:val="001F4097"/>
    <w:rsid w:val="001F6429"/>
    <w:rsid w:val="002019DD"/>
    <w:rsid w:val="002026A2"/>
    <w:rsid w:val="0020452F"/>
    <w:rsid w:val="00205BC6"/>
    <w:rsid w:val="00215CD5"/>
    <w:rsid w:val="00224890"/>
    <w:rsid w:val="00225559"/>
    <w:rsid w:val="00234CC5"/>
    <w:rsid w:val="0024514B"/>
    <w:rsid w:val="002468E3"/>
    <w:rsid w:val="00247DC9"/>
    <w:rsid w:val="0025219E"/>
    <w:rsid w:val="002525F4"/>
    <w:rsid w:val="002600A7"/>
    <w:rsid w:val="00271842"/>
    <w:rsid w:val="00272055"/>
    <w:rsid w:val="00274BBC"/>
    <w:rsid w:val="0027560D"/>
    <w:rsid w:val="00290016"/>
    <w:rsid w:val="00295D7A"/>
    <w:rsid w:val="002B13B4"/>
    <w:rsid w:val="002B4322"/>
    <w:rsid w:val="002C1D3E"/>
    <w:rsid w:val="002C762B"/>
    <w:rsid w:val="002E710A"/>
    <w:rsid w:val="002E73BE"/>
    <w:rsid w:val="002F0937"/>
    <w:rsid w:val="002F14F4"/>
    <w:rsid w:val="002F1DBA"/>
    <w:rsid w:val="002F68AD"/>
    <w:rsid w:val="003066B1"/>
    <w:rsid w:val="003077F0"/>
    <w:rsid w:val="0031083A"/>
    <w:rsid w:val="00322556"/>
    <w:rsid w:val="00323061"/>
    <w:rsid w:val="00325021"/>
    <w:rsid w:val="00326825"/>
    <w:rsid w:val="00326D04"/>
    <w:rsid w:val="0032730A"/>
    <w:rsid w:val="003414DB"/>
    <w:rsid w:val="003659EE"/>
    <w:rsid w:val="00371A03"/>
    <w:rsid w:val="00384D5B"/>
    <w:rsid w:val="003A032A"/>
    <w:rsid w:val="003A319D"/>
    <w:rsid w:val="003A42B4"/>
    <w:rsid w:val="003A4A18"/>
    <w:rsid w:val="003B6A6E"/>
    <w:rsid w:val="003C20E4"/>
    <w:rsid w:val="003C60D7"/>
    <w:rsid w:val="003D4465"/>
    <w:rsid w:val="003D52C2"/>
    <w:rsid w:val="003E2D77"/>
    <w:rsid w:val="003F17B1"/>
    <w:rsid w:val="003F61F3"/>
    <w:rsid w:val="0040596F"/>
    <w:rsid w:val="00407EC4"/>
    <w:rsid w:val="00420F3B"/>
    <w:rsid w:val="00432AF5"/>
    <w:rsid w:val="00454F94"/>
    <w:rsid w:val="004622DD"/>
    <w:rsid w:val="00466279"/>
    <w:rsid w:val="004814BA"/>
    <w:rsid w:val="00482004"/>
    <w:rsid w:val="004837C8"/>
    <w:rsid w:val="00490CA4"/>
    <w:rsid w:val="004957A4"/>
    <w:rsid w:val="004A02C0"/>
    <w:rsid w:val="004B26E5"/>
    <w:rsid w:val="004B526E"/>
    <w:rsid w:val="004C5418"/>
    <w:rsid w:val="004C74C0"/>
    <w:rsid w:val="004D212B"/>
    <w:rsid w:val="004D6E33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2538C"/>
    <w:rsid w:val="00525B03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9096F"/>
    <w:rsid w:val="005B6AFC"/>
    <w:rsid w:val="005B7879"/>
    <w:rsid w:val="005D1852"/>
    <w:rsid w:val="005D291E"/>
    <w:rsid w:val="005E590A"/>
    <w:rsid w:val="005E7566"/>
    <w:rsid w:val="005F79CF"/>
    <w:rsid w:val="00633AE1"/>
    <w:rsid w:val="00644ABF"/>
    <w:rsid w:val="00664E3D"/>
    <w:rsid w:val="006657AC"/>
    <w:rsid w:val="006801F9"/>
    <w:rsid w:val="006835A1"/>
    <w:rsid w:val="006A4638"/>
    <w:rsid w:val="006B6B3C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0F76"/>
    <w:rsid w:val="007414DB"/>
    <w:rsid w:val="00742F0D"/>
    <w:rsid w:val="00751E50"/>
    <w:rsid w:val="00757DD0"/>
    <w:rsid w:val="00765F3E"/>
    <w:rsid w:val="00775AFE"/>
    <w:rsid w:val="00775C4E"/>
    <w:rsid w:val="00781B09"/>
    <w:rsid w:val="0079269E"/>
    <w:rsid w:val="007A3077"/>
    <w:rsid w:val="007A5A14"/>
    <w:rsid w:val="007B174D"/>
    <w:rsid w:val="007D29FB"/>
    <w:rsid w:val="007E7FFA"/>
    <w:rsid w:val="00811150"/>
    <w:rsid w:val="00815BE9"/>
    <w:rsid w:val="00815EBB"/>
    <w:rsid w:val="0082357A"/>
    <w:rsid w:val="00825260"/>
    <w:rsid w:val="00836B67"/>
    <w:rsid w:val="008410FB"/>
    <w:rsid w:val="008533D0"/>
    <w:rsid w:val="008533D2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520A"/>
    <w:rsid w:val="008B60B7"/>
    <w:rsid w:val="008C2D3A"/>
    <w:rsid w:val="008C5170"/>
    <w:rsid w:val="008D7A4B"/>
    <w:rsid w:val="008E5AE6"/>
    <w:rsid w:val="0091603F"/>
    <w:rsid w:val="00923068"/>
    <w:rsid w:val="009373DF"/>
    <w:rsid w:val="00942C45"/>
    <w:rsid w:val="00956007"/>
    <w:rsid w:val="009601B2"/>
    <w:rsid w:val="0096728D"/>
    <w:rsid w:val="00972A42"/>
    <w:rsid w:val="00977ACD"/>
    <w:rsid w:val="009832D1"/>
    <w:rsid w:val="009C1D5C"/>
    <w:rsid w:val="009C45B5"/>
    <w:rsid w:val="009C6A91"/>
    <w:rsid w:val="009E67C9"/>
    <w:rsid w:val="009F693B"/>
    <w:rsid w:val="00A02706"/>
    <w:rsid w:val="00A246B1"/>
    <w:rsid w:val="00A332E2"/>
    <w:rsid w:val="00A362B2"/>
    <w:rsid w:val="00A5656E"/>
    <w:rsid w:val="00A6154E"/>
    <w:rsid w:val="00A66061"/>
    <w:rsid w:val="00A67D3A"/>
    <w:rsid w:val="00A95045"/>
    <w:rsid w:val="00AA0E82"/>
    <w:rsid w:val="00AA411F"/>
    <w:rsid w:val="00AA5FC5"/>
    <w:rsid w:val="00AB05AC"/>
    <w:rsid w:val="00AB2642"/>
    <w:rsid w:val="00AB4B10"/>
    <w:rsid w:val="00AC12EC"/>
    <w:rsid w:val="00AD25AA"/>
    <w:rsid w:val="00AD435E"/>
    <w:rsid w:val="00AF69A4"/>
    <w:rsid w:val="00B21C78"/>
    <w:rsid w:val="00B23BEF"/>
    <w:rsid w:val="00B34136"/>
    <w:rsid w:val="00B50185"/>
    <w:rsid w:val="00B51092"/>
    <w:rsid w:val="00B5307A"/>
    <w:rsid w:val="00B558BC"/>
    <w:rsid w:val="00B613E5"/>
    <w:rsid w:val="00B63596"/>
    <w:rsid w:val="00B64287"/>
    <w:rsid w:val="00B72898"/>
    <w:rsid w:val="00B76AAE"/>
    <w:rsid w:val="00B85B47"/>
    <w:rsid w:val="00B9636D"/>
    <w:rsid w:val="00B964B6"/>
    <w:rsid w:val="00BA6618"/>
    <w:rsid w:val="00BA7859"/>
    <w:rsid w:val="00BB0E7B"/>
    <w:rsid w:val="00BB1447"/>
    <w:rsid w:val="00BD7327"/>
    <w:rsid w:val="00BE1E4E"/>
    <w:rsid w:val="00BF4F49"/>
    <w:rsid w:val="00C05452"/>
    <w:rsid w:val="00C208A4"/>
    <w:rsid w:val="00C2472C"/>
    <w:rsid w:val="00C356E8"/>
    <w:rsid w:val="00C46A04"/>
    <w:rsid w:val="00C52207"/>
    <w:rsid w:val="00C8140E"/>
    <w:rsid w:val="00C879AA"/>
    <w:rsid w:val="00C90AF3"/>
    <w:rsid w:val="00C973EF"/>
    <w:rsid w:val="00CA1EF3"/>
    <w:rsid w:val="00CA7190"/>
    <w:rsid w:val="00CB4B53"/>
    <w:rsid w:val="00CB6B27"/>
    <w:rsid w:val="00CC51F2"/>
    <w:rsid w:val="00CC5F18"/>
    <w:rsid w:val="00CC653E"/>
    <w:rsid w:val="00CC7362"/>
    <w:rsid w:val="00CD5E49"/>
    <w:rsid w:val="00CF4F85"/>
    <w:rsid w:val="00D06FB2"/>
    <w:rsid w:val="00D0729D"/>
    <w:rsid w:val="00D10F09"/>
    <w:rsid w:val="00D15095"/>
    <w:rsid w:val="00D15CD1"/>
    <w:rsid w:val="00D21606"/>
    <w:rsid w:val="00D23CB7"/>
    <w:rsid w:val="00D246B2"/>
    <w:rsid w:val="00D26424"/>
    <w:rsid w:val="00D31B9C"/>
    <w:rsid w:val="00D45F2A"/>
    <w:rsid w:val="00D52F2C"/>
    <w:rsid w:val="00D60683"/>
    <w:rsid w:val="00D7729E"/>
    <w:rsid w:val="00D82CB5"/>
    <w:rsid w:val="00D82F25"/>
    <w:rsid w:val="00D841A5"/>
    <w:rsid w:val="00D91087"/>
    <w:rsid w:val="00D91E2E"/>
    <w:rsid w:val="00D91FAA"/>
    <w:rsid w:val="00D93A60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E7158"/>
    <w:rsid w:val="00DF090C"/>
    <w:rsid w:val="00DF4277"/>
    <w:rsid w:val="00DF57F4"/>
    <w:rsid w:val="00E01BDB"/>
    <w:rsid w:val="00E153C4"/>
    <w:rsid w:val="00E40167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4918"/>
    <w:rsid w:val="00F66EF0"/>
    <w:rsid w:val="00F70772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C0ABF"/>
    <w:rsid w:val="00FC63E8"/>
    <w:rsid w:val="00FC739E"/>
    <w:rsid w:val="00FD5865"/>
    <w:rsid w:val="00FD7A74"/>
    <w:rsid w:val="00FE7197"/>
    <w:rsid w:val="00FF127B"/>
    <w:rsid w:val="00FF2196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7CD4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4016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2</cp:revision>
  <cp:lastPrinted>2022-08-09T05:46:00Z</cp:lastPrinted>
  <dcterms:created xsi:type="dcterms:W3CDTF">2022-08-31T08:01:00Z</dcterms:created>
  <dcterms:modified xsi:type="dcterms:W3CDTF">2022-08-31T08:01:00Z</dcterms:modified>
</cp:coreProperties>
</file>