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47" w:rsidRDefault="00E07B0A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101513"/>
            <wp:effectExtent l="19050" t="0" r="0" b="0"/>
            <wp:docPr id="5" name="Рисунок 1" descr="https://dmitrovskiy.mos.ru/upload/medialibrary/9cf/plakat-ekstremizmu-net-na-sayt-30.08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itrovskiy.mos.ru/upload/medialibrary/9cf/plakat-ekstremizmu-net-na-sayt-30.08.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A4" w:rsidRDefault="004272A4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4272A4" w:rsidRDefault="006A78D8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2940"/>
            <wp:effectExtent l="19050" t="0" r="0" b="0"/>
            <wp:docPr id="4" name="Рисунок 1" descr="https://ds05.infourok.ru/uploads/ex/12ff/000dbb16-d234070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ff/000dbb16-d2340701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A4" w:rsidRDefault="001271E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5888366"/>
            <wp:effectExtent l="19050" t="0" r="0" b="0"/>
            <wp:docPr id="3" name="Рисунок 1" descr="http://krasnoflotskaya-school.ru/wp-content/uploads/2019/02/terror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oflotskaya-school.ru/wp-content/uploads/2019/02/terroriz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47" w:rsidRDefault="00370ECB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93817"/>
            <wp:effectExtent l="19050" t="0" r="0" b="0"/>
            <wp:docPr id="2" name="Рисунок 1" descr="https://rec.admtyumen.ru/files/upload/OMSU/Golyshmanovo/%D0%94%D0%BE%D0%BA%D1%83%D0%BC%D0%B5%D0%BD%D1%82%D1%8B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.admtyumen.ru/files/upload/OMSU/Golyshmanovo/%D0%94%D0%BE%D0%BA%D1%83%D0%BC%D0%B5%D0%BD%D1%82%D1%8B/pamj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CB" w:rsidRDefault="00370ECB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370ECB" w:rsidRDefault="00370ECB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370ECB" w:rsidRDefault="00370ECB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111F47" w:rsidRPr="00111F47" w:rsidRDefault="00111F47" w:rsidP="008B72FF">
      <w:pPr>
        <w:shd w:val="clear" w:color="auto" w:fill="F5F5F5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Гражданское общество в противодействии экстремизму и терроризму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Особенностью нашего времени является глобализация социальных процессов, вовлечение в них большого количества групп людей разных мировоззрений и культур. Это требует новых подходов к социальному управлению во всех сферах общества и государства, особенно создание адекватной и устойчивой системы государственной безопасности. Сегодня, как показывает действительность, мы не защищены должным образом от внешних манипуляций и, как свидетельство - развитие в российском обществе идеологий экстремизма и терроризма, нравственная деградации нашей молодёжи.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Современный экстремизм и терроризм представляют собой разветвлённую и хорошо отлаженную систему, обладающую огромными финансовыми и людскими ресурсами, управляемую из международных центров. Экстремизм и терроризм многогранен в своих формах, маскируется и прикрывается различными идеологическими и политическими доктринами, в том числе религией. Экстремизм и терроризм наносят непоправимый вред устоявшимся общественным ценностям человечества, оказывают существенное негативное влияние на «чувство защищенности» человека.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Противодействие терроризму и экстремизму в Российской Федерации – это одна из наиболее важных задач обеспечения безопасности на государственном уровне. Как отметил Президент Российской Федерации В.В. Путин, экстремизм и терроризм превратился в одну из наиболее 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острых угроз жизненно важным интересам личности, общества и государства.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 Экстремизм, и его крайняя форма – терроризм, – это не локальная и даже не региональная проблема сегодня, а уже достаточно масштабное общероссийское явление.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 Профилактика экстремизма и терроризма – это не только задача государства, но в немалой степени, это задача и представителей гражданского общества. Эта работа зависит от четкой позиции политических партий, общественных и религиозных объединений, отдельных граждан. В нашей стране профилактика экстремистских проявлений должна рассматриваться как инструмент установления гражданского мира и объединения усилий граждан России в восстановлении и укреплении экономического и политического потенциала нашей страны.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В Российской Федерации законодательно запрещается создание и деятельность общественных и религиозных объединений, иных организаций, цели или действия которых направлены на осуществление экстремистской деятельности. Но экстремизм и терроризм быстро изменяются, осваивают все более опасные и разрушительные методы. Поэтому особо важна организация слаженной работы государственных учреждений, общественных и религиозных организаций на всех уровнях системы государственного управления и общественной деятельности. Без целенаправленной и согласованной работы этих двух систем невозможно бороться с экстремизмом и терроризмом, невозможно воспитание молодого поколения в духе патриотизма и веротерпимости, что необходимо для обеспечения безопасности общества в целом.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Сейчас экстремизм и терроризм, в какой бы форме они не представлялись, являются одной из самых опасных общественно-политических проблем, требующих незамедлительного решения.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В соответствии с Федеральным Законом № 131 «Об общих принципах организации местного самоуправления в РФ» муниципальные образования участвуют в профилактике терроризма и экстремизма, а также в минимизации и ликвидации проявлений терроризма и экстремизма в границах муниципального образования.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Приоритетными в этой работе являются предупредительные меры. Эту работу можно успешно проводить только совместными усилиями глав администраций, правоохранительных органов, при содействии трудовых коллективов и общественности.   Поэтому задачи всех государственных структур, органов местного самоуправления, общественных объединений, религиозных организаций, всех слоев населения вместе сообща бороться с этим злом. Главное – работать на опережение, чтобы потом не бороться с последствиями.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  Для победы над экстремизмом и терроризмом, избавления от этого опаснейшего негативного социального явления необходимо объединение всех сил общества, разумное их использование, духовно-нравственная и 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психологическая работа с молодежью. Важна постоянная и комплексная работа по профилактике преступности, наркомании, экстремизма, безнадзорности и правонарушений, особенно, в молодежной среде.</w:t>
      </w: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 Участие гражданского общества в противодействии экстремизму и терроризму состоит главное в том, чтобы раскрыть назначение и сущность того, что выдается за "конфликт", а по сути, является преступностью и бандитизмом.</w:t>
      </w:r>
    </w:p>
    <w:p w:rsidR="00111F47" w:rsidRPr="00111F47" w:rsidRDefault="00111F47" w:rsidP="00111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1F47">
        <w:rPr>
          <w:rFonts w:ascii="Times New Roman" w:eastAsia="Times New Roman" w:hAnsi="Times New Roman" w:cs="Times New Roman"/>
          <w:color w:val="333333"/>
          <w:sz w:val="28"/>
          <w:szCs w:val="28"/>
        </w:rPr>
        <w:t>  Гражданскому обществу важно осознать, что экстремисты и террористы и их пособники живут в самом этом обществе, подвержены его информационному, эмоциональному и психологическому воздействию. А само это информационно-психологическое влияние общества может быть по своей форме различным. Важно, чтобы это воздействие и влияние было направлено на нетерпимость к любому роду и виду проявления ненависти и насилия внутри общества, обличение преступной сущности экстремизма и терроризма.</w:t>
      </w:r>
    </w:p>
    <w:p w:rsidR="00111F47" w:rsidRDefault="00111F47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111F47" w:rsidRDefault="00111F47" w:rsidP="008B72FF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8B72FF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Pr="00F33BF2" w:rsidRDefault="008B72FF" w:rsidP="008B72FF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BF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Аппарат АТК</w:t>
      </w:r>
    </w:p>
    <w:p w:rsidR="008B72FF" w:rsidRPr="00F33BF2" w:rsidRDefault="008B72FF" w:rsidP="008B72FF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BF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в МР «Ботлихский район»</w:t>
      </w:r>
    </w:p>
    <w:p w:rsidR="008B72FF" w:rsidRDefault="008B72FF" w:rsidP="008B72FF">
      <w:pPr>
        <w:shd w:val="clear" w:color="auto" w:fill="FFFFFF"/>
        <w:spacing w:after="259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6"/>
          <w:szCs w:val="26"/>
        </w:rPr>
      </w:pPr>
    </w:p>
    <w:p w:rsidR="00111F47" w:rsidRDefault="00111F47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111F47" w:rsidRDefault="00111F47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111F47" w:rsidRDefault="00111F47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111F47" w:rsidRDefault="00111F47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8B72FF" w:rsidRDefault="008B72FF" w:rsidP="007957C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600483" w:rsidRDefault="00600483" w:rsidP="00522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</w:p>
    <w:p w:rsidR="0052253B" w:rsidRPr="0052253B" w:rsidRDefault="0052253B" w:rsidP="00522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64C55"/>
          <w:sz w:val="21"/>
          <w:szCs w:val="21"/>
        </w:rPr>
      </w:pPr>
      <w:r w:rsidRPr="0052253B">
        <w:rPr>
          <w:rFonts w:ascii="Times New Roman" w:eastAsia="Times New Roman" w:hAnsi="Times New Roman" w:cs="Times New Roman"/>
          <w:color w:val="464C55"/>
          <w:sz w:val="21"/>
          <w:szCs w:val="21"/>
        </w:rPr>
        <w:t>я.</w:t>
      </w:r>
    </w:p>
    <w:p w:rsidR="0054790A" w:rsidRDefault="0054790A"/>
    <w:sectPr w:rsidR="0054790A" w:rsidSect="0052253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957C7"/>
    <w:rsid w:val="00111F47"/>
    <w:rsid w:val="001271EF"/>
    <w:rsid w:val="001B5ADD"/>
    <w:rsid w:val="001F3A82"/>
    <w:rsid w:val="00370ECB"/>
    <w:rsid w:val="003F5E7D"/>
    <w:rsid w:val="004272A4"/>
    <w:rsid w:val="0052253B"/>
    <w:rsid w:val="0054790A"/>
    <w:rsid w:val="00600483"/>
    <w:rsid w:val="006555C5"/>
    <w:rsid w:val="006A78D8"/>
    <w:rsid w:val="006E206D"/>
    <w:rsid w:val="007957C7"/>
    <w:rsid w:val="00881D49"/>
    <w:rsid w:val="0089411F"/>
    <w:rsid w:val="008B72FF"/>
    <w:rsid w:val="00A97553"/>
    <w:rsid w:val="00E07B0A"/>
    <w:rsid w:val="00F33BF2"/>
    <w:rsid w:val="00FA2AF6"/>
    <w:rsid w:val="00FB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6D"/>
  </w:style>
  <w:style w:type="paragraph" w:styleId="4">
    <w:name w:val="heading 4"/>
    <w:basedOn w:val="a"/>
    <w:link w:val="40"/>
    <w:uiPriority w:val="9"/>
    <w:qFormat/>
    <w:rsid w:val="00111F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7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3BF2"/>
    <w:pPr>
      <w:spacing w:after="0" w:line="240" w:lineRule="auto"/>
    </w:pPr>
  </w:style>
  <w:style w:type="paragraph" w:customStyle="1" w:styleId="s3">
    <w:name w:val="s_3"/>
    <w:basedOn w:val="a"/>
    <w:rsid w:val="0052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2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9"/>
    <w:basedOn w:val="a"/>
    <w:rsid w:val="0052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2253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225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253B"/>
    <w:rPr>
      <w:rFonts w:ascii="Courier New" w:eastAsia="Times New Roman" w:hAnsi="Courier New" w:cs="Courier New"/>
      <w:sz w:val="20"/>
      <w:szCs w:val="20"/>
    </w:rPr>
  </w:style>
  <w:style w:type="character" w:customStyle="1" w:styleId="s10">
    <w:name w:val="s_10"/>
    <w:basedOn w:val="a0"/>
    <w:rsid w:val="0052253B"/>
  </w:style>
  <w:style w:type="paragraph" w:customStyle="1" w:styleId="s1">
    <w:name w:val="s_1"/>
    <w:basedOn w:val="a"/>
    <w:rsid w:val="0052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11F4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8">
    <w:name w:val="Strong"/>
    <w:basedOn w:val="a0"/>
    <w:uiPriority w:val="22"/>
    <w:qFormat/>
    <w:rsid w:val="00111F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7159">
                  <w:marLeft w:val="0"/>
                  <w:marRight w:val="0"/>
                  <w:marTop w:val="0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3539">
          <w:marLeft w:val="0"/>
          <w:marRight w:val="0"/>
          <w:marTop w:val="0"/>
          <w:marBottom w:val="0"/>
          <w:divBdr>
            <w:top w:val="none" w:sz="0" w:space="7" w:color="DDDDDD"/>
            <w:left w:val="none" w:sz="0" w:space="10" w:color="DDDDDD"/>
            <w:bottom w:val="single" w:sz="4" w:space="7" w:color="DDDDDD"/>
            <w:right w:val="none" w:sz="0" w:space="10" w:color="DDDDDD"/>
          </w:divBdr>
        </w:div>
        <w:div w:id="8934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0497">
              <w:marLeft w:val="0"/>
              <w:marRight w:val="0"/>
              <w:marTop w:val="0"/>
              <w:marBottom w:val="0"/>
              <w:divBdr>
                <w:top w:val="none" w:sz="0" w:space="1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764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2021-02-15T11:01:00Z</cp:lastPrinted>
  <dcterms:created xsi:type="dcterms:W3CDTF">2021-02-11T07:20:00Z</dcterms:created>
  <dcterms:modified xsi:type="dcterms:W3CDTF">2021-02-15T11:16:00Z</dcterms:modified>
</cp:coreProperties>
</file>