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67" w:rsidRPr="00B17D67" w:rsidRDefault="00B17D67" w:rsidP="00B17D67">
      <w:pPr>
        <w:jc w:val="center"/>
        <w:rPr>
          <w:rFonts w:ascii="Times New Roman" w:hAnsi="Times New Roman" w:cs="Times New Roman"/>
        </w:rPr>
      </w:pPr>
      <w:r w:rsidRPr="00B17D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67" w:rsidRPr="00B17D67" w:rsidRDefault="00B17D67" w:rsidP="00B17D67">
      <w:pPr>
        <w:jc w:val="center"/>
        <w:rPr>
          <w:rFonts w:ascii="Times New Roman" w:hAnsi="Times New Roman" w:cs="Times New Roman"/>
          <w:b/>
          <w:sz w:val="36"/>
        </w:rPr>
      </w:pPr>
      <w:r w:rsidRPr="00B17D67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B17D67" w:rsidRPr="00B17D67" w:rsidRDefault="00B17D67" w:rsidP="00B17D67">
      <w:pPr>
        <w:jc w:val="center"/>
        <w:rPr>
          <w:rFonts w:ascii="Times New Roman" w:hAnsi="Times New Roman" w:cs="Times New Roman"/>
          <w:b/>
          <w:sz w:val="32"/>
        </w:rPr>
      </w:pPr>
      <w:r w:rsidRPr="00B17D67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B17D67" w:rsidRPr="00B17D67" w:rsidRDefault="00CD3EA9" w:rsidP="00B17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20" style="position:absolute;left:0;text-align:left;z-index:251709440;mso-position-vertical-relative:page" from="0,176.4pt" to="7in,176.4pt" strokeweight="4.5pt">
            <v:stroke linestyle="thickThin"/>
            <w10:wrap anchory="page"/>
          </v:line>
        </w:pict>
      </w:r>
      <w:r w:rsidR="00B17D67" w:rsidRPr="00B17D67">
        <w:rPr>
          <w:rFonts w:ascii="Times New Roman" w:hAnsi="Times New Roman" w:cs="Times New Roman"/>
        </w:rPr>
        <w:t xml:space="preserve">    </w:t>
      </w:r>
    </w:p>
    <w:p w:rsidR="00A1065A" w:rsidRDefault="00A1065A" w:rsidP="00B17D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67" w:rsidRPr="00B17D67" w:rsidRDefault="00B17D67" w:rsidP="00B17D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D67" w:rsidRPr="00B17D67" w:rsidRDefault="00B17D67" w:rsidP="00B17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7D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3">
        <w:rPr>
          <w:rFonts w:ascii="Times New Roman" w:hAnsi="Times New Roman" w:cs="Times New Roman"/>
          <w:b/>
          <w:sz w:val="28"/>
          <w:szCs w:val="28"/>
        </w:rPr>
        <w:t>21</w:t>
      </w:r>
      <w:r w:rsidRPr="00B17D67">
        <w:rPr>
          <w:rFonts w:ascii="Times New Roman" w:hAnsi="Times New Roman" w:cs="Times New Roman"/>
          <w:b/>
          <w:sz w:val="28"/>
          <w:szCs w:val="28"/>
        </w:rPr>
        <w:t xml:space="preserve"> ноября 2017 г.        </w:t>
      </w:r>
      <w:r w:rsidRPr="00B17D67">
        <w:rPr>
          <w:rFonts w:ascii="Times New Roman" w:hAnsi="Times New Roman" w:cs="Times New Roman"/>
          <w:b/>
          <w:sz w:val="28"/>
          <w:szCs w:val="28"/>
        </w:rPr>
        <w:tab/>
      </w:r>
      <w:r w:rsidRPr="00B17D67">
        <w:rPr>
          <w:rFonts w:ascii="Times New Roman" w:hAnsi="Times New Roman" w:cs="Times New Roman"/>
          <w:b/>
          <w:sz w:val="28"/>
          <w:szCs w:val="28"/>
        </w:rPr>
        <w:tab/>
      </w:r>
      <w:r w:rsidRPr="00B17D67">
        <w:rPr>
          <w:rFonts w:ascii="Times New Roman" w:hAnsi="Times New Roman" w:cs="Times New Roman"/>
          <w:b/>
          <w:sz w:val="28"/>
          <w:szCs w:val="28"/>
        </w:rPr>
        <w:tab/>
      </w:r>
      <w:r w:rsidRPr="00B17D67">
        <w:rPr>
          <w:rFonts w:ascii="Times New Roman" w:hAnsi="Times New Roman" w:cs="Times New Roman"/>
          <w:b/>
          <w:sz w:val="28"/>
          <w:szCs w:val="28"/>
        </w:rPr>
        <w:tab/>
      </w:r>
      <w:r w:rsidRPr="00B17D67">
        <w:rPr>
          <w:rFonts w:ascii="Times New Roman" w:hAnsi="Times New Roman" w:cs="Times New Roman"/>
          <w:b/>
          <w:sz w:val="28"/>
          <w:szCs w:val="28"/>
        </w:rPr>
        <w:tab/>
      </w:r>
      <w:r w:rsidRPr="00B17D67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 w:rsidR="00A4640C">
        <w:rPr>
          <w:rFonts w:ascii="Times New Roman" w:hAnsi="Times New Roman" w:cs="Times New Roman"/>
          <w:b/>
          <w:sz w:val="28"/>
          <w:szCs w:val="28"/>
        </w:rPr>
        <w:t>7</w:t>
      </w:r>
      <w:r w:rsidR="00857FEB">
        <w:rPr>
          <w:rFonts w:ascii="Times New Roman" w:hAnsi="Times New Roman" w:cs="Times New Roman"/>
          <w:b/>
          <w:sz w:val="28"/>
          <w:szCs w:val="28"/>
        </w:rPr>
        <w:t>9</w:t>
      </w:r>
    </w:p>
    <w:p w:rsidR="00474791" w:rsidRPr="00B17D67" w:rsidRDefault="00B17D67" w:rsidP="00A1065A">
      <w:pPr>
        <w:ind w:firstLine="709"/>
        <w:jc w:val="center"/>
        <w:rPr>
          <w:rFonts w:ascii="Times New Roman" w:hAnsi="Times New Roman"/>
        </w:rPr>
      </w:pPr>
      <w:r w:rsidRPr="00B17D67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857FEB" w:rsidRDefault="00857FEB" w:rsidP="00857FE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57FEB" w:rsidRPr="00857FEB" w:rsidRDefault="00857FEB" w:rsidP="00857FE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FEB">
        <w:rPr>
          <w:rFonts w:ascii="Times New Roman" w:hAnsi="Times New Roman" w:cs="Times New Roman"/>
          <w:b/>
          <w:bCs/>
          <w:sz w:val="27"/>
          <w:szCs w:val="27"/>
        </w:rPr>
        <w:t>О прогнозе социально-экономического развития МР «Ботлихский район»</w:t>
      </w:r>
    </w:p>
    <w:p w:rsidR="00857FEB" w:rsidRPr="00857FEB" w:rsidRDefault="00857FEB" w:rsidP="00857F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FEB">
        <w:rPr>
          <w:rFonts w:ascii="Times New Roman" w:hAnsi="Times New Roman" w:cs="Times New Roman"/>
          <w:b/>
          <w:bCs/>
          <w:sz w:val="27"/>
          <w:szCs w:val="27"/>
        </w:rPr>
        <w:t xml:space="preserve">на 2018 год </w:t>
      </w:r>
      <w:r w:rsidRPr="00857FEB">
        <w:rPr>
          <w:rFonts w:ascii="Times New Roman" w:hAnsi="Times New Roman" w:cs="Times New Roman"/>
          <w:b/>
          <w:sz w:val="27"/>
          <w:szCs w:val="27"/>
        </w:rPr>
        <w:t>и на плановый период 2019-2020 годов</w:t>
      </w:r>
    </w:p>
    <w:p w:rsidR="00857FEB" w:rsidRPr="00857FEB" w:rsidRDefault="00857FEB" w:rsidP="00857FEB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857FEB" w:rsidRPr="00857FEB" w:rsidRDefault="00857FEB" w:rsidP="00857FEB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857FEB" w:rsidRPr="00857FEB" w:rsidRDefault="00857FEB" w:rsidP="00857FE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57FEB">
        <w:rPr>
          <w:rFonts w:ascii="Times New Roman" w:hAnsi="Times New Roman" w:cs="Times New Roman"/>
          <w:sz w:val="28"/>
          <w:szCs w:val="28"/>
        </w:rPr>
        <w:t xml:space="preserve">В целях достижения прогнозируемых показателей </w:t>
      </w:r>
      <w:r w:rsidRPr="00857FEB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МР «Ботлихский район»</w:t>
      </w:r>
      <w:r w:rsidRPr="00857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FEB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r w:rsidRPr="00857FE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57FEB" w:rsidRPr="00857FEB" w:rsidRDefault="00857FEB" w:rsidP="00857FE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7FEB">
        <w:rPr>
          <w:rFonts w:ascii="Times New Roman" w:hAnsi="Times New Roman" w:cs="Times New Roman"/>
          <w:sz w:val="28"/>
          <w:szCs w:val="28"/>
        </w:rPr>
        <w:t xml:space="preserve">1. Утвердить прогноз социально-экономического развития </w:t>
      </w:r>
      <w:r w:rsidRPr="00857FEB">
        <w:rPr>
          <w:rFonts w:ascii="Times New Roman" w:hAnsi="Times New Roman" w:cs="Times New Roman"/>
          <w:bCs/>
          <w:sz w:val="28"/>
          <w:szCs w:val="28"/>
        </w:rPr>
        <w:t>МР «Ботлихский район»</w:t>
      </w:r>
      <w:r w:rsidRPr="00857FEB">
        <w:rPr>
          <w:rFonts w:ascii="Times New Roman" w:hAnsi="Times New Roman" w:cs="Times New Roman"/>
          <w:sz w:val="28"/>
          <w:szCs w:val="28"/>
        </w:rPr>
        <w:t xml:space="preserve"> </w:t>
      </w:r>
      <w:r w:rsidRPr="00857FEB">
        <w:rPr>
          <w:rFonts w:ascii="Times New Roman" w:hAnsi="Times New Roman" w:cs="Times New Roman"/>
          <w:bCs/>
          <w:sz w:val="28"/>
          <w:szCs w:val="28"/>
        </w:rPr>
        <w:t xml:space="preserve">на 2018 год  </w:t>
      </w:r>
      <w:r w:rsidRPr="00857FEB">
        <w:rPr>
          <w:rFonts w:ascii="Times New Roman" w:hAnsi="Times New Roman" w:cs="Times New Roman"/>
          <w:sz w:val="28"/>
          <w:szCs w:val="28"/>
        </w:rPr>
        <w:t>и на плановый период 2019-2020 годов (далее - прогноз) согласно приложению.</w:t>
      </w:r>
    </w:p>
    <w:p w:rsidR="00857FEB" w:rsidRPr="00857FEB" w:rsidRDefault="00857FEB" w:rsidP="00857FE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57FEB">
        <w:rPr>
          <w:rFonts w:ascii="Times New Roman" w:hAnsi="Times New Roman" w:cs="Times New Roman"/>
          <w:sz w:val="28"/>
          <w:szCs w:val="28"/>
        </w:rPr>
        <w:t>2. УФ и Э А</w:t>
      </w:r>
      <w:r w:rsidRPr="00857FEB">
        <w:rPr>
          <w:rFonts w:ascii="Times New Roman" w:hAnsi="Times New Roman" w:cs="Times New Roman"/>
          <w:bCs/>
          <w:sz w:val="28"/>
          <w:szCs w:val="28"/>
        </w:rPr>
        <w:t>МР «Ботлихский район»</w:t>
      </w:r>
      <w:r w:rsidRPr="00857FEB">
        <w:rPr>
          <w:rFonts w:ascii="Times New Roman" w:hAnsi="Times New Roman" w:cs="Times New Roman"/>
          <w:sz w:val="28"/>
          <w:szCs w:val="28"/>
        </w:rPr>
        <w:t xml:space="preserve"> при подготовке проекта районного бюджета на </w:t>
      </w:r>
      <w:r w:rsidRPr="00857FEB">
        <w:rPr>
          <w:rFonts w:ascii="Times New Roman" w:hAnsi="Times New Roman" w:cs="Times New Roman"/>
          <w:bCs/>
          <w:sz w:val="28"/>
          <w:szCs w:val="28"/>
        </w:rPr>
        <w:t xml:space="preserve">2018 год </w:t>
      </w:r>
      <w:r w:rsidRPr="00857FEB">
        <w:rPr>
          <w:rFonts w:ascii="Times New Roman" w:hAnsi="Times New Roman" w:cs="Times New Roman"/>
          <w:sz w:val="28"/>
          <w:szCs w:val="28"/>
        </w:rPr>
        <w:t>и на плановый период 2019-2020 годов учесть показатели прогноза.</w:t>
      </w:r>
    </w:p>
    <w:p w:rsidR="00857FEB" w:rsidRPr="0001096C" w:rsidRDefault="00857FEB" w:rsidP="00857FEB">
      <w:pPr>
        <w:ind w:firstLine="709"/>
        <w:rPr>
          <w:sz w:val="28"/>
          <w:szCs w:val="28"/>
        </w:rPr>
      </w:pPr>
    </w:p>
    <w:p w:rsidR="00857FEB" w:rsidRPr="0001096C" w:rsidRDefault="00857FEB" w:rsidP="00857FEB">
      <w:pPr>
        <w:ind w:firstLine="709"/>
        <w:rPr>
          <w:sz w:val="28"/>
          <w:szCs w:val="28"/>
        </w:rPr>
      </w:pPr>
    </w:p>
    <w:p w:rsidR="00674120" w:rsidRPr="00F154D6" w:rsidRDefault="00674120" w:rsidP="004747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791" w:rsidRPr="00F154D6" w:rsidRDefault="00857FEB" w:rsidP="004747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1718310</wp:posOffset>
            </wp:positionH>
            <wp:positionV relativeFrom="page">
              <wp:posOffset>6610350</wp:posOffset>
            </wp:positionV>
            <wp:extent cx="2219325" cy="1362075"/>
            <wp:effectExtent l="19050" t="0" r="9525" b="0"/>
            <wp:wrapNone/>
            <wp:docPr id="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791" w:rsidRPr="00F154D6" w:rsidRDefault="00474791" w:rsidP="0047479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4D6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474791" w:rsidRPr="00F154D6" w:rsidRDefault="00474791" w:rsidP="0047479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4D6">
        <w:rPr>
          <w:rFonts w:ascii="Times New Roman" w:hAnsi="Times New Roman"/>
          <w:b/>
          <w:sz w:val="28"/>
          <w:szCs w:val="28"/>
        </w:rPr>
        <w:t xml:space="preserve">главы администрации                                                    </w:t>
      </w:r>
      <w:r w:rsidR="002A2B64">
        <w:rPr>
          <w:rFonts w:ascii="Times New Roman" w:hAnsi="Times New Roman"/>
          <w:b/>
          <w:sz w:val="28"/>
          <w:szCs w:val="28"/>
        </w:rPr>
        <w:t xml:space="preserve">    </w:t>
      </w:r>
      <w:r w:rsidRPr="00F154D6">
        <w:rPr>
          <w:rFonts w:ascii="Times New Roman" w:hAnsi="Times New Roman"/>
          <w:b/>
          <w:sz w:val="28"/>
          <w:szCs w:val="28"/>
        </w:rPr>
        <w:t xml:space="preserve">     А. Магомедов</w:t>
      </w:r>
    </w:p>
    <w:p w:rsidR="00474791" w:rsidRDefault="00474791" w:rsidP="00474791">
      <w:pPr>
        <w:pStyle w:val="11"/>
        <w:tabs>
          <w:tab w:val="clear" w:pos="432"/>
        </w:tabs>
        <w:spacing w:before="0" w:after="0"/>
        <w:ind w:left="737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57FEB" w:rsidRPr="00857FEB" w:rsidRDefault="00857FEB" w:rsidP="00857FEB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</w:p>
    <w:p w:rsidR="00857FEB" w:rsidRP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857FE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57FEB" w:rsidRP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857FEB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857FEB" w:rsidRPr="00857FEB" w:rsidRDefault="00857FEB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857FEB">
        <w:rPr>
          <w:rFonts w:ascii="Times New Roman" w:hAnsi="Times New Roman" w:cs="Times New Roman"/>
          <w:sz w:val="22"/>
          <w:szCs w:val="22"/>
        </w:rPr>
        <w:t>АМР «Ботлихский район»</w:t>
      </w:r>
    </w:p>
    <w:p w:rsidR="00857FEB" w:rsidRPr="00857FEB" w:rsidRDefault="007917B4" w:rsidP="00857FEB">
      <w:pPr>
        <w:autoSpaceDN w:val="0"/>
        <w:adjustRightInd w:val="0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857FEB" w:rsidRPr="00857FEB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21.11.2017г.</w:t>
      </w:r>
      <w:r w:rsidR="00857FEB" w:rsidRPr="00857FEB">
        <w:rPr>
          <w:rFonts w:ascii="Times New Roman" w:hAnsi="Times New Roman" w:cs="Times New Roman"/>
          <w:sz w:val="22"/>
          <w:szCs w:val="22"/>
        </w:rPr>
        <w:t xml:space="preserve">  №</w:t>
      </w:r>
      <w:r>
        <w:rPr>
          <w:rFonts w:ascii="Times New Roman" w:hAnsi="Times New Roman" w:cs="Times New Roman"/>
          <w:sz w:val="22"/>
          <w:szCs w:val="22"/>
        </w:rPr>
        <w:t>79</w:t>
      </w:r>
    </w:p>
    <w:p w:rsidR="00857FEB" w:rsidRPr="00857FEB" w:rsidRDefault="00857FEB" w:rsidP="00857FEB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57FEB" w:rsidRDefault="00857FEB" w:rsidP="00857FEB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7FEB">
        <w:rPr>
          <w:rFonts w:ascii="Times New Roman" w:hAnsi="Times New Roman" w:cs="Times New Roman"/>
          <w:b/>
          <w:bCs/>
          <w:sz w:val="22"/>
          <w:szCs w:val="22"/>
        </w:rPr>
        <w:t>Основные показатели прогноза социально-экономического развития</w:t>
      </w:r>
    </w:p>
    <w:p w:rsidR="00A729CF" w:rsidRDefault="00A729CF" w:rsidP="00857FEB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7FEB">
        <w:rPr>
          <w:rFonts w:ascii="Times New Roman" w:hAnsi="Times New Roman" w:cs="Times New Roman"/>
          <w:b/>
          <w:bCs/>
          <w:sz w:val="22"/>
          <w:szCs w:val="22"/>
        </w:rPr>
        <w:t>МР «Ботлихский район» на 2018 год и на плановый период 2019-2020 годов</w:t>
      </w:r>
    </w:p>
    <w:p w:rsidR="00A729CF" w:rsidRPr="00857FEB" w:rsidRDefault="00A729CF" w:rsidP="00857FEB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5"/>
        <w:tblW w:w="11272" w:type="dxa"/>
        <w:tblInd w:w="-816" w:type="dxa"/>
        <w:tblLayout w:type="fixed"/>
        <w:tblLook w:val="01E0"/>
      </w:tblPr>
      <w:tblGrid>
        <w:gridCol w:w="3898"/>
        <w:gridCol w:w="1279"/>
        <w:gridCol w:w="1134"/>
        <w:gridCol w:w="1134"/>
        <w:gridCol w:w="1134"/>
        <w:gridCol w:w="1134"/>
        <w:gridCol w:w="283"/>
        <w:gridCol w:w="1276"/>
      </w:tblGrid>
      <w:tr w:rsidR="00857FEB" w:rsidRPr="00A729CF" w:rsidTr="00857FEB">
        <w:trPr>
          <w:trHeight w:val="435"/>
        </w:trPr>
        <w:tc>
          <w:tcPr>
            <w:tcW w:w="3898" w:type="dxa"/>
            <w:vMerge w:val="restart"/>
          </w:tcPr>
          <w:p w:rsidR="00857FEB" w:rsidRPr="00A729CF" w:rsidRDefault="00857FEB" w:rsidP="00857FE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Показатели </w:t>
            </w:r>
          </w:p>
        </w:tc>
        <w:tc>
          <w:tcPr>
            <w:tcW w:w="1279" w:type="dxa"/>
            <w:vMerge w:val="restart"/>
          </w:tcPr>
          <w:p w:rsidR="00857FEB" w:rsidRPr="00A729CF" w:rsidRDefault="00857FEB" w:rsidP="00857FE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57FEB" w:rsidRPr="00A729CF" w:rsidRDefault="00857FEB" w:rsidP="00857FEB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2016г.</w:t>
            </w:r>
          </w:p>
        </w:tc>
        <w:tc>
          <w:tcPr>
            <w:tcW w:w="1134" w:type="dxa"/>
            <w:vMerge w:val="restart"/>
            <w:vAlign w:val="center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Оценка на 2017 год</w:t>
            </w:r>
          </w:p>
        </w:tc>
        <w:tc>
          <w:tcPr>
            <w:tcW w:w="3827" w:type="dxa"/>
            <w:gridSpan w:val="4"/>
            <w:vAlign w:val="center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Прогноз </w:t>
            </w:r>
          </w:p>
        </w:tc>
      </w:tr>
      <w:tr w:rsidR="00857FEB" w:rsidRPr="00A729CF" w:rsidTr="00857FEB">
        <w:trPr>
          <w:trHeight w:val="795"/>
        </w:trPr>
        <w:tc>
          <w:tcPr>
            <w:tcW w:w="3898" w:type="dxa"/>
            <w:vMerge/>
          </w:tcPr>
          <w:p w:rsidR="00857FEB" w:rsidRPr="00A729CF" w:rsidRDefault="00857FEB" w:rsidP="00857FE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57FEB" w:rsidRPr="00A729CF" w:rsidRDefault="00857FEB" w:rsidP="00857FEB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57FEB" w:rsidRPr="00A729CF" w:rsidRDefault="00857FEB" w:rsidP="00857FEB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2018 г.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1559" w:type="dxa"/>
            <w:gridSpan w:val="2"/>
            <w:vAlign w:val="center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57FEB" w:rsidRPr="00A729CF" w:rsidTr="00857FEB">
        <w:trPr>
          <w:trHeight w:val="244"/>
        </w:trPr>
        <w:tc>
          <w:tcPr>
            <w:tcW w:w="11272" w:type="dxa"/>
            <w:gridSpan w:val="8"/>
          </w:tcPr>
          <w:p w:rsidR="00857FEB" w:rsidRPr="00A729CF" w:rsidRDefault="00857FEB" w:rsidP="00857F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1. Индикаторы демографического развития и уровня жизни населения</w:t>
            </w:r>
          </w:p>
        </w:tc>
      </w:tr>
      <w:tr w:rsidR="00857FEB" w:rsidRPr="00A729CF" w:rsidTr="00857FEB">
        <w:trPr>
          <w:trHeight w:val="758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57567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58239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58829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59559</w:t>
            </w:r>
          </w:p>
        </w:tc>
        <w:tc>
          <w:tcPr>
            <w:tcW w:w="1559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60309</w:t>
            </w:r>
          </w:p>
        </w:tc>
      </w:tr>
      <w:tr w:rsidR="00857FEB" w:rsidRPr="00A729CF" w:rsidTr="00857FEB">
        <w:trPr>
          <w:trHeight w:val="713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+833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+672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+702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+730</w:t>
            </w:r>
          </w:p>
        </w:tc>
        <w:tc>
          <w:tcPr>
            <w:tcW w:w="1559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+750</w:t>
            </w:r>
          </w:p>
        </w:tc>
      </w:tr>
      <w:tr w:rsidR="00857FEB" w:rsidRPr="00A729CF" w:rsidTr="00857FEB">
        <w:trPr>
          <w:trHeight w:val="69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-152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+25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+35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+39</w:t>
            </w:r>
          </w:p>
        </w:tc>
        <w:tc>
          <w:tcPr>
            <w:tcW w:w="1559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+20</w:t>
            </w:r>
          </w:p>
        </w:tc>
      </w:tr>
      <w:tr w:rsidR="00857FEB" w:rsidRPr="00A729CF" w:rsidTr="00857FEB">
        <w:trPr>
          <w:trHeight w:val="70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Денежные доходы  на душу населения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12524,0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13025,0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13676,0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14086</w:t>
            </w:r>
          </w:p>
        </w:tc>
        <w:tc>
          <w:tcPr>
            <w:tcW w:w="1559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14649,0</w:t>
            </w:r>
          </w:p>
        </w:tc>
      </w:tr>
      <w:tr w:rsidR="00857FEB" w:rsidRPr="00A729CF" w:rsidTr="00857FEB">
        <w:trPr>
          <w:trHeight w:val="829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Среднемесячная начисленная заработная плата на 1 работника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19186,6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19456,4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20114,1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20842,2</w:t>
            </w:r>
          </w:p>
        </w:tc>
        <w:tc>
          <w:tcPr>
            <w:tcW w:w="1559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21467,5</w:t>
            </w:r>
          </w:p>
        </w:tc>
      </w:tr>
      <w:tr w:rsidR="00857FEB" w:rsidRPr="00A729CF" w:rsidTr="00857FEB">
        <w:trPr>
          <w:trHeight w:val="417"/>
        </w:trPr>
        <w:tc>
          <w:tcPr>
            <w:tcW w:w="11272" w:type="dxa"/>
            <w:gridSpan w:val="8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2. Индикаторы экономического развития</w:t>
            </w:r>
          </w:p>
        </w:tc>
      </w:tr>
      <w:tr w:rsidR="00857FEB" w:rsidRPr="00A729CF" w:rsidTr="00A729CF">
        <w:trPr>
          <w:trHeight w:val="79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101,7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108,9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116,5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123,5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130,1</w:t>
            </w:r>
          </w:p>
        </w:tc>
      </w:tr>
      <w:tr w:rsidR="00857FEB" w:rsidRPr="00A729CF" w:rsidTr="00A729CF">
        <w:trPr>
          <w:trHeight w:val="581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объема промышленной  продукции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104,6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105,3</w:t>
            </w:r>
          </w:p>
        </w:tc>
      </w:tr>
      <w:tr w:rsidR="00857FEB" w:rsidRPr="00A729CF" w:rsidTr="00A729CF">
        <w:trPr>
          <w:trHeight w:val="40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занятых в промышленном производстве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</w:t>
            </w:r>
          </w:p>
        </w:tc>
      </w:tr>
      <w:tr w:rsidR="00857FEB" w:rsidRPr="00A729CF" w:rsidTr="00A729CF">
        <w:trPr>
          <w:trHeight w:val="709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Валовая продукция сельского хозяйства во всех категориях хозяйств населения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3328,8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3494,4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3704,1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3926,3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4044,1</w:t>
            </w:r>
          </w:p>
        </w:tc>
      </w:tr>
      <w:tr w:rsidR="00857FEB" w:rsidRPr="00A729CF" w:rsidTr="00A729CF">
        <w:trPr>
          <w:trHeight w:val="709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объема продукции сельского хозяйства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% к пред.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году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112,4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104,9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103,0</w:t>
            </w:r>
          </w:p>
        </w:tc>
      </w:tr>
      <w:tr w:rsidR="00857FEB" w:rsidRPr="00A729CF" w:rsidTr="00A729CF">
        <w:trPr>
          <w:trHeight w:val="519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используемой пашни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95,7</w:t>
            </w:r>
          </w:p>
        </w:tc>
      </w:tr>
      <w:tr w:rsidR="00857FEB" w:rsidRPr="00A729CF" w:rsidTr="00A729CF">
        <w:trPr>
          <w:trHeight w:val="401"/>
        </w:trPr>
        <w:tc>
          <w:tcPr>
            <w:tcW w:w="3898" w:type="dxa"/>
          </w:tcPr>
          <w:p w:rsidR="00857FEB" w:rsidRPr="00A729CF" w:rsidRDefault="00857FEB" w:rsidP="00A729CF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закладки многолетних насаждений: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857FEB" w:rsidRPr="00A729CF" w:rsidTr="00A729CF">
        <w:trPr>
          <w:trHeight w:val="63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Инвестиции в основной капитал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290,1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42546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46634,7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51436,1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57269,3</w:t>
            </w:r>
          </w:p>
        </w:tc>
      </w:tr>
      <w:tr w:rsidR="00857FEB" w:rsidRPr="00A729CF" w:rsidTr="00A729CF">
        <w:trPr>
          <w:trHeight w:val="63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исключением бюджетных средств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224,3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41695,1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45702,0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50407,3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55674,1</w:t>
            </w:r>
          </w:p>
        </w:tc>
      </w:tr>
      <w:tr w:rsidR="00857FEB" w:rsidRPr="00A729CF" w:rsidTr="00A729CF">
        <w:trPr>
          <w:trHeight w:val="63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left="76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Создание новых рабочих мест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</w:t>
            </w:r>
          </w:p>
        </w:tc>
      </w:tr>
      <w:tr w:rsidR="00857FEB" w:rsidRPr="00A729CF" w:rsidTr="00A729CF">
        <w:trPr>
          <w:trHeight w:val="63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1074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1123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</w:t>
            </w:r>
          </w:p>
        </w:tc>
      </w:tr>
      <w:tr w:rsidR="00857FEB" w:rsidRPr="00A729CF" w:rsidTr="00A729CF">
        <w:trPr>
          <w:trHeight w:val="635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15,2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2086000,0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2326371,3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2631530,7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3064173,3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3171982,0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295800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323191,1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364696,9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416627,3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429629,1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Оборот субъектов малого и среднего предпринимательства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434100,0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477097,8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536906,8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622189,1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640169,5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субъектов малого и среднего предпринимательства уплачивающих налоги, всего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341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малых и средних предприятий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231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197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Налоговые и неналоговые доходы бюджета муниципального района 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117022,4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89551,0</w:t>
            </w:r>
          </w:p>
        </w:tc>
        <w:tc>
          <w:tcPr>
            <w:tcW w:w="1134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94028,6</w:t>
            </w:r>
          </w:p>
        </w:tc>
        <w:tc>
          <w:tcPr>
            <w:tcW w:w="1417" w:type="dxa"/>
            <w:gridSpan w:val="2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98259,8</w:t>
            </w:r>
          </w:p>
        </w:tc>
        <w:tc>
          <w:tcPr>
            <w:tcW w:w="1276" w:type="dxa"/>
            <w:vAlign w:val="bottom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102356,2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дотационности бюджета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83,73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88,1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88,18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87,64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87,13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Обеспеченность населения больничными койками 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коек на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тыс. 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35,7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35,7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35,7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Обеспеченность  населения врачами 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врачей  на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тыс. 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13,8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13,8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дошкольным образованием (число детей, посещающих дошкольные учреждения, к общему числу детей   в   возрасте   до 7 лет)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25,2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27,3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29,1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29,5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обучающихся в муниципальных общеобразовательных учреждениях, занимающихся в первую смену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85,8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86,9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87,5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учеников дневных общеобразовательных школ компьютерами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учеников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1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компьютер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спортивными сооружениями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кв. м на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тыс. чел.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1504,8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1554,8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1640, 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лиц, занимающихся в физической культурой  и спортом  в общей численности населения 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населения учреждениями культуры:</w:t>
            </w:r>
          </w:p>
          <w:p w:rsidR="00857FEB" w:rsidRPr="00A729CF" w:rsidRDefault="00857FEB" w:rsidP="00A729CF">
            <w:pPr>
              <w:ind w:left="76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общедоступными библиотеками;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учреждениями культурно-досугового </w:t>
            </w: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типа     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 от</w:t>
            </w: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норматива</w:t>
            </w:r>
          </w:p>
        </w:tc>
        <w:tc>
          <w:tcPr>
            <w:tcW w:w="1134" w:type="dxa"/>
            <w:shd w:val="clear" w:color="auto" w:fill="auto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77,0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88,0 </w:t>
            </w:r>
          </w:p>
        </w:tc>
        <w:tc>
          <w:tcPr>
            <w:tcW w:w="1134" w:type="dxa"/>
            <w:shd w:val="clear" w:color="auto" w:fill="auto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81,0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89,0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Доля протяженности автомобильных   дорог общего пользования местного  значения, не отвечающих нормативным требованиям, в общей протяженности     автомобильных дорог общего пользования местного значения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20,7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10,1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</w:tcPr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cs="Times New Roman"/>
                <w:color w:val="000000" w:themeColor="text1"/>
                <w:sz w:val="22"/>
                <w:szCs w:val="22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 общей численности населения муниципального района 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cs="Times New Roman"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9" w:type="dxa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417" w:type="dxa"/>
            <w:gridSpan w:val="2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276" w:type="dxa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78,0</w:t>
            </w:r>
          </w:p>
        </w:tc>
      </w:tr>
      <w:tr w:rsidR="00857FEB" w:rsidRPr="00A729CF" w:rsidTr="00A729CF">
        <w:trPr>
          <w:trHeight w:val="480"/>
        </w:trPr>
        <w:tc>
          <w:tcPr>
            <w:tcW w:w="3898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услуг, переведенных на предоставление в электронной форме, от общего объема предоставленных услуг населению органами местного самоуправления</w:t>
            </w:r>
          </w:p>
        </w:tc>
        <w:tc>
          <w:tcPr>
            <w:tcW w:w="1279" w:type="dxa"/>
            <w:vAlign w:val="center"/>
          </w:tcPr>
          <w:p w:rsidR="00857FEB" w:rsidRPr="00A729CF" w:rsidRDefault="00857FEB" w:rsidP="00A729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7FEB" w:rsidRPr="00A729CF" w:rsidRDefault="00857FEB" w:rsidP="00A729CF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cs="Times New Roman"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1134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1417" w:type="dxa"/>
            <w:gridSpan w:val="2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70,2</w:t>
            </w:r>
          </w:p>
        </w:tc>
        <w:tc>
          <w:tcPr>
            <w:tcW w:w="1276" w:type="dxa"/>
            <w:vAlign w:val="center"/>
          </w:tcPr>
          <w:p w:rsidR="00857FEB" w:rsidRPr="00A729CF" w:rsidRDefault="00857FEB" w:rsidP="00A72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29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71,0</w:t>
            </w:r>
          </w:p>
        </w:tc>
      </w:tr>
    </w:tbl>
    <w:p w:rsidR="00857FEB" w:rsidRPr="00857FEB" w:rsidRDefault="00857FEB" w:rsidP="00A729CF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57FEB" w:rsidRPr="00857FEB" w:rsidRDefault="00857FEB" w:rsidP="00A729CF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57FEB" w:rsidRPr="00857FEB" w:rsidRDefault="00857FEB" w:rsidP="00A729CF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57FEB" w:rsidRPr="00857FEB" w:rsidRDefault="00857FEB" w:rsidP="00A729CF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57FEB" w:rsidRPr="00857FEB" w:rsidRDefault="00857FEB" w:rsidP="00A729CF">
      <w:pPr>
        <w:autoSpaceDN w:val="0"/>
        <w:adjustRightInd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C5851" w:rsidRPr="00786C8C" w:rsidRDefault="008C5851" w:rsidP="00857FEB">
      <w:pPr>
        <w:spacing w:line="288" w:lineRule="atLeast"/>
        <w:ind w:firstLine="0"/>
        <w:jc w:val="right"/>
        <w:textAlignment w:val="baseline"/>
        <w:rPr>
          <w:rFonts w:ascii="Times New Roman" w:hAnsi="Times New Roman" w:cs="Times New Roman"/>
        </w:rPr>
      </w:pPr>
    </w:p>
    <w:sectPr w:rsidR="008C5851" w:rsidRPr="00786C8C" w:rsidSect="00857FEB">
      <w:footerReference w:type="default" r:id="rId10"/>
      <w:pgSz w:w="11906" w:h="16838" w:code="9"/>
      <w:pgMar w:top="992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F2" w:rsidRDefault="00A07AF2" w:rsidP="008F435D">
      <w:r>
        <w:separator/>
      </w:r>
    </w:p>
  </w:endnote>
  <w:endnote w:type="continuationSeparator" w:id="1">
    <w:p w:rsidR="00A07AF2" w:rsidRDefault="00A07AF2" w:rsidP="008F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4" w:rsidRPr="0087282D" w:rsidRDefault="00CD3EA9">
    <w:pPr>
      <w:pStyle w:val="a9"/>
      <w:jc w:val="center"/>
      <w:rPr>
        <w:sz w:val="24"/>
        <w:szCs w:val="24"/>
      </w:rPr>
    </w:pPr>
    <w:r w:rsidRPr="0087282D">
      <w:rPr>
        <w:sz w:val="24"/>
        <w:szCs w:val="24"/>
      </w:rPr>
      <w:fldChar w:fldCharType="begin"/>
    </w:r>
    <w:r w:rsidR="002A2B64" w:rsidRPr="0087282D">
      <w:rPr>
        <w:sz w:val="24"/>
        <w:szCs w:val="24"/>
      </w:rPr>
      <w:instrText xml:space="preserve"> PAGE   \* MERGEFORMAT </w:instrText>
    </w:r>
    <w:r w:rsidRPr="0087282D">
      <w:rPr>
        <w:sz w:val="24"/>
        <w:szCs w:val="24"/>
      </w:rPr>
      <w:fldChar w:fldCharType="separate"/>
    </w:r>
    <w:r w:rsidR="00E63383">
      <w:rPr>
        <w:noProof/>
        <w:sz w:val="24"/>
        <w:szCs w:val="24"/>
      </w:rPr>
      <w:t>1</w:t>
    </w:r>
    <w:r w:rsidRPr="0087282D">
      <w:rPr>
        <w:sz w:val="24"/>
        <w:szCs w:val="24"/>
      </w:rPr>
      <w:fldChar w:fldCharType="end"/>
    </w:r>
  </w:p>
  <w:p w:rsidR="002A2B64" w:rsidRDefault="002A2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F2" w:rsidRDefault="00A07AF2" w:rsidP="008F435D">
      <w:r>
        <w:separator/>
      </w:r>
    </w:p>
  </w:footnote>
  <w:footnote w:type="continuationSeparator" w:id="1">
    <w:p w:rsidR="00A07AF2" w:rsidRDefault="00A07AF2" w:rsidP="008F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83578"/>
    <w:multiLevelType w:val="hybridMultilevel"/>
    <w:tmpl w:val="95882AB0"/>
    <w:lvl w:ilvl="0" w:tplc="5ECC153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7D0C"/>
    <w:multiLevelType w:val="multilevel"/>
    <w:tmpl w:val="F99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63F63"/>
    <w:multiLevelType w:val="multilevel"/>
    <w:tmpl w:val="FB44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5073D"/>
    <w:multiLevelType w:val="multilevel"/>
    <w:tmpl w:val="A00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F7D74"/>
    <w:multiLevelType w:val="multilevel"/>
    <w:tmpl w:val="5DF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55141"/>
    <w:multiLevelType w:val="hybridMultilevel"/>
    <w:tmpl w:val="833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E43"/>
    <w:multiLevelType w:val="hybridMultilevel"/>
    <w:tmpl w:val="31109EFE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144CFD"/>
    <w:multiLevelType w:val="multilevel"/>
    <w:tmpl w:val="9BE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04D49"/>
    <w:multiLevelType w:val="hybridMultilevel"/>
    <w:tmpl w:val="A13AAE90"/>
    <w:lvl w:ilvl="0" w:tplc="E9E0B5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78E63EC"/>
    <w:multiLevelType w:val="hybridMultilevel"/>
    <w:tmpl w:val="8A44E97A"/>
    <w:lvl w:ilvl="0" w:tplc="7028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5343D"/>
    <w:multiLevelType w:val="hybridMultilevel"/>
    <w:tmpl w:val="A13AAE90"/>
    <w:lvl w:ilvl="0" w:tplc="E9E0B5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791"/>
    <w:rsid w:val="000324B8"/>
    <w:rsid w:val="00055AC0"/>
    <w:rsid w:val="0011032A"/>
    <w:rsid w:val="00140E08"/>
    <w:rsid w:val="001829DB"/>
    <w:rsid w:val="001C345C"/>
    <w:rsid w:val="001C7BD6"/>
    <w:rsid w:val="00203EAA"/>
    <w:rsid w:val="0024275E"/>
    <w:rsid w:val="0026518E"/>
    <w:rsid w:val="002A2B64"/>
    <w:rsid w:val="00320C43"/>
    <w:rsid w:val="00363B59"/>
    <w:rsid w:val="003A6F09"/>
    <w:rsid w:val="003D19EF"/>
    <w:rsid w:val="003D390A"/>
    <w:rsid w:val="003D7BA6"/>
    <w:rsid w:val="00420FDB"/>
    <w:rsid w:val="00471393"/>
    <w:rsid w:val="00474791"/>
    <w:rsid w:val="004B7C3E"/>
    <w:rsid w:val="0058711B"/>
    <w:rsid w:val="005C504B"/>
    <w:rsid w:val="006034E8"/>
    <w:rsid w:val="00642106"/>
    <w:rsid w:val="00667836"/>
    <w:rsid w:val="00674120"/>
    <w:rsid w:val="006C62F4"/>
    <w:rsid w:val="006D7B8C"/>
    <w:rsid w:val="00732D3B"/>
    <w:rsid w:val="00786C8C"/>
    <w:rsid w:val="007917B4"/>
    <w:rsid w:val="007B0967"/>
    <w:rsid w:val="007E5CEB"/>
    <w:rsid w:val="00857FEB"/>
    <w:rsid w:val="008677F0"/>
    <w:rsid w:val="008B7E4A"/>
    <w:rsid w:val="008C5851"/>
    <w:rsid w:val="008F435D"/>
    <w:rsid w:val="00951498"/>
    <w:rsid w:val="00A07AF2"/>
    <w:rsid w:val="00A1065A"/>
    <w:rsid w:val="00A2259A"/>
    <w:rsid w:val="00A24125"/>
    <w:rsid w:val="00A4640C"/>
    <w:rsid w:val="00A712C4"/>
    <w:rsid w:val="00A729CF"/>
    <w:rsid w:val="00AB1BDE"/>
    <w:rsid w:val="00AC1DCA"/>
    <w:rsid w:val="00B17D67"/>
    <w:rsid w:val="00C655A2"/>
    <w:rsid w:val="00CC09AB"/>
    <w:rsid w:val="00CD3EA9"/>
    <w:rsid w:val="00CD5E97"/>
    <w:rsid w:val="00D14672"/>
    <w:rsid w:val="00D45711"/>
    <w:rsid w:val="00D9237B"/>
    <w:rsid w:val="00E2088E"/>
    <w:rsid w:val="00E22F2E"/>
    <w:rsid w:val="00E63383"/>
    <w:rsid w:val="00E73606"/>
    <w:rsid w:val="00F154D6"/>
    <w:rsid w:val="00FB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7B8C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cs="Times New Roman"/>
      <w:b/>
      <w:bCs/>
      <w:color w:val="00008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474791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a3">
    <w:name w:val="No Spacing"/>
    <w:uiPriority w:val="1"/>
    <w:qFormat/>
    <w:rsid w:val="00474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D7B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4">
    <w:name w:val="Hyperlink"/>
    <w:unhideWhenUsed/>
    <w:rsid w:val="006D7B8C"/>
    <w:rPr>
      <w:color w:val="1759B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B8C"/>
    <w:pPr>
      <w:widowControl/>
      <w:suppressAutoHyphens w:val="0"/>
      <w:autoSpaceDE/>
      <w:ind w:firstLine="0"/>
      <w:jc w:val="left"/>
    </w:pPr>
    <w:rPr>
      <w:rFonts w:ascii="Tahoma" w:eastAsia="Calibri" w:hAnsi="Tahoma" w:cs="Times New Roman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8C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7B8C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="Times New Roman" w:eastAsia="Calibri" w:hAnsi="Times New Roman" w:cs="Times New Roman"/>
      <w:kern w:val="0"/>
      <w:sz w:val="28"/>
      <w:szCs w:val="36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D7B8C"/>
    <w:rPr>
      <w:rFonts w:ascii="Times New Roman" w:eastAsia="Calibri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6D7B8C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="Times New Roman" w:eastAsia="Calibri" w:hAnsi="Times New Roman" w:cs="Times New Roman"/>
      <w:kern w:val="0"/>
      <w:sz w:val="28"/>
      <w:szCs w:val="36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D7B8C"/>
    <w:rPr>
      <w:rFonts w:ascii="Times New Roman" w:eastAsia="Calibri" w:hAnsi="Times New Roman" w:cs="Times New Roman"/>
      <w:sz w:val="28"/>
      <w:szCs w:val="36"/>
    </w:rPr>
  </w:style>
  <w:style w:type="paragraph" w:customStyle="1" w:styleId="ConsPlusNormal">
    <w:name w:val="ConsPlusNormal"/>
    <w:rsid w:val="006D7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6D7B8C"/>
    <w:rPr>
      <w:b/>
      <w:bCs/>
    </w:rPr>
  </w:style>
  <w:style w:type="character" w:customStyle="1" w:styleId="FontStyle15">
    <w:name w:val="Font Style15"/>
    <w:uiPriority w:val="99"/>
    <w:rsid w:val="006D7B8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6D7B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6D7B8C"/>
  </w:style>
  <w:style w:type="paragraph" w:styleId="ad">
    <w:name w:val="caption"/>
    <w:basedOn w:val="a"/>
    <w:next w:val="a"/>
    <w:uiPriority w:val="35"/>
    <w:unhideWhenUsed/>
    <w:qFormat/>
    <w:rsid w:val="006D7B8C"/>
    <w:pPr>
      <w:widowControl/>
      <w:suppressAutoHyphens w:val="0"/>
      <w:autoSpaceDE/>
      <w:spacing w:line="276" w:lineRule="auto"/>
      <w:ind w:firstLine="0"/>
      <w:jc w:val="left"/>
    </w:pPr>
    <w:rPr>
      <w:rFonts w:ascii="Times New Roman" w:eastAsia="Calibri" w:hAnsi="Times New Roman" w:cs="Times New Roman"/>
      <w:b/>
      <w:bCs/>
      <w:kern w:val="0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6D7B8C"/>
    <w:pPr>
      <w:suppressAutoHyphens w:val="0"/>
      <w:autoSpaceDN w:val="0"/>
      <w:adjustRightInd w:val="0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6D7B8C"/>
    <w:pPr>
      <w:suppressAutoHyphens w:val="0"/>
      <w:autoSpaceDN w:val="0"/>
      <w:adjustRightInd w:val="0"/>
      <w:spacing w:line="326" w:lineRule="exact"/>
      <w:ind w:firstLine="749"/>
    </w:pPr>
    <w:rPr>
      <w:rFonts w:ascii="Times New Roman" w:hAnsi="Times New Roman" w:cs="Times New Roman"/>
      <w:kern w:val="0"/>
      <w:lang w:eastAsia="ru-RU"/>
    </w:rPr>
  </w:style>
  <w:style w:type="character" w:customStyle="1" w:styleId="FontStyle11">
    <w:name w:val="Font Style11"/>
    <w:uiPriority w:val="99"/>
    <w:rsid w:val="006D7B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6D7B8C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6D7B8C"/>
    <w:pPr>
      <w:suppressAutoHyphens w:val="0"/>
      <w:autoSpaceDN w:val="0"/>
      <w:adjustRightInd w:val="0"/>
      <w:spacing w:line="329" w:lineRule="exact"/>
      <w:ind w:firstLine="725"/>
    </w:pPr>
    <w:rPr>
      <w:rFonts w:ascii="Times New Roman" w:hAnsi="Times New Roman" w:cs="Times New Roman"/>
      <w:kern w:val="0"/>
      <w:lang w:eastAsia="ru-RU"/>
    </w:rPr>
  </w:style>
  <w:style w:type="paragraph" w:customStyle="1" w:styleId="Default">
    <w:name w:val="Default"/>
    <w:rsid w:val="006D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6D7B8C"/>
    <w:pPr>
      <w:widowControl/>
      <w:suppressLineNumbers/>
      <w:autoSpaceDE/>
      <w:ind w:firstLine="0"/>
      <w:jc w:val="lef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12">
    <w:name w:val="Без интервала1"/>
    <w:uiPriority w:val="99"/>
    <w:qFormat/>
    <w:rsid w:val="006D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qFormat/>
    <w:rsid w:val="006D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D7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6D7B8C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Times New Roman"/>
      <w:kern w:val="0"/>
      <w:lang w:val="en-US" w:eastAsia="en-US"/>
    </w:rPr>
  </w:style>
  <w:style w:type="character" w:customStyle="1" w:styleId="blk">
    <w:name w:val="blk"/>
    <w:basedOn w:val="a0"/>
    <w:rsid w:val="006D7B8C"/>
  </w:style>
  <w:style w:type="character" w:styleId="af0">
    <w:name w:val="Emphasis"/>
    <w:basedOn w:val="a0"/>
    <w:uiPriority w:val="20"/>
    <w:qFormat/>
    <w:rsid w:val="006D7B8C"/>
    <w:rPr>
      <w:i/>
      <w:iCs/>
    </w:rPr>
  </w:style>
  <w:style w:type="paragraph" w:styleId="af1">
    <w:name w:val="Body Text Indent"/>
    <w:basedOn w:val="a"/>
    <w:link w:val="af2"/>
    <w:rsid w:val="006D7B8C"/>
    <w:pPr>
      <w:widowControl/>
      <w:suppressAutoHyphens w:val="0"/>
      <w:autoSpaceDE/>
    </w:pPr>
    <w:rPr>
      <w:rFonts w:ascii="Times New Roman" w:hAnsi="Times New Roman" w:cs="Times New Roman"/>
      <w:kern w:val="0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D7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6D7B8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D7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6D7B8C"/>
    <w:pPr>
      <w:widowControl/>
      <w:suppressAutoHyphens w:val="0"/>
      <w:autoSpaceDE/>
    </w:pPr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D7B8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6D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6D7B8C"/>
    <w:pPr>
      <w:suppressAutoHyphens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D7B8C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  <w:lang w:eastAsia="ru-RU"/>
    </w:rPr>
  </w:style>
  <w:style w:type="paragraph" w:customStyle="1" w:styleId="3">
    <w:name w:val="Стиль3"/>
    <w:basedOn w:val="a"/>
    <w:rsid w:val="00D14672"/>
    <w:pPr>
      <w:widowControl/>
      <w:numPr>
        <w:numId w:val="10"/>
      </w:numPr>
      <w:suppressAutoHyphens w:val="0"/>
      <w:autoSpaceDE/>
    </w:pPr>
    <w:rPr>
      <w:rFonts w:ascii="Times New Roman" w:hAnsi="Times New Roman" w:cs="Times New Roman"/>
      <w:kern w:val="0"/>
      <w:lang w:eastAsia="ru-RU"/>
    </w:rPr>
  </w:style>
  <w:style w:type="paragraph" w:customStyle="1" w:styleId="ConsPlusNonformat">
    <w:name w:val="ConsPlusNonformat"/>
    <w:uiPriority w:val="99"/>
    <w:rsid w:val="00D14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1DCA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2B3E-E91D-4AD5-B01E-D55CDDE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5</cp:revision>
  <cp:lastPrinted>2017-11-16T11:01:00Z</cp:lastPrinted>
  <dcterms:created xsi:type="dcterms:W3CDTF">2017-11-21T07:39:00Z</dcterms:created>
  <dcterms:modified xsi:type="dcterms:W3CDTF">2017-11-21T07:41:00Z</dcterms:modified>
</cp:coreProperties>
</file>